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0A6" w:rsidRPr="002B20A6" w:rsidRDefault="002B20A6" w:rsidP="002B20A6">
      <w:pPr>
        <w:spacing w:after="0" w:line="240" w:lineRule="auto"/>
        <w:jc w:val="center"/>
        <w:rPr>
          <w:rFonts w:ascii="Times New Roman" w:eastAsia="Times New Roman" w:hAnsi="Times New Roman"/>
          <w:b/>
          <w:sz w:val="28"/>
          <w:szCs w:val="28"/>
          <w:lang w:eastAsia="ru-RU"/>
        </w:rPr>
      </w:pPr>
      <w:r w:rsidRPr="002B20A6">
        <w:rPr>
          <w:rFonts w:ascii="Times New Roman" w:eastAsia="Times New Roman" w:hAnsi="Times New Roman"/>
          <w:b/>
          <w:sz w:val="28"/>
          <w:szCs w:val="28"/>
          <w:lang w:eastAsia="ru-RU"/>
        </w:rPr>
        <w:t>ХАНТЫ-МАНСИЙСКИЙ АВТОНОМНЫЙ ОКРУГ - ЮГРА</w:t>
      </w:r>
    </w:p>
    <w:p w:rsidR="002B20A6" w:rsidRPr="002B20A6" w:rsidRDefault="002B20A6" w:rsidP="002B20A6">
      <w:pPr>
        <w:spacing w:after="0" w:line="240" w:lineRule="auto"/>
        <w:jc w:val="center"/>
        <w:rPr>
          <w:rFonts w:ascii="Times New Roman" w:eastAsia="Times New Roman" w:hAnsi="Times New Roman"/>
          <w:b/>
          <w:sz w:val="28"/>
          <w:szCs w:val="28"/>
          <w:lang w:eastAsia="ru-RU"/>
        </w:rPr>
      </w:pPr>
      <w:r w:rsidRPr="002B20A6">
        <w:rPr>
          <w:rFonts w:ascii="Times New Roman" w:eastAsia="Times New Roman" w:hAnsi="Times New Roman"/>
          <w:b/>
          <w:sz w:val="28"/>
          <w:szCs w:val="28"/>
          <w:lang w:eastAsia="ru-RU"/>
        </w:rPr>
        <w:t>ХАНТЫ-МАНСИЙСКИЙ РАЙОН</w:t>
      </w:r>
    </w:p>
    <w:p w:rsidR="002B20A6" w:rsidRPr="00D93E83" w:rsidRDefault="002B20A6" w:rsidP="002B20A6">
      <w:pPr>
        <w:spacing w:after="0" w:line="240" w:lineRule="auto"/>
        <w:jc w:val="center"/>
        <w:rPr>
          <w:rFonts w:ascii="Times New Roman" w:eastAsia="Times New Roman" w:hAnsi="Times New Roman"/>
          <w:b/>
          <w:sz w:val="28"/>
          <w:szCs w:val="28"/>
          <w:lang w:eastAsia="ru-RU"/>
        </w:rPr>
      </w:pPr>
    </w:p>
    <w:p w:rsidR="002B20A6" w:rsidRPr="002B20A6" w:rsidRDefault="002B20A6" w:rsidP="002B20A6">
      <w:pPr>
        <w:spacing w:after="0" w:line="240" w:lineRule="auto"/>
        <w:jc w:val="center"/>
        <w:rPr>
          <w:rFonts w:ascii="Times New Roman" w:eastAsia="Times New Roman" w:hAnsi="Times New Roman"/>
          <w:b/>
          <w:bCs/>
          <w:sz w:val="28"/>
          <w:szCs w:val="28"/>
          <w:lang w:val="x-none" w:eastAsia="ru-RU"/>
        </w:rPr>
      </w:pPr>
      <w:r w:rsidRPr="002B20A6">
        <w:rPr>
          <w:rFonts w:ascii="Times New Roman" w:eastAsia="Times New Roman" w:hAnsi="Times New Roman"/>
          <w:b/>
          <w:bCs/>
          <w:sz w:val="28"/>
          <w:szCs w:val="28"/>
          <w:lang w:val="x-none" w:eastAsia="ru-RU"/>
        </w:rPr>
        <w:t>ДУМА</w:t>
      </w:r>
    </w:p>
    <w:p w:rsidR="002B20A6" w:rsidRPr="00D93E83" w:rsidRDefault="002B20A6" w:rsidP="002B20A6">
      <w:pPr>
        <w:spacing w:after="0" w:line="240" w:lineRule="auto"/>
        <w:jc w:val="center"/>
        <w:rPr>
          <w:rFonts w:ascii="Times New Roman" w:eastAsia="Times New Roman" w:hAnsi="Times New Roman"/>
          <w:b/>
          <w:sz w:val="28"/>
          <w:szCs w:val="28"/>
          <w:lang w:eastAsia="ru-RU"/>
        </w:rPr>
      </w:pPr>
    </w:p>
    <w:p w:rsidR="002B20A6" w:rsidRPr="002B20A6" w:rsidRDefault="002B20A6" w:rsidP="002B20A6">
      <w:pPr>
        <w:spacing w:after="0" w:line="240" w:lineRule="auto"/>
        <w:jc w:val="center"/>
        <w:rPr>
          <w:rFonts w:ascii="Times New Roman" w:eastAsia="Times New Roman" w:hAnsi="Times New Roman"/>
          <w:b/>
          <w:sz w:val="28"/>
          <w:szCs w:val="28"/>
          <w:lang w:eastAsia="ru-RU"/>
        </w:rPr>
      </w:pPr>
      <w:r w:rsidRPr="002B20A6">
        <w:rPr>
          <w:rFonts w:ascii="Times New Roman" w:eastAsia="Times New Roman" w:hAnsi="Times New Roman"/>
          <w:b/>
          <w:sz w:val="28"/>
          <w:szCs w:val="28"/>
          <w:lang w:eastAsia="ru-RU"/>
        </w:rPr>
        <w:t>РЕШЕНИЕ</w:t>
      </w:r>
    </w:p>
    <w:p w:rsidR="002B20A6" w:rsidRPr="002B20A6" w:rsidRDefault="002B20A6" w:rsidP="002B20A6">
      <w:pPr>
        <w:spacing w:after="0" w:line="240" w:lineRule="auto"/>
        <w:rPr>
          <w:rFonts w:ascii="Times New Roman" w:eastAsia="Times New Roman" w:hAnsi="Times New Roman"/>
          <w:b/>
          <w:sz w:val="28"/>
          <w:szCs w:val="28"/>
          <w:lang w:eastAsia="ru-RU"/>
        </w:rPr>
      </w:pPr>
    </w:p>
    <w:p w:rsidR="002B20A6" w:rsidRPr="002B20A6" w:rsidRDefault="002B20A6" w:rsidP="002B20A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07.06</w:t>
      </w:r>
      <w:r w:rsidRPr="002B20A6">
        <w:rPr>
          <w:rFonts w:ascii="Times New Roman" w:eastAsia="Times New Roman" w:hAnsi="Times New Roman"/>
          <w:sz w:val="28"/>
          <w:szCs w:val="28"/>
          <w:lang w:eastAsia="ru-RU"/>
        </w:rPr>
        <w:t xml:space="preserve">.2017                                                                    </w:t>
      </w:r>
      <w:r w:rsidR="00692B00">
        <w:rPr>
          <w:rFonts w:ascii="Times New Roman" w:eastAsia="Times New Roman" w:hAnsi="Times New Roman"/>
          <w:sz w:val="28"/>
          <w:szCs w:val="28"/>
          <w:lang w:eastAsia="ru-RU"/>
        </w:rPr>
        <w:t xml:space="preserve">                              </w:t>
      </w:r>
      <w:r w:rsidRPr="002B20A6">
        <w:rPr>
          <w:rFonts w:ascii="Times New Roman" w:eastAsia="Times New Roman" w:hAnsi="Times New Roman"/>
          <w:sz w:val="28"/>
          <w:szCs w:val="28"/>
          <w:lang w:eastAsia="ru-RU"/>
        </w:rPr>
        <w:t xml:space="preserve">№ </w:t>
      </w:r>
      <w:r w:rsidR="00692B00">
        <w:rPr>
          <w:rFonts w:ascii="Times New Roman" w:eastAsia="Times New Roman" w:hAnsi="Times New Roman"/>
          <w:sz w:val="28"/>
          <w:szCs w:val="28"/>
          <w:lang w:eastAsia="ru-RU"/>
        </w:rPr>
        <w:t xml:space="preserve"> 148</w:t>
      </w:r>
    </w:p>
    <w:p w:rsidR="000C7C11" w:rsidRPr="00607C3D" w:rsidRDefault="000C7C11" w:rsidP="002B20A6">
      <w:pPr>
        <w:tabs>
          <w:tab w:val="left" w:pos="4678"/>
        </w:tabs>
        <w:spacing w:after="0" w:line="240" w:lineRule="auto"/>
        <w:ind w:right="4677"/>
        <w:contextualSpacing/>
        <w:rPr>
          <w:rFonts w:ascii="Times New Roman" w:hAnsi="Times New Roman"/>
          <w:sz w:val="28"/>
          <w:szCs w:val="28"/>
        </w:rPr>
      </w:pPr>
    </w:p>
    <w:p w:rsidR="00347697" w:rsidRDefault="000C7C11" w:rsidP="002B20A6">
      <w:pPr>
        <w:spacing w:after="0" w:line="240" w:lineRule="auto"/>
        <w:ind w:right="4252"/>
        <w:contextualSpacing/>
        <w:rPr>
          <w:rFonts w:ascii="Times New Roman" w:hAnsi="Times New Roman"/>
          <w:sz w:val="28"/>
          <w:szCs w:val="28"/>
        </w:rPr>
      </w:pPr>
      <w:r w:rsidRPr="00607C3D">
        <w:rPr>
          <w:rFonts w:ascii="Times New Roman" w:hAnsi="Times New Roman"/>
          <w:sz w:val="28"/>
          <w:szCs w:val="28"/>
        </w:rPr>
        <w:t xml:space="preserve">Об утверждении отчета </w:t>
      </w:r>
    </w:p>
    <w:p w:rsidR="002B20A6" w:rsidRDefault="00347697" w:rsidP="002B20A6">
      <w:pPr>
        <w:spacing w:after="0" w:line="240" w:lineRule="auto"/>
        <w:ind w:right="4252"/>
        <w:contextualSpacing/>
        <w:rPr>
          <w:rFonts w:ascii="Times New Roman" w:hAnsi="Times New Roman"/>
          <w:sz w:val="28"/>
          <w:szCs w:val="28"/>
        </w:rPr>
      </w:pPr>
      <w:r>
        <w:rPr>
          <w:rFonts w:ascii="Times New Roman" w:hAnsi="Times New Roman"/>
          <w:sz w:val="28"/>
          <w:szCs w:val="28"/>
        </w:rPr>
        <w:t xml:space="preserve">о результатах деятельности </w:t>
      </w:r>
      <w:r w:rsidR="000C7C11" w:rsidRPr="00607C3D">
        <w:rPr>
          <w:rFonts w:ascii="Times New Roman" w:hAnsi="Times New Roman"/>
          <w:sz w:val="28"/>
          <w:szCs w:val="28"/>
        </w:rPr>
        <w:t>главы Ханты-</w:t>
      </w:r>
      <w:r>
        <w:rPr>
          <w:rFonts w:ascii="Times New Roman" w:hAnsi="Times New Roman"/>
          <w:sz w:val="28"/>
          <w:szCs w:val="28"/>
        </w:rPr>
        <w:t>М</w:t>
      </w:r>
      <w:r w:rsidR="000C7C11" w:rsidRPr="00607C3D">
        <w:rPr>
          <w:rFonts w:ascii="Times New Roman" w:hAnsi="Times New Roman"/>
          <w:sz w:val="28"/>
          <w:szCs w:val="28"/>
        </w:rPr>
        <w:t xml:space="preserve">ансийского района </w:t>
      </w:r>
      <w:r>
        <w:rPr>
          <w:rFonts w:ascii="Times New Roman" w:hAnsi="Times New Roman"/>
          <w:sz w:val="28"/>
          <w:szCs w:val="28"/>
        </w:rPr>
        <w:t xml:space="preserve">и администрации Ханты-Мансийского района </w:t>
      </w:r>
      <w:r w:rsidR="000C7C11" w:rsidRPr="00607C3D">
        <w:rPr>
          <w:rFonts w:ascii="Times New Roman" w:hAnsi="Times New Roman"/>
          <w:sz w:val="28"/>
          <w:szCs w:val="28"/>
        </w:rPr>
        <w:t>за 201</w:t>
      </w:r>
      <w:r w:rsidR="00A86F13" w:rsidRPr="00607C3D">
        <w:rPr>
          <w:rFonts w:ascii="Times New Roman" w:hAnsi="Times New Roman"/>
          <w:sz w:val="28"/>
          <w:szCs w:val="28"/>
        </w:rPr>
        <w:t>6</w:t>
      </w:r>
      <w:r w:rsidR="000C7C11" w:rsidRPr="00607C3D">
        <w:rPr>
          <w:rFonts w:ascii="Times New Roman" w:hAnsi="Times New Roman"/>
          <w:sz w:val="28"/>
          <w:szCs w:val="28"/>
        </w:rPr>
        <w:t xml:space="preserve"> год</w:t>
      </w:r>
      <w:r>
        <w:rPr>
          <w:rFonts w:ascii="Times New Roman" w:hAnsi="Times New Roman"/>
          <w:sz w:val="28"/>
          <w:szCs w:val="28"/>
        </w:rPr>
        <w:t xml:space="preserve">, в том числе </w:t>
      </w:r>
    </w:p>
    <w:p w:rsidR="000C7C11" w:rsidRPr="00607C3D" w:rsidRDefault="00347697" w:rsidP="002B20A6">
      <w:pPr>
        <w:spacing w:after="0" w:line="240" w:lineRule="auto"/>
        <w:ind w:right="4252"/>
        <w:contextualSpacing/>
        <w:rPr>
          <w:rFonts w:ascii="Times New Roman" w:hAnsi="Times New Roman"/>
          <w:sz w:val="28"/>
          <w:szCs w:val="28"/>
        </w:rPr>
      </w:pPr>
      <w:r>
        <w:rPr>
          <w:rFonts w:ascii="Times New Roman" w:hAnsi="Times New Roman"/>
          <w:sz w:val="28"/>
          <w:szCs w:val="28"/>
        </w:rPr>
        <w:t>о решени</w:t>
      </w:r>
      <w:r w:rsidR="004D700B">
        <w:rPr>
          <w:rFonts w:ascii="Times New Roman" w:hAnsi="Times New Roman"/>
          <w:sz w:val="28"/>
          <w:szCs w:val="28"/>
        </w:rPr>
        <w:t>и</w:t>
      </w:r>
      <w:r>
        <w:rPr>
          <w:rFonts w:ascii="Times New Roman" w:hAnsi="Times New Roman"/>
          <w:sz w:val="28"/>
          <w:szCs w:val="28"/>
        </w:rPr>
        <w:t xml:space="preserve"> вопросов, </w:t>
      </w:r>
      <w:proofErr w:type="gramStart"/>
      <w:r>
        <w:rPr>
          <w:rFonts w:ascii="Times New Roman" w:hAnsi="Times New Roman"/>
          <w:sz w:val="28"/>
          <w:szCs w:val="28"/>
        </w:rPr>
        <w:t>поставленных</w:t>
      </w:r>
      <w:proofErr w:type="gramEnd"/>
      <w:r>
        <w:rPr>
          <w:rFonts w:ascii="Times New Roman" w:hAnsi="Times New Roman"/>
          <w:sz w:val="28"/>
          <w:szCs w:val="28"/>
        </w:rPr>
        <w:t xml:space="preserve"> Думой Ханты-Мансийского района</w:t>
      </w:r>
    </w:p>
    <w:p w:rsidR="000C7C11" w:rsidRPr="00607C3D" w:rsidRDefault="000C7C11" w:rsidP="002B20A6">
      <w:pPr>
        <w:spacing w:after="0" w:line="240" w:lineRule="auto"/>
        <w:ind w:right="4252"/>
        <w:contextualSpacing/>
        <w:rPr>
          <w:rFonts w:ascii="Times New Roman" w:hAnsi="Times New Roman"/>
          <w:sz w:val="28"/>
          <w:szCs w:val="28"/>
        </w:rPr>
      </w:pPr>
    </w:p>
    <w:p w:rsidR="000C7C11" w:rsidRPr="00607C3D" w:rsidRDefault="000C7C11" w:rsidP="002B20A6">
      <w:pPr>
        <w:spacing w:after="0" w:line="240" w:lineRule="auto"/>
        <w:ind w:firstLine="851"/>
        <w:jc w:val="both"/>
        <w:rPr>
          <w:rFonts w:ascii="Times New Roman" w:hAnsi="Times New Roman"/>
          <w:sz w:val="28"/>
          <w:szCs w:val="28"/>
        </w:rPr>
      </w:pPr>
      <w:proofErr w:type="gramStart"/>
      <w:r w:rsidRPr="00607C3D">
        <w:rPr>
          <w:rFonts w:ascii="Times New Roman" w:hAnsi="Times New Roman"/>
          <w:sz w:val="28"/>
          <w:szCs w:val="28"/>
        </w:rPr>
        <w:t>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w:t>
      </w:r>
      <w:r w:rsidRPr="00607C3D">
        <w:rPr>
          <w:rFonts w:ascii="Times New Roman" w:hAnsi="Times New Roman"/>
          <w:bCs/>
          <w:sz w:val="28"/>
          <w:szCs w:val="28"/>
        </w:rPr>
        <w:t>, статьями 1</w:t>
      </w:r>
      <w:r w:rsidR="00347697">
        <w:rPr>
          <w:rFonts w:ascii="Times New Roman" w:hAnsi="Times New Roman"/>
          <w:bCs/>
          <w:sz w:val="28"/>
          <w:szCs w:val="28"/>
        </w:rPr>
        <w:t>0</w:t>
      </w:r>
      <w:r w:rsidRPr="00607C3D">
        <w:rPr>
          <w:rFonts w:ascii="Times New Roman" w:hAnsi="Times New Roman"/>
          <w:bCs/>
          <w:sz w:val="28"/>
          <w:szCs w:val="28"/>
        </w:rPr>
        <w:t>-1</w:t>
      </w:r>
      <w:r w:rsidR="00347697">
        <w:rPr>
          <w:rFonts w:ascii="Times New Roman" w:hAnsi="Times New Roman"/>
          <w:bCs/>
          <w:sz w:val="28"/>
          <w:szCs w:val="28"/>
        </w:rPr>
        <w:t>4</w:t>
      </w:r>
      <w:r w:rsidRPr="00607C3D">
        <w:rPr>
          <w:rFonts w:ascii="Times New Roman" w:hAnsi="Times New Roman"/>
          <w:bCs/>
          <w:sz w:val="28"/>
          <w:szCs w:val="28"/>
        </w:rPr>
        <w:t xml:space="preserve"> </w:t>
      </w:r>
      <w:r w:rsidRPr="00607C3D">
        <w:rPr>
          <w:rFonts w:ascii="Times New Roman" w:hAnsi="Times New Roman"/>
          <w:sz w:val="28"/>
          <w:szCs w:val="28"/>
        </w:rPr>
        <w:t>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w:t>
      </w:r>
      <w:r w:rsidR="00347697" w:rsidRPr="00347697">
        <w:rPr>
          <w:rFonts w:ascii="Times New Roman" w:hAnsi="Times New Roman"/>
          <w:sz w:val="28"/>
          <w:szCs w:val="28"/>
        </w:rPr>
        <w:t xml:space="preserve"> </w:t>
      </w:r>
      <w:r w:rsidR="00347697">
        <w:rPr>
          <w:rFonts w:ascii="Times New Roman" w:hAnsi="Times New Roman"/>
          <w:sz w:val="28"/>
          <w:szCs w:val="28"/>
        </w:rPr>
        <w:t>«Об утверждении п</w:t>
      </w:r>
      <w:r w:rsidR="00347697" w:rsidRPr="00BC665E">
        <w:rPr>
          <w:rFonts w:ascii="Times New Roman" w:hAnsi="Times New Roman"/>
          <w:sz w:val="28"/>
          <w:szCs w:val="28"/>
        </w:rPr>
        <w:t>оложени</w:t>
      </w:r>
      <w:r w:rsidR="00347697">
        <w:rPr>
          <w:rFonts w:ascii="Times New Roman" w:hAnsi="Times New Roman"/>
          <w:sz w:val="28"/>
          <w:szCs w:val="28"/>
        </w:rPr>
        <w:t>я</w:t>
      </w:r>
      <w:r w:rsidR="00347697" w:rsidRPr="00BC665E">
        <w:rPr>
          <w:rFonts w:ascii="Times New Roman" w:hAnsi="Times New Roman"/>
          <w:sz w:val="28"/>
          <w:szCs w:val="28"/>
        </w:rPr>
        <w:t xml:space="preserve"> </w:t>
      </w:r>
      <w:r w:rsidR="00347697">
        <w:rPr>
          <w:rFonts w:ascii="Times New Roman" w:hAnsi="Times New Roman"/>
          <w:sz w:val="28"/>
          <w:szCs w:val="28"/>
        </w:rPr>
        <w:t>об отчетах органов местного самоуправления и должностных лиц местного самоуправления Ханты-Мансийского района»</w:t>
      </w:r>
      <w:r w:rsidRPr="00607C3D">
        <w:rPr>
          <w:rFonts w:ascii="Times New Roman" w:hAnsi="Times New Roman"/>
          <w:sz w:val="28"/>
          <w:szCs w:val="28"/>
        </w:rPr>
        <w:t>,</w:t>
      </w:r>
      <w:proofErr w:type="gramEnd"/>
    </w:p>
    <w:p w:rsidR="000C7C11" w:rsidRPr="00D93E83" w:rsidRDefault="000C7C11" w:rsidP="002B20A6">
      <w:pPr>
        <w:spacing w:after="0" w:line="240" w:lineRule="auto"/>
        <w:ind w:right="4252"/>
        <w:contextualSpacing/>
        <w:rPr>
          <w:rFonts w:ascii="Times New Roman" w:hAnsi="Times New Roman"/>
          <w:sz w:val="28"/>
          <w:szCs w:val="28"/>
        </w:rPr>
      </w:pPr>
    </w:p>
    <w:p w:rsidR="000C7C11" w:rsidRPr="00607C3D" w:rsidRDefault="000C7C11" w:rsidP="002B20A6">
      <w:pPr>
        <w:pStyle w:val="ConsNormal"/>
        <w:widowControl/>
        <w:ind w:right="24" w:firstLine="0"/>
        <w:jc w:val="center"/>
        <w:rPr>
          <w:rFonts w:ascii="Times New Roman" w:hAnsi="Times New Roman" w:cs="Times New Roman"/>
          <w:sz w:val="28"/>
          <w:szCs w:val="28"/>
        </w:rPr>
      </w:pPr>
      <w:r w:rsidRPr="00607C3D">
        <w:rPr>
          <w:rFonts w:ascii="Times New Roman" w:hAnsi="Times New Roman" w:cs="Times New Roman"/>
          <w:sz w:val="28"/>
          <w:szCs w:val="28"/>
        </w:rPr>
        <w:t>Дума Ханты-Мансийского района</w:t>
      </w:r>
    </w:p>
    <w:p w:rsidR="000C7C11" w:rsidRPr="00D93E83" w:rsidRDefault="000C7C11" w:rsidP="002B20A6">
      <w:pPr>
        <w:pStyle w:val="ConsNormal"/>
        <w:widowControl/>
        <w:ind w:right="24" w:firstLine="0"/>
        <w:jc w:val="center"/>
        <w:rPr>
          <w:rFonts w:ascii="Times New Roman" w:hAnsi="Times New Roman" w:cs="Times New Roman"/>
          <w:sz w:val="28"/>
          <w:szCs w:val="28"/>
        </w:rPr>
      </w:pPr>
    </w:p>
    <w:p w:rsidR="000C7C11" w:rsidRDefault="000C7C11" w:rsidP="002B20A6">
      <w:pPr>
        <w:pStyle w:val="ConsNormal"/>
        <w:widowControl/>
        <w:ind w:right="24" w:firstLine="0"/>
        <w:jc w:val="center"/>
        <w:rPr>
          <w:rFonts w:ascii="Times New Roman" w:hAnsi="Times New Roman" w:cs="Times New Roman"/>
          <w:b/>
          <w:sz w:val="28"/>
          <w:szCs w:val="28"/>
        </w:rPr>
      </w:pPr>
      <w:r w:rsidRPr="00607C3D">
        <w:rPr>
          <w:rFonts w:ascii="Times New Roman" w:hAnsi="Times New Roman" w:cs="Times New Roman"/>
          <w:b/>
          <w:sz w:val="28"/>
          <w:szCs w:val="28"/>
        </w:rPr>
        <w:t>РЕШИЛА:</w:t>
      </w:r>
    </w:p>
    <w:p w:rsidR="002B20A6" w:rsidRPr="00D93E83" w:rsidRDefault="002B20A6" w:rsidP="002B20A6">
      <w:pPr>
        <w:pStyle w:val="ConsNormal"/>
        <w:widowControl/>
        <w:ind w:right="24" w:firstLine="0"/>
        <w:jc w:val="center"/>
        <w:rPr>
          <w:rFonts w:ascii="Times New Roman" w:hAnsi="Times New Roman" w:cs="Times New Roman"/>
          <w:b/>
          <w:sz w:val="28"/>
          <w:szCs w:val="28"/>
        </w:rPr>
      </w:pPr>
    </w:p>
    <w:p w:rsidR="000C7C11" w:rsidRPr="00607C3D" w:rsidRDefault="000C7C11" w:rsidP="002B20A6">
      <w:pPr>
        <w:pStyle w:val="a4"/>
        <w:numPr>
          <w:ilvl w:val="0"/>
          <w:numId w:val="18"/>
        </w:numPr>
        <w:tabs>
          <w:tab w:val="left" w:pos="851"/>
        </w:tabs>
        <w:spacing w:after="0" w:line="240" w:lineRule="auto"/>
        <w:ind w:left="0" w:firstLine="426"/>
        <w:contextualSpacing w:val="0"/>
        <w:jc w:val="both"/>
        <w:rPr>
          <w:rFonts w:ascii="Times New Roman" w:hAnsi="Times New Roman"/>
          <w:sz w:val="28"/>
          <w:szCs w:val="28"/>
        </w:rPr>
      </w:pPr>
      <w:r w:rsidRPr="00607C3D">
        <w:rPr>
          <w:rFonts w:ascii="Times New Roman" w:hAnsi="Times New Roman"/>
          <w:sz w:val="28"/>
          <w:szCs w:val="28"/>
        </w:rPr>
        <w:t xml:space="preserve">Утвердить отчет </w:t>
      </w:r>
      <w:r w:rsidR="005112F9">
        <w:rPr>
          <w:rFonts w:ascii="Times New Roman" w:hAnsi="Times New Roman"/>
          <w:sz w:val="28"/>
          <w:szCs w:val="28"/>
        </w:rPr>
        <w:t xml:space="preserve">о результатах деятельности </w:t>
      </w:r>
      <w:r w:rsidRPr="00607C3D">
        <w:rPr>
          <w:rFonts w:ascii="Times New Roman" w:hAnsi="Times New Roman"/>
          <w:sz w:val="28"/>
          <w:szCs w:val="28"/>
        </w:rPr>
        <w:t xml:space="preserve">главы </w:t>
      </w:r>
      <w:r w:rsidR="006E19B4" w:rsidRPr="00607C3D">
        <w:rPr>
          <w:rFonts w:ascii="Times New Roman" w:hAnsi="Times New Roman"/>
          <w:sz w:val="28"/>
          <w:szCs w:val="28"/>
        </w:rPr>
        <w:t xml:space="preserve">Ханты-Мансийского района </w:t>
      </w:r>
      <w:r w:rsidR="005112F9">
        <w:rPr>
          <w:rFonts w:ascii="Times New Roman" w:hAnsi="Times New Roman"/>
          <w:sz w:val="28"/>
          <w:szCs w:val="28"/>
        </w:rPr>
        <w:t xml:space="preserve">и администрации Ханты-Мансийского района </w:t>
      </w:r>
      <w:r w:rsidR="006E19B4" w:rsidRPr="00607C3D">
        <w:rPr>
          <w:rFonts w:ascii="Times New Roman" w:hAnsi="Times New Roman"/>
          <w:sz w:val="28"/>
          <w:szCs w:val="28"/>
        </w:rPr>
        <w:t>за 201</w:t>
      </w:r>
      <w:r w:rsidR="00A86F13" w:rsidRPr="00607C3D">
        <w:rPr>
          <w:rFonts w:ascii="Times New Roman" w:hAnsi="Times New Roman"/>
          <w:sz w:val="28"/>
          <w:szCs w:val="28"/>
        </w:rPr>
        <w:t>6</w:t>
      </w:r>
      <w:r w:rsidRPr="00607C3D">
        <w:rPr>
          <w:rFonts w:ascii="Times New Roman" w:hAnsi="Times New Roman"/>
          <w:sz w:val="28"/>
          <w:szCs w:val="28"/>
        </w:rPr>
        <w:t xml:space="preserve"> год</w:t>
      </w:r>
      <w:r w:rsidR="005112F9">
        <w:rPr>
          <w:rFonts w:ascii="Times New Roman" w:hAnsi="Times New Roman"/>
          <w:sz w:val="28"/>
          <w:szCs w:val="28"/>
        </w:rPr>
        <w:t>, в том числе о решени</w:t>
      </w:r>
      <w:r w:rsidR="004D700B">
        <w:rPr>
          <w:rFonts w:ascii="Times New Roman" w:hAnsi="Times New Roman"/>
          <w:sz w:val="28"/>
          <w:szCs w:val="28"/>
        </w:rPr>
        <w:t>и</w:t>
      </w:r>
      <w:r w:rsidR="005112F9">
        <w:rPr>
          <w:rFonts w:ascii="Times New Roman" w:hAnsi="Times New Roman"/>
          <w:sz w:val="28"/>
          <w:szCs w:val="28"/>
        </w:rPr>
        <w:t xml:space="preserve"> вопросов, поставленных Думой Ханты-Мансийского района</w:t>
      </w:r>
      <w:r w:rsidRPr="00607C3D">
        <w:rPr>
          <w:rFonts w:ascii="Times New Roman" w:hAnsi="Times New Roman"/>
          <w:sz w:val="28"/>
          <w:szCs w:val="28"/>
        </w:rPr>
        <w:t xml:space="preserve"> согласно приложению к настоящему решению.</w:t>
      </w:r>
    </w:p>
    <w:p w:rsidR="000C7C11" w:rsidRPr="00607C3D" w:rsidRDefault="000C7C11" w:rsidP="002B20A6">
      <w:pPr>
        <w:pStyle w:val="a4"/>
        <w:numPr>
          <w:ilvl w:val="0"/>
          <w:numId w:val="18"/>
        </w:numPr>
        <w:tabs>
          <w:tab w:val="left" w:pos="851"/>
        </w:tabs>
        <w:spacing w:after="0" w:line="240" w:lineRule="auto"/>
        <w:ind w:left="0" w:firstLine="426"/>
        <w:contextualSpacing w:val="0"/>
        <w:jc w:val="both"/>
        <w:rPr>
          <w:rFonts w:ascii="Times New Roman" w:hAnsi="Times New Roman"/>
          <w:sz w:val="28"/>
          <w:szCs w:val="28"/>
        </w:rPr>
      </w:pPr>
      <w:r w:rsidRPr="00607C3D">
        <w:rPr>
          <w:rFonts w:ascii="Times New Roman" w:hAnsi="Times New Roman"/>
          <w:sz w:val="28"/>
          <w:szCs w:val="28"/>
        </w:rPr>
        <w:t>Признать деятельность главы Ханты-Мансийского района и администрации Ханты-Мансийского района за 201</w:t>
      </w:r>
      <w:r w:rsidR="00A86F13" w:rsidRPr="00607C3D">
        <w:rPr>
          <w:rFonts w:ascii="Times New Roman" w:hAnsi="Times New Roman"/>
          <w:sz w:val="28"/>
          <w:szCs w:val="28"/>
        </w:rPr>
        <w:t>6</w:t>
      </w:r>
      <w:r w:rsidRPr="00607C3D">
        <w:rPr>
          <w:rFonts w:ascii="Times New Roman" w:hAnsi="Times New Roman"/>
          <w:sz w:val="28"/>
          <w:szCs w:val="28"/>
        </w:rPr>
        <w:t xml:space="preserve"> год </w:t>
      </w:r>
      <w:r w:rsidRPr="00607C3D">
        <w:rPr>
          <w:rFonts w:ascii="Times New Roman" w:hAnsi="Times New Roman"/>
          <w:sz w:val="28"/>
          <w:szCs w:val="28"/>
          <w:lang w:eastAsia="ru-RU"/>
        </w:rPr>
        <w:t>удовлетворительной.</w:t>
      </w:r>
    </w:p>
    <w:p w:rsidR="000C7C11" w:rsidRPr="00607C3D" w:rsidRDefault="000C7C11" w:rsidP="002B20A6">
      <w:pPr>
        <w:numPr>
          <w:ilvl w:val="0"/>
          <w:numId w:val="18"/>
        </w:numPr>
        <w:tabs>
          <w:tab w:val="left" w:pos="851"/>
        </w:tabs>
        <w:spacing w:after="0" w:line="240" w:lineRule="auto"/>
        <w:ind w:left="0" w:firstLine="426"/>
        <w:jc w:val="both"/>
        <w:rPr>
          <w:rFonts w:ascii="Times New Roman" w:hAnsi="Times New Roman"/>
          <w:sz w:val="28"/>
          <w:szCs w:val="28"/>
        </w:rPr>
      </w:pPr>
      <w:r w:rsidRPr="00607C3D">
        <w:rPr>
          <w:rFonts w:ascii="Times New Roman" w:hAnsi="Times New Roman"/>
          <w:sz w:val="28"/>
          <w:szCs w:val="28"/>
        </w:rPr>
        <w:t xml:space="preserve">Настоящее решение </w:t>
      </w:r>
      <w:proofErr w:type="gramStart"/>
      <w:r w:rsidRPr="00607C3D">
        <w:rPr>
          <w:rFonts w:ascii="Times New Roman" w:hAnsi="Times New Roman"/>
          <w:sz w:val="28"/>
          <w:szCs w:val="28"/>
        </w:rPr>
        <w:t>вступает в силу с момента его подписания и подлежит</w:t>
      </w:r>
      <w:proofErr w:type="gramEnd"/>
      <w:r w:rsidRPr="00607C3D">
        <w:rPr>
          <w:rFonts w:ascii="Times New Roman" w:hAnsi="Times New Roman"/>
          <w:sz w:val="28"/>
          <w:szCs w:val="28"/>
        </w:rPr>
        <w:t xml:space="preserve"> официальному опубликованию (обнародованию).</w:t>
      </w:r>
    </w:p>
    <w:p w:rsidR="000C7C11" w:rsidRDefault="000C7C11" w:rsidP="002B20A6">
      <w:pPr>
        <w:spacing w:after="0" w:line="240" w:lineRule="auto"/>
        <w:ind w:right="-1"/>
        <w:contextualSpacing/>
        <w:jc w:val="both"/>
        <w:rPr>
          <w:rFonts w:ascii="Times New Roman" w:hAnsi="Times New Roman"/>
          <w:sz w:val="28"/>
          <w:szCs w:val="28"/>
        </w:rPr>
      </w:pPr>
    </w:p>
    <w:p w:rsidR="007E32FE" w:rsidRPr="00607C3D" w:rsidRDefault="007E32FE" w:rsidP="002B20A6">
      <w:pPr>
        <w:spacing w:after="0" w:line="240" w:lineRule="auto"/>
        <w:ind w:right="-1"/>
        <w:contextualSpacing/>
        <w:jc w:val="both"/>
        <w:rPr>
          <w:rFonts w:ascii="Times New Roman" w:hAnsi="Times New Roman"/>
          <w:sz w:val="28"/>
          <w:szCs w:val="28"/>
        </w:rPr>
      </w:pPr>
    </w:p>
    <w:p w:rsidR="007E32FE" w:rsidRPr="007E32FE" w:rsidRDefault="007E32FE" w:rsidP="007E32FE">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Председатель Думы</w:t>
      </w:r>
    </w:p>
    <w:p w:rsidR="007E32FE" w:rsidRPr="007E32FE" w:rsidRDefault="007E32FE" w:rsidP="007E32FE">
      <w:pPr>
        <w:spacing w:after="0" w:line="240" w:lineRule="auto"/>
        <w:jc w:val="both"/>
        <w:rPr>
          <w:rFonts w:ascii="Times New Roman" w:eastAsia="Times New Roman" w:hAnsi="Times New Roman"/>
          <w:bCs/>
          <w:sz w:val="28"/>
          <w:szCs w:val="28"/>
          <w:lang w:eastAsia="ru-RU"/>
        </w:rPr>
      </w:pPr>
      <w:r w:rsidRPr="007E32FE">
        <w:rPr>
          <w:rFonts w:ascii="Times New Roman" w:eastAsia="Times New Roman" w:hAnsi="Times New Roman"/>
          <w:bCs/>
          <w:sz w:val="28"/>
          <w:szCs w:val="28"/>
          <w:lang w:eastAsia="ru-RU"/>
        </w:rPr>
        <w:t>Ханты-Мансийского района</w:t>
      </w:r>
      <w:r w:rsidRPr="007E32FE">
        <w:rPr>
          <w:rFonts w:ascii="Times New Roman" w:eastAsia="Times New Roman" w:hAnsi="Times New Roman"/>
          <w:bCs/>
          <w:sz w:val="28"/>
          <w:szCs w:val="28"/>
          <w:lang w:eastAsia="ru-RU"/>
        </w:rPr>
        <w:tab/>
        <w:t xml:space="preserve">                                                      </w:t>
      </w:r>
      <w:r>
        <w:rPr>
          <w:rFonts w:ascii="Times New Roman" w:eastAsia="Times New Roman" w:hAnsi="Times New Roman"/>
          <w:bCs/>
          <w:sz w:val="28"/>
          <w:szCs w:val="28"/>
          <w:lang w:eastAsia="ru-RU"/>
        </w:rPr>
        <w:t>П.Н. Захаров</w:t>
      </w:r>
    </w:p>
    <w:p w:rsidR="007E32FE" w:rsidRPr="007E32FE" w:rsidRDefault="00692B00" w:rsidP="007E32FE">
      <w:pPr>
        <w:spacing w:after="0" w:line="240" w:lineRule="auto"/>
        <w:rPr>
          <w:rFonts w:ascii="Times New Roman" w:hAnsi="Times New Roman"/>
          <w:sz w:val="18"/>
          <w:szCs w:val="18"/>
        </w:rPr>
      </w:pPr>
      <w:r>
        <w:rPr>
          <w:rFonts w:ascii="Times New Roman" w:eastAsia="Times New Roman" w:hAnsi="Times New Roman"/>
          <w:sz w:val="28"/>
          <w:szCs w:val="28"/>
          <w:lang w:eastAsia="ru-RU"/>
        </w:rPr>
        <w:t>09.06.</w:t>
      </w:r>
      <w:r w:rsidR="007E32FE">
        <w:rPr>
          <w:rFonts w:ascii="Times New Roman" w:eastAsia="Times New Roman" w:hAnsi="Times New Roman"/>
          <w:sz w:val="28"/>
          <w:szCs w:val="28"/>
          <w:lang w:eastAsia="ru-RU"/>
        </w:rPr>
        <w:t xml:space="preserve"> 2017 года</w:t>
      </w:r>
    </w:p>
    <w:p w:rsidR="007E32FE" w:rsidRDefault="007E32FE" w:rsidP="00D93E83">
      <w:pPr>
        <w:tabs>
          <w:tab w:val="left" w:pos="5880"/>
        </w:tabs>
        <w:spacing w:after="0" w:line="240" w:lineRule="auto"/>
        <w:rPr>
          <w:rFonts w:ascii="Times New Roman" w:hAnsi="Times New Roman"/>
          <w:bCs/>
          <w:sz w:val="28"/>
          <w:szCs w:val="28"/>
        </w:rPr>
      </w:pPr>
      <w:r>
        <w:rPr>
          <w:rFonts w:ascii="Times New Roman" w:hAnsi="Times New Roman"/>
          <w:bCs/>
          <w:sz w:val="28"/>
          <w:szCs w:val="28"/>
        </w:rPr>
        <w:tab/>
      </w:r>
    </w:p>
    <w:p w:rsidR="002B20A6" w:rsidRDefault="000C7C11" w:rsidP="002B20A6">
      <w:pPr>
        <w:spacing w:after="0" w:line="240" w:lineRule="auto"/>
        <w:jc w:val="right"/>
        <w:rPr>
          <w:rFonts w:ascii="Times New Roman" w:hAnsi="Times New Roman"/>
          <w:bCs/>
          <w:sz w:val="28"/>
          <w:szCs w:val="28"/>
        </w:rPr>
      </w:pPr>
      <w:r w:rsidRPr="00607C3D">
        <w:rPr>
          <w:rFonts w:ascii="Times New Roman" w:hAnsi="Times New Roman"/>
          <w:bCs/>
          <w:sz w:val="28"/>
          <w:szCs w:val="28"/>
        </w:rPr>
        <w:lastRenderedPageBreak/>
        <w:t xml:space="preserve">Приложение </w:t>
      </w:r>
    </w:p>
    <w:p w:rsidR="000C7C11" w:rsidRPr="00607C3D" w:rsidRDefault="000C7C11" w:rsidP="002B20A6">
      <w:pPr>
        <w:spacing w:after="0" w:line="240" w:lineRule="auto"/>
        <w:ind w:firstLine="709"/>
        <w:jc w:val="right"/>
        <w:rPr>
          <w:rFonts w:ascii="Times New Roman" w:hAnsi="Times New Roman"/>
          <w:bCs/>
          <w:sz w:val="28"/>
          <w:szCs w:val="28"/>
        </w:rPr>
      </w:pPr>
      <w:r w:rsidRPr="00607C3D">
        <w:rPr>
          <w:rFonts w:ascii="Times New Roman" w:hAnsi="Times New Roman"/>
          <w:bCs/>
          <w:sz w:val="28"/>
          <w:szCs w:val="28"/>
        </w:rPr>
        <w:t xml:space="preserve">к решению Думы </w:t>
      </w:r>
    </w:p>
    <w:p w:rsidR="000C7C11" w:rsidRPr="00607C3D" w:rsidRDefault="000C7C11" w:rsidP="002B20A6">
      <w:pPr>
        <w:spacing w:after="0" w:line="240" w:lineRule="auto"/>
        <w:ind w:firstLine="709"/>
        <w:jc w:val="right"/>
        <w:rPr>
          <w:rFonts w:ascii="Times New Roman" w:hAnsi="Times New Roman"/>
          <w:bCs/>
          <w:sz w:val="28"/>
          <w:szCs w:val="28"/>
        </w:rPr>
      </w:pPr>
      <w:r w:rsidRPr="00607C3D">
        <w:rPr>
          <w:rFonts w:ascii="Times New Roman" w:hAnsi="Times New Roman"/>
          <w:bCs/>
          <w:sz w:val="28"/>
          <w:szCs w:val="28"/>
        </w:rPr>
        <w:t xml:space="preserve">Ханты-Мансийского района </w:t>
      </w:r>
    </w:p>
    <w:p w:rsidR="000C7C11" w:rsidRPr="00607C3D" w:rsidRDefault="000C7C11" w:rsidP="002B20A6">
      <w:pPr>
        <w:spacing w:after="0" w:line="240" w:lineRule="auto"/>
        <w:ind w:firstLine="709"/>
        <w:jc w:val="right"/>
        <w:rPr>
          <w:rFonts w:ascii="Times New Roman" w:hAnsi="Times New Roman"/>
          <w:bCs/>
          <w:sz w:val="28"/>
          <w:szCs w:val="28"/>
        </w:rPr>
      </w:pPr>
      <w:r w:rsidRPr="00607C3D">
        <w:rPr>
          <w:rFonts w:ascii="Times New Roman" w:hAnsi="Times New Roman"/>
          <w:bCs/>
          <w:sz w:val="28"/>
          <w:szCs w:val="28"/>
        </w:rPr>
        <w:t xml:space="preserve">от </w:t>
      </w:r>
      <w:r w:rsidR="002B20A6">
        <w:rPr>
          <w:rFonts w:ascii="Times New Roman" w:hAnsi="Times New Roman"/>
          <w:bCs/>
          <w:sz w:val="28"/>
          <w:szCs w:val="28"/>
        </w:rPr>
        <w:t>07.06</w:t>
      </w:r>
      <w:r w:rsidRPr="00607C3D">
        <w:rPr>
          <w:rFonts w:ascii="Times New Roman" w:hAnsi="Times New Roman"/>
          <w:bCs/>
          <w:sz w:val="28"/>
          <w:szCs w:val="28"/>
        </w:rPr>
        <w:t>.201</w:t>
      </w:r>
      <w:r w:rsidR="00A86F13" w:rsidRPr="00607C3D">
        <w:rPr>
          <w:rFonts w:ascii="Times New Roman" w:hAnsi="Times New Roman"/>
          <w:bCs/>
          <w:sz w:val="28"/>
          <w:szCs w:val="28"/>
        </w:rPr>
        <w:t>7</w:t>
      </w:r>
      <w:r w:rsidR="00692B00">
        <w:rPr>
          <w:rFonts w:ascii="Times New Roman" w:hAnsi="Times New Roman"/>
          <w:bCs/>
          <w:sz w:val="28"/>
          <w:szCs w:val="28"/>
        </w:rPr>
        <w:t xml:space="preserve">  №  148</w:t>
      </w:r>
      <w:bookmarkStart w:id="0" w:name="_GoBack"/>
      <w:bookmarkEnd w:id="0"/>
    </w:p>
    <w:p w:rsidR="0028501C" w:rsidRPr="00607C3D" w:rsidRDefault="0028501C" w:rsidP="002B20A6">
      <w:pPr>
        <w:spacing w:after="0" w:line="240" w:lineRule="auto"/>
        <w:ind w:firstLine="709"/>
        <w:contextualSpacing/>
        <w:rPr>
          <w:rFonts w:ascii="Times New Roman" w:hAnsi="Times New Roman"/>
          <w:sz w:val="28"/>
          <w:szCs w:val="28"/>
        </w:rPr>
      </w:pPr>
    </w:p>
    <w:p w:rsidR="0005665B" w:rsidRPr="00607C3D" w:rsidRDefault="0005665B" w:rsidP="002B20A6">
      <w:pPr>
        <w:spacing w:after="0" w:line="240" w:lineRule="auto"/>
        <w:ind w:firstLine="709"/>
        <w:contextualSpacing/>
        <w:rPr>
          <w:rFonts w:ascii="Times New Roman" w:hAnsi="Times New Roman"/>
          <w:sz w:val="28"/>
          <w:szCs w:val="28"/>
        </w:rPr>
      </w:pPr>
    </w:p>
    <w:p w:rsidR="002247D4" w:rsidRPr="00607C3D" w:rsidRDefault="002247D4" w:rsidP="002B20A6">
      <w:pPr>
        <w:spacing w:after="0" w:line="240" w:lineRule="auto"/>
        <w:ind w:firstLine="709"/>
        <w:jc w:val="center"/>
        <w:rPr>
          <w:rFonts w:ascii="Times New Roman" w:hAnsi="Times New Roman"/>
          <w:b/>
          <w:bCs/>
          <w:sz w:val="28"/>
          <w:szCs w:val="28"/>
        </w:rPr>
      </w:pPr>
    </w:p>
    <w:p w:rsidR="002247D4" w:rsidRPr="00607C3D" w:rsidRDefault="002247D4" w:rsidP="002B20A6">
      <w:pPr>
        <w:spacing w:after="0" w:line="240" w:lineRule="auto"/>
        <w:ind w:firstLine="709"/>
        <w:jc w:val="center"/>
        <w:rPr>
          <w:rFonts w:ascii="Times New Roman" w:hAnsi="Times New Roman"/>
          <w:b/>
          <w:bCs/>
          <w:sz w:val="28"/>
          <w:szCs w:val="28"/>
        </w:rPr>
      </w:pPr>
    </w:p>
    <w:p w:rsidR="002247D4" w:rsidRPr="00607C3D" w:rsidRDefault="002247D4" w:rsidP="002B20A6">
      <w:pPr>
        <w:spacing w:after="0" w:line="240" w:lineRule="auto"/>
        <w:ind w:firstLine="709"/>
        <w:jc w:val="center"/>
        <w:rPr>
          <w:rFonts w:ascii="Times New Roman" w:hAnsi="Times New Roman"/>
          <w:b/>
          <w:bCs/>
          <w:sz w:val="28"/>
          <w:szCs w:val="28"/>
        </w:rPr>
      </w:pPr>
    </w:p>
    <w:p w:rsidR="002247D4" w:rsidRPr="00607C3D" w:rsidRDefault="002247D4"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5112F9" w:rsidRDefault="002247D4" w:rsidP="002B20A6">
      <w:pPr>
        <w:pStyle w:val="a6"/>
        <w:ind w:firstLine="709"/>
        <w:rPr>
          <w:b w:val="0"/>
          <w:sz w:val="28"/>
          <w:szCs w:val="28"/>
        </w:rPr>
      </w:pPr>
      <w:r w:rsidRPr="005112F9">
        <w:rPr>
          <w:b w:val="0"/>
          <w:sz w:val="28"/>
          <w:szCs w:val="28"/>
        </w:rPr>
        <w:t>ОТЧЕТ</w:t>
      </w:r>
      <w:r w:rsidR="005112F9" w:rsidRPr="005112F9">
        <w:rPr>
          <w:b w:val="0"/>
          <w:sz w:val="28"/>
          <w:szCs w:val="28"/>
        </w:rPr>
        <w:t xml:space="preserve"> </w:t>
      </w:r>
    </w:p>
    <w:p w:rsidR="005112F9" w:rsidRPr="005112F9" w:rsidRDefault="005112F9" w:rsidP="002B20A6">
      <w:pPr>
        <w:pStyle w:val="a6"/>
        <w:ind w:firstLine="709"/>
        <w:rPr>
          <w:b w:val="0"/>
          <w:sz w:val="28"/>
          <w:szCs w:val="28"/>
        </w:rPr>
      </w:pPr>
      <w:r w:rsidRPr="005112F9">
        <w:rPr>
          <w:b w:val="0"/>
          <w:sz w:val="28"/>
          <w:szCs w:val="28"/>
        </w:rPr>
        <w:t xml:space="preserve">О РЕЗУЛЬТАТАХ ДЕЯТЕЛЬНОСТИ ГЛАВЫ </w:t>
      </w:r>
    </w:p>
    <w:p w:rsidR="002247D4" w:rsidRPr="005112F9" w:rsidRDefault="005112F9" w:rsidP="002B20A6">
      <w:pPr>
        <w:pStyle w:val="a6"/>
        <w:ind w:firstLine="709"/>
        <w:rPr>
          <w:b w:val="0"/>
          <w:sz w:val="28"/>
          <w:szCs w:val="28"/>
        </w:rPr>
      </w:pPr>
      <w:r w:rsidRPr="005112F9">
        <w:rPr>
          <w:b w:val="0"/>
          <w:sz w:val="28"/>
          <w:szCs w:val="28"/>
        </w:rPr>
        <w:t>ХАНТЫ-МАНСИЙСКОГО РАЙОНА И АДМИНИСТРАЦИИ</w:t>
      </w:r>
    </w:p>
    <w:p w:rsidR="005112F9" w:rsidRDefault="002247D4" w:rsidP="002B20A6">
      <w:pPr>
        <w:pStyle w:val="a6"/>
        <w:ind w:firstLine="709"/>
        <w:rPr>
          <w:b w:val="0"/>
          <w:sz w:val="28"/>
          <w:szCs w:val="28"/>
        </w:rPr>
      </w:pPr>
      <w:r w:rsidRPr="005112F9">
        <w:rPr>
          <w:b w:val="0"/>
          <w:sz w:val="28"/>
          <w:szCs w:val="28"/>
        </w:rPr>
        <w:t>ХАНТЫ-МАНСИЙСКОГО РАЙОНА</w:t>
      </w:r>
      <w:r w:rsidR="005112F9" w:rsidRPr="005112F9">
        <w:rPr>
          <w:b w:val="0"/>
          <w:sz w:val="28"/>
          <w:szCs w:val="28"/>
        </w:rPr>
        <w:t xml:space="preserve"> </w:t>
      </w:r>
      <w:r w:rsidRPr="005112F9">
        <w:rPr>
          <w:b w:val="0"/>
          <w:sz w:val="28"/>
          <w:szCs w:val="28"/>
        </w:rPr>
        <w:t>ЗА 201</w:t>
      </w:r>
      <w:r w:rsidR="00A86F13" w:rsidRPr="005112F9">
        <w:rPr>
          <w:b w:val="0"/>
          <w:sz w:val="28"/>
          <w:szCs w:val="28"/>
        </w:rPr>
        <w:t>6</w:t>
      </w:r>
      <w:r w:rsidRPr="005112F9">
        <w:rPr>
          <w:b w:val="0"/>
          <w:sz w:val="28"/>
          <w:szCs w:val="28"/>
        </w:rPr>
        <w:t xml:space="preserve"> </w:t>
      </w:r>
      <w:r w:rsidR="005112F9" w:rsidRPr="005112F9">
        <w:rPr>
          <w:b w:val="0"/>
          <w:sz w:val="28"/>
          <w:szCs w:val="28"/>
        </w:rPr>
        <w:t xml:space="preserve">ГОД, </w:t>
      </w:r>
    </w:p>
    <w:p w:rsidR="002247D4" w:rsidRPr="005112F9" w:rsidRDefault="005112F9" w:rsidP="002B20A6">
      <w:pPr>
        <w:pStyle w:val="a6"/>
        <w:ind w:firstLine="709"/>
        <w:rPr>
          <w:b w:val="0"/>
          <w:bCs/>
          <w:sz w:val="28"/>
          <w:szCs w:val="28"/>
        </w:rPr>
      </w:pPr>
      <w:r w:rsidRPr="005112F9">
        <w:rPr>
          <w:b w:val="0"/>
          <w:sz w:val="28"/>
          <w:szCs w:val="28"/>
        </w:rPr>
        <w:t>В Т</w:t>
      </w:r>
      <w:r>
        <w:rPr>
          <w:b w:val="0"/>
          <w:sz w:val="28"/>
          <w:szCs w:val="28"/>
        </w:rPr>
        <w:t>ОМ ЧИСЛЕ О РЕШЕНИ</w:t>
      </w:r>
      <w:r w:rsidR="004D700B">
        <w:rPr>
          <w:b w:val="0"/>
          <w:sz w:val="28"/>
          <w:szCs w:val="28"/>
        </w:rPr>
        <w:t>И</w:t>
      </w:r>
      <w:r>
        <w:rPr>
          <w:b w:val="0"/>
          <w:sz w:val="28"/>
          <w:szCs w:val="28"/>
        </w:rPr>
        <w:t xml:space="preserve"> ВОПРОСОВ, ПОСТАВЛЕННЫХ ДУМОЙ ХАНТЫ-МАНСИЙСКОГО РАЙОНА</w:t>
      </w:r>
    </w:p>
    <w:p w:rsidR="002247D4" w:rsidRPr="00607C3D" w:rsidRDefault="002247D4" w:rsidP="002B20A6">
      <w:pPr>
        <w:spacing w:after="0" w:line="240" w:lineRule="auto"/>
        <w:ind w:firstLine="709"/>
        <w:jc w:val="center"/>
        <w:rPr>
          <w:rFonts w:ascii="Times New Roman" w:hAnsi="Times New Roman"/>
          <w:b/>
          <w:bCs/>
          <w:sz w:val="28"/>
          <w:szCs w:val="28"/>
        </w:rPr>
      </w:pPr>
    </w:p>
    <w:p w:rsidR="002247D4" w:rsidRPr="00607C3D" w:rsidRDefault="002247D4" w:rsidP="002B20A6">
      <w:pPr>
        <w:spacing w:after="0" w:line="240" w:lineRule="auto"/>
        <w:ind w:firstLine="709"/>
        <w:jc w:val="center"/>
        <w:rPr>
          <w:rFonts w:ascii="Times New Roman" w:hAnsi="Times New Roman"/>
          <w:b/>
          <w:bCs/>
          <w:sz w:val="28"/>
          <w:szCs w:val="28"/>
        </w:rPr>
      </w:pPr>
    </w:p>
    <w:p w:rsidR="002247D4" w:rsidRPr="00607C3D" w:rsidRDefault="002247D4" w:rsidP="002B20A6">
      <w:pPr>
        <w:spacing w:after="0" w:line="240" w:lineRule="auto"/>
        <w:ind w:firstLine="709"/>
        <w:jc w:val="center"/>
        <w:rPr>
          <w:rFonts w:ascii="Times New Roman" w:hAnsi="Times New Roman"/>
          <w:b/>
          <w:bCs/>
          <w:sz w:val="28"/>
          <w:szCs w:val="28"/>
        </w:rPr>
      </w:pPr>
    </w:p>
    <w:p w:rsidR="002247D4" w:rsidRPr="00607C3D" w:rsidRDefault="002247D4" w:rsidP="002B20A6">
      <w:pPr>
        <w:spacing w:after="0" w:line="240" w:lineRule="auto"/>
        <w:ind w:firstLine="709"/>
        <w:jc w:val="center"/>
        <w:rPr>
          <w:rFonts w:ascii="Times New Roman" w:hAnsi="Times New Roman"/>
          <w:b/>
          <w:bCs/>
          <w:sz w:val="28"/>
          <w:szCs w:val="28"/>
        </w:rPr>
      </w:pPr>
    </w:p>
    <w:p w:rsidR="002247D4" w:rsidRPr="00607C3D" w:rsidRDefault="002247D4"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10399F" w:rsidRPr="00607C3D" w:rsidRDefault="0010399F" w:rsidP="002B20A6">
      <w:pPr>
        <w:spacing w:after="0" w:line="240" w:lineRule="auto"/>
        <w:ind w:firstLine="709"/>
        <w:jc w:val="center"/>
        <w:rPr>
          <w:rFonts w:ascii="Times New Roman" w:hAnsi="Times New Roman"/>
          <w:b/>
          <w:bCs/>
          <w:sz w:val="28"/>
          <w:szCs w:val="28"/>
        </w:rPr>
      </w:pPr>
    </w:p>
    <w:p w:rsidR="002247D4" w:rsidRPr="00607C3D" w:rsidRDefault="002247D4" w:rsidP="002B20A6">
      <w:pPr>
        <w:spacing w:after="0" w:line="240" w:lineRule="auto"/>
        <w:ind w:firstLine="709"/>
        <w:jc w:val="center"/>
        <w:rPr>
          <w:rFonts w:ascii="Times New Roman" w:hAnsi="Times New Roman"/>
          <w:b/>
          <w:bCs/>
          <w:sz w:val="28"/>
          <w:szCs w:val="28"/>
        </w:rPr>
      </w:pPr>
    </w:p>
    <w:p w:rsidR="002247D4" w:rsidRPr="00607C3D" w:rsidRDefault="002247D4" w:rsidP="002B20A6">
      <w:pPr>
        <w:spacing w:after="0" w:line="240" w:lineRule="auto"/>
        <w:ind w:firstLine="709"/>
        <w:jc w:val="center"/>
        <w:rPr>
          <w:rFonts w:ascii="Times New Roman" w:hAnsi="Times New Roman"/>
          <w:b/>
          <w:bCs/>
          <w:sz w:val="28"/>
          <w:szCs w:val="28"/>
        </w:rPr>
      </w:pPr>
    </w:p>
    <w:p w:rsidR="002247D4" w:rsidRPr="00607C3D" w:rsidRDefault="002247D4" w:rsidP="002B20A6">
      <w:pPr>
        <w:spacing w:after="0" w:line="240" w:lineRule="auto"/>
        <w:ind w:firstLine="709"/>
        <w:jc w:val="center"/>
        <w:rPr>
          <w:rFonts w:ascii="Times New Roman" w:hAnsi="Times New Roman"/>
          <w:b/>
          <w:bCs/>
          <w:sz w:val="28"/>
          <w:szCs w:val="28"/>
        </w:rPr>
      </w:pPr>
    </w:p>
    <w:p w:rsidR="002247D4" w:rsidRDefault="002247D4" w:rsidP="002B20A6">
      <w:pPr>
        <w:spacing w:after="0" w:line="240" w:lineRule="auto"/>
        <w:ind w:firstLine="709"/>
        <w:jc w:val="center"/>
        <w:rPr>
          <w:rFonts w:ascii="Times New Roman" w:hAnsi="Times New Roman"/>
          <w:b/>
          <w:bCs/>
          <w:sz w:val="28"/>
          <w:szCs w:val="28"/>
        </w:rPr>
      </w:pPr>
    </w:p>
    <w:p w:rsidR="00D93E83" w:rsidRPr="00607C3D" w:rsidRDefault="00D93E83" w:rsidP="002B20A6">
      <w:pPr>
        <w:spacing w:after="0" w:line="240" w:lineRule="auto"/>
        <w:ind w:firstLine="709"/>
        <w:jc w:val="center"/>
        <w:rPr>
          <w:rFonts w:ascii="Times New Roman" w:hAnsi="Times New Roman"/>
          <w:b/>
          <w:bCs/>
          <w:sz w:val="28"/>
          <w:szCs w:val="28"/>
        </w:rPr>
      </w:pPr>
    </w:p>
    <w:p w:rsidR="006F11E9" w:rsidRPr="00607C3D" w:rsidRDefault="006F11E9" w:rsidP="002B20A6">
      <w:pPr>
        <w:spacing w:after="0" w:line="240" w:lineRule="auto"/>
        <w:ind w:firstLine="709"/>
        <w:jc w:val="center"/>
        <w:rPr>
          <w:rFonts w:ascii="Times New Roman" w:hAnsi="Times New Roman"/>
          <w:b/>
          <w:sz w:val="28"/>
          <w:szCs w:val="28"/>
        </w:rPr>
      </w:pPr>
    </w:p>
    <w:p w:rsidR="006F11E9" w:rsidRPr="00607C3D" w:rsidRDefault="006F11E9" w:rsidP="002B20A6">
      <w:pPr>
        <w:spacing w:after="0" w:line="240" w:lineRule="auto"/>
        <w:ind w:firstLine="709"/>
        <w:jc w:val="center"/>
        <w:rPr>
          <w:rFonts w:ascii="Times New Roman" w:hAnsi="Times New Roman"/>
          <w:b/>
          <w:sz w:val="28"/>
          <w:szCs w:val="28"/>
        </w:rPr>
      </w:pPr>
    </w:p>
    <w:p w:rsidR="006F11E9" w:rsidRPr="00607C3D" w:rsidRDefault="006F11E9" w:rsidP="002B20A6">
      <w:pPr>
        <w:spacing w:after="0" w:line="240" w:lineRule="auto"/>
        <w:ind w:firstLine="709"/>
        <w:jc w:val="center"/>
        <w:rPr>
          <w:rFonts w:ascii="Times New Roman" w:hAnsi="Times New Roman"/>
          <w:b/>
          <w:sz w:val="28"/>
          <w:szCs w:val="28"/>
        </w:rPr>
      </w:pPr>
    </w:p>
    <w:p w:rsidR="006F11E9" w:rsidRPr="00607C3D" w:rsidRDefault="006F11E9" w:rsidP="002B20A6">
      <w:pPr>
        <w:spacing w:after="0" w:line="240" w:lineRule="auto"/>
        <w:ind w:firstLine="709"/>
        <w:jc w:val="center"/>
        <w:rPr>
          <w:rFonts w:ascii="Times New Roman" w:hAnsi="Times New Roman"/>
          <w:b/>
          <w:sz w:val="28"/>
          <w:szCs w:val="28"/>
        </w:rPr>
      </w:pPr>
    </w:p>
    <w:p w:rsidR="00CC7252" w:rsidRPr="00607C3D" w:rsidRDefault="00CC7252" w:rsidP="002B20A6">
      <w:pPr>
        <w:spacing w:after="0" w:line="240" w:lineRule="auto"/>
        <w:ind w:firstLine="709"/>
        <w:jc w:val="center"/>
        <w:rPr>
          <w:rFonts w:ascii="Times New Roman" w:hAnsi="Times New Roman"/>
          <w:sz w:val="28"/>
          <w:szCs w:val="28"/>
        </w:rPr>
      </w:pPr>
      <w:r w:rsidRPr="00607C3D">
        <w:rPr>
          <w:rFonts w:ascii="Times New Roman" w:hAnsi="Times New Roman"/>
          <w:sz w:val="28"/>
          <w:szCs w:val="28"/>
        </w:rPr>
        <w:lastRenderedPageBreak/>
        <w:t>Оглавление</w:t>
      </w:r>
    </w:p>
    <w:p w:rsidR="00990D3B" w:rsidRPr="00607C3D" w:rsidRDefault="00990D3B" w:rsidP="002B20A6">
      <w:pPr>
        <w:spacing w:after="0" w:line="240" w:lineRule="auto"/>
        <w:ind w:firstLine="709"/>
        <w:jc w:val="center"/>
        <w:rPr>
          <w:rFonts w:ascii="Times New Roman" w:hAnsi="Times New Roman"/>
          <w:sz w:val="28"/>
          <w:szCs w:val="28"/>
        </w:rPr>
      </w:pPr>
    </w:p>
    <w:tbl>
      <w:tblPr>
        <w:tblW w:w="10490" w:type="dxa"/>
        <w:tblInd w:w="-709" w:type="dxa"/>
        <w:tblLook w:val="04A0" w:firstRow="1" w:lastRow="0" w:firstColumn="1" w:lastColumn="0" w:noHBand="0" w:noVBand="1"/>
      </w:tblPr>
      <w:tblGrid>
        <w:gridCol w:w="1418"/>
        <w:gridCol w:w="7844"/>
        <w:gridCol w:w="1228"/>
      </w:tblGrid>
      <w:tr w:rsidR="00607C3D" w:rsidRPr="00607C3D" w:rsidTr="001F4815">
        <w:trPr>
          <w:trHeight w:val="480"/>
        </w:trPr>
        <w:tc>
          <w:tcPr>
            <w:tcW w:w="1418"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 xml:space="preserve">Раздел </w:t>
            </w:r>
            <w:r w:rsidRPr="00607C3D">
              <w:rPr>
                <w:rFonts w:ascii="Times New Roman" w:hAnsi="Times New Roman"/>
                <w:sz w:val="28"/>
                <w:szCs w:val="28"/>
                <w:lang w:val="en-US"/>
              </w:rPr>
              <w:t>I</w:t>
            </w:r>
            <w:r w:rsidRPr="00607C3D">
              <w:rPr>
                <w:rFonts w:ascii="Times New Roman" w:hAnsi="Times New Roman"/>
                <w:sz w:val="28"/>
                <w:szCs w:val="28"/>
              </w:rPr>
              <w:t>.</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Введение……………………………………………..…………….</w:t>
            </w:r>
          </w:p>
        </w:tc>
        <w:tc>
          <w:tcPr>
            <w:tcW w:w="1228" w:type="dxa"/>
            <w:shd w:val="clear" w:color="auto" w:fill="auto"/>
          </w:tcPr>
          <w:p w:rsidR="00990D3B"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10</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jc w:val="both"/>
              <w:rPr>
                <w:rFonts w:ascii="Times New Roman" w:hAnsi="Times New Roman"/>
                <w:sz w:val="28"/>
                <w:szCs w:val="28"/>
                <w:lang w:val="en-US"/>
              </w:rPr>
            </w:pPr>
            <w:r w:rsidRPr="00607C3D">
              <w:rPr>
                <w:rFonts w:ascii="Times New Roman" w:hAnsi="Times New Roman"/>
                <w:sz w:val="28"/>
                <w:szCs w:val="28"/>
              </w:rPr>
              <w:t xml:space="preserve">Раздел </w:t>
            </w:r>
            <w:r w:rsidRPr="00607C3D">
              <w:rPr>
                <w:rFonts w:ascii="Times New Roman" w:hAnsi="Times New Roman"/>
                <w:sz w:val="28"/>
                <w:szCs w:val="28"/>
                <w:lang w:val="en-US"/>
              </w:rPr>
              <w:t>II.</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Цели, задачи и результаты деятельности……………………....</w:t>
            </w:r>
          </w:p>
        </w:tc>
        <w:tc>
          <w:tcPr>
            <w:tcW w:w="1228" w:type="dxa"/>
            <w:shd w:val="clear" w:color="auto" w:fill="auto"/>
          </w:tcPr>
          <w:p w:rsidR="00990D3B"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11-14</w:t>
            </w:r>
            <w:r w:rsidR="00C272FE" w:rsidRPr="00607C3D">
              <w:rPr>
                <w:rFonts w:ascii="Times New Roman" w:hAnsi="Times New Roman"/>
                <w:sz w:val="28"/>
                <w:szCs w:val="28"/>
              </w:rPr>
              <w:t>7</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w:t>
            </w:r>
          </w:p>
          <w:p w:rsidR="00990D3B" w:rsidRPr="00607C3D" w:rsidRDefault="00990D3B" w:rsidP="002B20A6">
            <w:pPr>
              <w:spacing w:after="0" w:line="240" w:lineRule="auto"/>
              <w:jc w:val="both"/>
              <w:rPr>
                <w:rFonts w:ascii="Times New Roman" w:hAnsi="Times New Roman"/>
                <w:sz w:val="28"/>
                <w:szCs w:val="28"/>
              </w:rPr>
            </w:pP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bCs/>
                <w:sz w:val="28"/>
                <w:szCs w:val="28"/>
              </w:rPr>
              <w:t>Осуществление полномочий главы Ханты-Мансийского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11-18</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2.1.1.</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 xml:space="preserve">Представляет муниципальное образование в </w:t>
            </w:r>
            <w:proofErr w:type="gramStart"/>
            <w:r w:rsidRPr="00607C3D">
              <w:rPr>
                <w:rFonts w:ascii="Times New Roman" w:hAnsi="Times New Roman"/>
                <w:sz w:val="28"/>
                <w:szCs w:val="28"/>
              </w:rPr>
              <w:t>отношениях</w:t>
            </w:r>
            <w:proofErr w:type="gramEnd"/>
            <w:r w:rsidRPr="00607C3D">
              <w:rPr>
                <w:rFonts w:ascii="Times New Roman" w:hAnsi="Times New Roman"/>
                <w:sz w:val="28"/>
                <w:szCs w:val="28"/>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Ханты-Мансийского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11</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2.1.2.</w:t>
            </w:r>
          </w:p>
        </w:tc>
        <w:tc>
          <w:tcPr>
            <w:tcW w:w="7844" w:type="dxa"/>
            <w:shd w:val="clear" w:color="auto" w:fill="auto"/>
          </w:tcPr>
          <w:p w:rsidR="00990D3B" w:rsidRPr="00607C3D" w:rsidRDefault="00990D3B" w:rsidP="002B20A6">
            <w:pPr>
              <w:pStyle w:val="a4"/>
              <w:spacing w:after="0" w:line="240" w:lineRule="auto"/>
              <w:ind w:left="0"/>
              <w:jc w:val="both"/>
              <w:rPr>
                <w:rFonts w:ascii="Times New Roman" w:hAnsi="Times New Roman"/>
                <w:sz w:val="28"/>
                <w:szCs w:val="28"/>
              </w:rPr>
            </w:pPr>
            <w:r w:rsidRPr="00607C3D">
              <w:rPr>
                <w:rFonts w:ascii="Times New Roman" w:hAnsi="Times New Roman"/>
                <w:sz w:val="28"/>
                <w:szCs w:val="28"/>
              </w:rPr>
              <w:t>Представляет Ханты-Мансийский район в Российской Федерации и за рубежом………………………………………….</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w:t>
            </w:r>
            <w:r w:rsidR="00F5647D">
              <w:rPr>
                <w:rFonts w:ascii="Times New Roman" w:hAnsi="Times New Roman"/>
                <w:sz w:val="28"/>
                <w:szCs w:val="28"/>
              </w:rPr>
              <w:t>1</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2.1.3.</w:t>
            </w:r>
          </w:p>
        </w:tc>
        <w:tc>
          <w:tcPr>
            <w:tcW w:w="7844" w:type="dxa"/>
            <w:shd w:val="clear" w:color="auto" w:fill="auto"/>
          </w:tcPr>
          <w:p w:rsidR="00990D3B" w:rsidRPr="00607C3D" w:rsidRDefault="00990D3B" w:rsidP="002B20A6">
            <w:pPr>
              <w:tabs>
                <w:tab w:val="left" w:pos="851"/>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 xml:space="preserve">Подписывает и обнародует в </w:t>
            </w:r>
            <w:proofErr w:type="gramStart"/>
            <w:r w:rsidRPr="00607C3D">
              <w:rPr>
                <w:rFonts w:ascii="Times New Roman" w:hAnsi="Times New Roman"/>
                <w:sz w:val="28"/>
                <w:szCs w:val="28"/>
              </w:rPr>
              <w:t>порядке</w:t>
            </w:r>
            <w:proofErr w:type="gramEnd"/>
            <w:r w:rsidRPr="00607C3D">
              <w:rPr>
                <w:rFonts w:ascii="Times New Roman" w:hAnsi="Times New Roman"/>
                <w:sz w:val="28"/>
                <w:szCs w:val="28"/>
              </w:rPr>
              <w:t>, установленном настоящим Уставом нормативные правовые акты, принятые Думой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12</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2.1.4.</w:t>
            </w:r>
          </w:p>
        </w:tc>
        <w:tc>
          <w:tcPr>
            <w:tcW w:w="7844" w:type="dxa"/>
            <w:shd w:val="clear" w:color="auto" w:fill="auto"/>
          </w:tcPr>
          <w:p w:rsidR="00990D3B" w:rsidRPr="00607C3D" w:rsidRDefault="00990D3B" w:rsidP="002B20A6">
            <w:pPr>
              <w:tabs>
                <w:tab w:val="left" w:pos="851"/>
                <w:tab w:val="left" w:pos="1134"/>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Направляет в территориальный орган уполномоченного федерального органа исполнительной власти в сфере регистрации Уставов муниципальных образований Устав Ханты-Мансийского района, решение Думы района о внесении изменений и дополнений в Устав Ханты-Мансийского района для государственной регистрации с перечнем документов, установленных федеральным законодательством………………</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12</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2.1.5.</w:t>
            </w:r>
          </w:p>
        </w:tc>
        <w:tc>
          <w:tcPr>
            <w:tcW w:w="7844" w:type="dxa"/>
            <w:shd w:val="clear" w:color="auto" w:fill="auto"/>
          </w:tcPr>
          <w:p w:rsidR="00990D3B" w:rsidRPr="00607C3D" w:rsidRDefault="00990D3B" w:rsidP="002B20A6">
            <w:pPr>
              <w:tabs>
                <w:tab w:val="left" w:pos="851"/>
                <w:tab w:val="left" w:pos="1134"/>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Направляет сведения, подлежащие включению в регистр муниципальных нормативных правовых актов автономного округа, в государственный орган автономного округа, уполномоченный Губернатором Ханты-Мансийского автономного округа – Югры……………………………………..</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12</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2.1.6.</w:t>
            </w:r>
          </w:p>
        </w:tc>
        <w:tc>
          <w:tcPr>
            <w:tcW w:w="7844" w:type="dxa"/>
            <w:shd w:val="clear" w:color="auto" w:fill="auto"/>
          </w:tcPr>
          <w:p w:rsidR="00990D3B" w:rsidRPr="00607C3D" w:rsidRDefault="00990D3B" w:rsidP="002B20A6">
            <w:pPr>
              <w:tabs>
                <w:tab w:val="left" w:pos="851"/>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 xml:space="preserve">Издает в </w:t>
            </w:r>
            <w:proofErr w:type="gramStart"/>
            <w:r w:rsidRPr="00607C3D">
              <w:rPr>
                <w:rFonts w:ascii="Times New Roman" w:hAnsi="Times New Roman"/>
                <w:sz w:val="28"/>
                <w:szCs w:val="28"/>
              </w:rPr>
              <w:t>пределах</w:t>
            </w:r>
            <w:proofErr w:type="gramEnd"/>
            <w:r w:rsidRPr="00607C3D">
              <w:rPr>
                <w:rFonts w:ascii="Times New Roman" w:hAnsi="Times New Roman"/>
                <w:sz w:val="28"/>
                <w:szCs w:val="28"/>
              </w:rPr>
              <w:t xml:space="preserve"> своих полномочий правовые акты (постановления, распоряжения)………………………………….</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12</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2.1.7.</w:t>
            </w:r>
          </w:p>
        </w:tc>
        <w:tc>
          <w:tcPr>
            <w:tcW w:w="7844" w:type="dxa"/>
            <w:shd w:val="clear" w:color="auto" w:fill="auto"/>
          </w:tcPr>
          <w:p w:rsidR="00990D3B" w:rsidRPr="00607C3D" w:rsidRDefault="00990D3B" w:rsidP="002B20A6">
            <w:pPr>
              <w:tabs>
                <w:tab w:val="left" w:pos="851"/>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 xml:space="preserve">Отменяет или приостанавливает действие правовых актов, изданных в </w:t>
            </w:r>
            <w:proofErr w:type="gramStart"/>
            <w:r w:rsidRPr="00607C3D">
              <w:rPr>
                <w:rFonts w:ascii="Times New Roman" w:hAnsi="Times New Roman"/>
                <w:sz w:val="28"/>
                <w:szCs w:val="28"/>
              </w:rPr>
              <w:t>пределах</w:t>
            </w:r>
            <w:proofErr w:type="gramEnd"/>
            <w:r w:rsidRPr="00607C3D">
              <w:rPr>
                <w:rFonts w:ascii="Times New Roman" w:hAnsi="Times New Roman"/>
                <w:sz w:val="28"/>
                <w:szCs w:val="28"/>
              </w:rPr>
              <w:t xml:space="preserve"> своих полномочий………………………..</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12</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2.1.8.</w:t>
            </w:r>
          </w:p>
        </w:tc>
        <w:tc>
          <w:tcPr>
            <w:tcW w:w="7844" w:type="dxa"/>
            <w:shd w:val="clear" w:color="auto" w:fill="auto"/>
          </w:tcPr>
          <w:p w:rsidR="00990D3B" w:rsidRPr="00607C3D" w:rsidRDefault="00990D3B" w:rsidP="002B20A6">
            <w:pPr>
              <w:tabs>
                <w:tab w:val="left" w:pos="851"/>
                <w:tab w:val="left" w:pos="1560"/>
              </w:tabs>
              <w:suppressAutoHyphens/>
              <w:spacing w:after="0" w:line="240" w:lineRule="auto"/>
              <w:jc w:val="both"/>
              <w:rPr>
                <w:rFonts w:ascii="Times New Roman" w:hAnsi="Times New Roman"/>
                <w:sz w:val="28"/>
                <w:szCs w:val="28"/>
              </w:rPr>
            </w:pPr>
            <w:r w:rsidRPr="00607C3D">
              <w:rPr>
                <w:rFonts w:ascii="Times New Roman" w:hAnsi="Times New Roman"/>
                <w:sz w:val="28"/>
                <w:szCs w:val="28"/>
              </w:rPr>
              <w:t>В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w:t>
            </w:r>
            <w:r w:rsidR="004B1519" w:rsidRPr="00607C3D">
              <w:rPr>
                <w:rFonts w:ascii="Times New Roman" w:hAnsi="Times New Roman"/>
                <w:sz w:val="28"/>
                <w:szCs w:val="28"/>
              </w:rPr>
              <w:t>3</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2.1.9.</w:t>
            </w:r>
          </w:p>
        </w:tc>
        <w:tc>
          <w:tcPr>
            <w:tcW w:w="7844" w:type="dxa"/>
            <w:shd w:val="clear" w:color="auto" w:fill="auto"/>
          </w:tcPr>
          <w:p w:rsidR="00990D3B" w:rsidRPr="00607C3D" w:rsidRDefault="00990D3B" w:rsidP="002B20A6">
            <w:pPr>
              <w:tabs>
                <w:tab w:val="left" w:pos="851"/>
                <w:tab w:val="left" w:pos="1134"/>
              </w:tabs>
              <w:suppressAutoHyphens/>
              <w:spacing w:after="0" w:line="240" w:lineRule="auto"/>
              <w:contextualSpacing/>
              <w:jc w:val="both"/>
              <w:rPr>
                <w:rFonts w:ascii="Times New Roman" w:hAnsi="Times New Roman"/>
                <w:sz w:val="28"/>
                <w:szCs w:val="28"/>
              </w:rPr>
            </w:pPr>
            <w:proofErr w:type="gramStart"/>
            <w:r w:rsidRPr="00607C3D">
              <w:rPr>
                <w:rFonts w:ascii="Times New Roman" w:hAnsi="Times New Roman"/>
                <w:sz w:val="28"/>
                <w:szCs w:val="28"/>
              </w:rPr>
              <w:t>Создает условия и координирует</w:t>
            </w:r>
            <w:proofErr w:type="gramEnd"/>
            <w:r w:rsidRPr="00607C3D">
              <w:rPr>
                <w:rFonts w:ascii="Times New Roman" w:hAnsi="Times New Roman"/>
                <w:sz w:val="28"/>
                <w:szCs w:val="28"/>
              </w:rPr>
              <w:t xml:space="preserve"> работу по взаимодействию органов местного самоуправления с населением, общественными объединениями и организациями……………..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13</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2.1.10.</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 xml:space="preserve">В пределах своей компетенции </w:t>
            </w:r>
            <w:proofErr w:type="gramStart"/>
            <w:r w:rsidRPr="00607C3D">
              <w:rPr>
                <w:rFonts w:ascii="Times New Roman" w:hAnsi="Times New Roman"/>
                <w:sz w:val="28"/>
                <w:szCs w:val="28"/>
              </w:rPr>
              <w:t>организует и контролирует</w:t>
            </w:r>
            <w:proofErr w:type="gramEnd"/>
            <w:r w:rsidRPr="00607C3D">
              <w:rPr>
                <w:rFonts w:ascii="Times New Roman" w:hAnsi="Times New Roman"/>
                <w:sz w:val="28"/>
                <w:szCs w:val="28"/>
              </w:rPr>
              <w:t xml:space="preserve"> работу советов и иных совещательных органов при главе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13</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lastRenderedPageBreak/>
              <w:t>2.1.11.</w:t>
            </w:r>
          </w:p>
        </w:tc>
        <w:tc>
          <w:tcPr>
            <w:tcW w:w="7844" w:type="dxa"/>
            <w:shd w:val="clear" w:color="auto" w:fill="auto"/>
          </w:tcPr>
          <w:p w:rsidR="00990D3B" w:rsidRPr="00607C3D" w:rsidRDefault="00990D3B" w:rsidP="002B20A6">
            <w:pPr>
              <w:tabs>
                <w:tab w:val="left" w:pos="851"/>
                <w:tab w:val="left" w:pos="1134"/>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Участвует в работе межведомственных комиссий………………</w:t>
            </w:r>
          </w:p>
        </w:tc>
        <w:tc>
          <w:tcPr>
            <w:tcW w:w="1228" w:type="dxa"/>
            <w:shd w:val="clear" w:color="auto" w:fill="auto"/>
          </w:tcPr>
          <w:p w:rsidR="00990D3B"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w:t>
            </w:r>
            <w:r w:rsidR="00F5647D">
              <w:rPr>
                <w:rFonts w:ascii="Times New Roman" w:hAnsi="Times New Roman"/>
                <w:sz w:val="28"/>
                <w:szCs w:val="28"/>
              </w:rPr>
              <w:t>3-1</w:t>
            </w:r>
            <w:r w:rsidR="006872E4" w:rsidRPr="00607C3D">
              <w:rPr>
                <w:rFonts w:ascii="Times New Roman" w:hAnsi="Times New Roman"/>
                <w:sz w:val="28"/>
                <w:szCs w:val="28"/>
              </w:rPr>
              <w:t>4</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2.1.12.</w:t>
            </w:r>
          </w:p>
        </w:tc>
        <w:tc>
          <w:tcPr>
            <w:tcW w:w="7844" w:type="dxa"/>
            <w:shd w:val="clear" w:color="auto" w:fill="auto"/>
          </w:tcPr>
          <w:p w:rsidR="00990D3B" w:rsidRPr="00607C3D" w:rsidRDefault="00990D3B" w:rsidP="002B20A6">
            <w:pPr>
              <w:tabs>
                <w:tab w:val="left" w:pos="851"/>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Вносит от имени Ханты-Мансийского 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связанным с удовлетворением жизнеобеспечивающих потребностей населения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14</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2.1.13.</w:t>
            </w:r>
          </w:p>
        </w:tc>
        <w:tc>
          <w:tcPr>
            <w:tcW w:w="7844" w:type="dxa"/>
            <w:shd w:val="clear" w:color="auto" w:fill="auto"/>
          </w:tcPr>
          <w:p w:rsidR="00990D3B" w:rsidRPr="00607C3D" w:rsidRDefault="00990D3B" w:rsidP="002B20A6">
            <w:pPr>
              <w:tabs>
                <w:tab w:val="left" w:pos="851"/>
                <w:tab w:val="left" w:pos="1134"/>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Вносит на рассмотрение органов местного самоуправления проекты муниципальных правовых актов……………………….</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14</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2.1.14.</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 xml:space="preserve">Организует и обеспечивает в </w:t>
            </w:r>
            <w:proofErr w:type="gramStart"/>
            <w:r w:rsidRPr="00607C3D">
              <w:rPr>
                <w:rFonts w:ascii="Times New Roman" w:hAnsi="Times New Roman"/>
                <w:sz w:val="28"/>
                <w:szCs w:val="28"/>
              </w:rPr>
              <w:t>пределах</w:t>
            </w:r>
            <w:proofErr w:type="gramEnd"/>
            <w:r w:rsidRPr="00607C3D">
              <w:rPr>
                <w:rFonts w:ascii="Times New Roman" w:hAnsi="Times New Roman"/>
                <w:sz w:val="28"/>
                <w:szCs w:val="28"/>
              </w:rPr>
              <w:t xml:space="preserve"> своей компетенции выполнение решений Думы района, правовых актов, принятых в пределах своей компетенции……………………………………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14</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2.1.15.</w:t>
            </w:r>
          </w:p>
        </w:tc>
        <w:tc>
          <w:tcPr>
            <w:tcW w:w="7844" w:type="dxa"/>
            <w:shd w:val="clear" w:color="auto" w:fill="auto"/>
          </w:tcPr>
          <w:p w:rsidR="00990D3B" w:rsidRPr="00607C3D" w:rsidRDefault="00990D3B" w:rsidP="002B20A6">
            <w:pPr>
              <w:tabs>
                <w:tab w:val="left" w:pos="851"/>
                <w:tab w:val="left" w:pos="993"/>
                <w:tab w:val="left" w:pos="1560"/>
              </w:tabs>
              <w:suppressAutoHyphens/>
              <w:spacing w:after="0" w:line="240" w:lineRule="auto"/>
              <w:jc w:val="both"/>
              <w:rPr>
                <w:rFonts w:ascii="Times New Roman" w:hAnsi="Times New Roman"/>
                <w:sz w:val="28"/>
                <w:szCs w:val="28"/>
              </w:rPr>
            </w:pPr>
            <w:r w:rsidRPr="00607C3D">
              <w:rPr>
                <w:rFonts w:ascii="Times New Roman" w:hAnsi="Times New Roman"/>
                <w:sz w:val="28"/>
                <w:szCs w:val="28"/>
                <w:lang w:eastAsia="ar-SA"/>
              </w:rPr>
              <w:t>Осуществляет личный прием граждан не реже одного раза              в месяц, рассматривает предложения, обращения, заявления и жалобы граждан, принимает по ним решения</w:t>
            </w:r>
            <w:r w:rsidRPr="00607C3D">
              <w:rPr>
                <w:rFonts w:ascii="Times New Roman" w:hAnsi="Times New Roman"/>
                <w:sz w:val="28"/>
                <w:szCs w:val="28"/>
              </w:rPr>
              <w:t>…………………..</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14</w:t>
            </w:r>
            <w:r w:rsidR="006872E4" w:rsidRPr="00607C3D">
              <w:rPr>
                <w:rFonts w:ascii="Times New Roman" w:hAnsi="Times New Roman"/>
                <w:sz w:val="28"/>
                <w:szCs w:val="28"/>
              </w:rPr>
              <w:t>-15</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2.1.16.</w:t>
            </w:r>
          </w:p>
        </w:tc>
        <w:tc>
          <w:tcPr>
            <w:tcW w:w="7844" w:type="dxa"/>
            <w:shd w:val="clear" w:color="auto" w:fill="auto"/>
          </w:tcPr>
          <w:p w:rsidR="00990D3B" w:rsidRPr="00607C3D" w:rsidRDefault="00990D3B" w:rsidP="002B20A6">
            <w:pPr>
              <w:tabs>
                <w:tab w:val="left" w:pos="851"/>
                <w:tab w:val="left" w:pos="993"/>
                <w:tab w:val="left" w:pos="1418"/>
                <w:tab w:val="left" w:pos="1560"/>
              </w:tabs>
              <w:suppressAutoHyphens/>
              <w:spacing w:after="0" w:line="240" w:lineRule="auto"/>
              <w:jc w:val="both"/>
              <w:rPr>
                <w:rFonts w:ascii="Times New Roman" w:hAnsi="Times New Roman"/>
                <w:sz w:val="28"/>
                <w:szCs w:val="28"/>
              </w:rPr>
            </w:pPr>
            <w:r w:rsidRPr="00607C3D">
              <w:rPr>
                <w:rFonts w:ascii="Times New Roman" w:hAnsi="Times New Roman"/>
                <w:sz w:val="28"/>
                <w:szCs w:val="28"/>
              </w:rPr>
              <w:t>Организует работу по информационному сопровождению своей деятельности………………………………………………..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15</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2.1.17.</w:t>
            </w:r>
          </w:p>
        </w:tc>
        <w:tc>
          <w:tcPr>
            <w:tcW w:w="7844" w:type="dxa"/>
            <w:shd w:val="clear" w:color="auto" w:fill="auto"/>
          </w:tcPr>
          <w:p w:rsidR="00990D3B" w:rsidRPr="00607C3D" w:rsidRDefault="00990D3B" w:rsidP="002B20A6">
            <w:pPr>
              <w:tabs>
                <w:tab w:val="left" w:pos="851"/>
                <w:tab w:val="left" w:pos="993"/>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Информирует население Ханты-Мансийского района о своей деятельности……………………………………………………….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15</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2.1.18.</w:t>
            </w:r>
          </w:p>
        </w:tc>
        <w:tc>
          <w:tcPr>
            <w:tcW w:w="7844" w:type="dxa"/>
            <w:shd w:val="clear" w:color="auto" w:fill="auto"/>
          </w:tcPr>
          <w:p w:rsidR="00990D3B" w:rsidRPr="00607C3D" w:rsidRDefault="00990D3B" w:rsidP="002B20A6">
            <w:pPr>
              <w:tabs>
                <w:tab w:val="left" w:pos="851"/>
                <w:tab w:val="left" w:pos="993"/>
                <w:tab w:val="left" w:pos="1560"/>
              </w:tabs>
              <w:suppressAutoHyphens/>
              <w:spacing w:after="0" w:line="240" w:lineRule="auto"/>
              <w:jc w:val="both"/>
              <w:rPr>
                <w:rFonts w:ascii="Times New Roman" w:hAnsi="Times New Roman"/>
                <w:sz w:val="28"/>
                <w:szCs w:val="28"/>
              </w:rPr>
            </w:pPr>
            <w:r w:rsidRPr="00607C3D">
              <w:rPr>
                <w:rFonts w:ascii="Times New Roman" w:hAnsi="Times New Roman"/>
                <w:sz w:val="28"/>
                <w:szCs w:val="28"/>
              </w:rPr>
              <w:t>Представляет Думе района ежегодные отчеты о результатах своей деятельности и деятельности администрации района, в том числе о решении вопросов, поставленных Думой района, в порядке, установленном решением Думы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15-16</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2.1.19.</w:t>
            </w:r>
          </w:p>
        </w:tc>
        <w:tc>
          <w:tcPr>
            <w:tcW w:w="7844" w:type="dxa"/>
            <w:shd w:val="clear" w:color="auto" w:fill="auto"/>
          </w:tcPr>
          <w:p w:rsidR="00990D3B" w:rsidRPr="00607C3D" w:rsidRDefault="00990D3B" w:rsidP="002B20A6">
            <w:pPr>
              <w:tabs>
                <w:tab w:val="left" w:pos="851"/>
                <w:tab w:val="left" w:pos="993"/>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Выступает с инициативой проведения публичных слушаний, собрания и опроса граждан……………………………………….</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16</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2.1.20.</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Осуществляет полномочия работодателя для работников администрации района и работников, обеспечивающих исполнение полномочий главы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16</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2.1.21.</w:t>
            </w:r>
          </w:p>
        </w:tc>
        <w:tc>
          <w:tcPr>
            <w:tcW w:w="7844" w:type="dxa"/>
            <w:shd w:val="clear" w:color="auto" w:fill="auto"/>
          </w:tcPr>
          <w:p w:rsidR="00990D3B" w:rsidRPr="00607C3D" w:rsidRDefault="00990D3B" w:rsidP="002B20A6">
            <w:pPr>
              <w:tabs>
                <w:tab w:val="left" w:pos="851"/>
                <w:tab w:val="left" w:pos="993"/>
                <w:tab w:val="left" w:pos="1418"/>
                <w:tab w:val="left" w:pos="1560"/>
                <w:tab w:val="left" w:pos="1701"/>
                <w:tab w:val="left" w:pos="1843"/>
                <w:tab w:val="left" w:pos="2268"/>
              </w:tabs>
              <w:suppressAutoHyphens/>
              <w:spacing w:after="0" w:line="240" w:lineRule="auto"/>
              <w:jc w:val="both"/>
              <w:rPr>
                <w:rFonts w:ascii="Times New Roman" w:hAnsi="Times New Roman"/>
                <w:sz w:val="28"/>
                <w:szCs w:val="28"/>
              </w:rPr>
            </w:pPr>
            <w:proofErr w:type="gramStart"/>
            <w:r w:rsidRPr="00607C3D">
              <w:rPr>
                <w:rFonts w:ascii="Times New Roman" w:hAnsi="Times New Roman"/>
                <w:sz w:val="28"/>
                <w:szCs w:val="28"/>
              </w:rPr>
              <w:t>Рассматривает документы о награждении государственными наградами Российской Федерации и направляет</w:t>
            </w:r>
            <w:proofErr w:type="gramEnd"/>
            <w:r w:rsidRPr="00607C3D">
              <w:rPr>
                <w:rFonts w:ascii="Times New Roman" w:hAnsi="Times New Roman"/>
                <w:sz w:val="28"/>
                <w:szCs w:val="28"/>
              </w:rPr>
              <w:t xml:space="preserve"> их для дальнейшего рассмотрения Губернатору Ханты-Мансийского автономного округа – Югры………………………………………</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16</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2.1.22.</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Вносит ходатайства о награждении наградой или присвоении почетного звания Ханты-Мансийского автономного округа – Югры</w:t>
            </w:r>
            <w:r w:rsidR="003C1FDE" w:rsidRPr="00607C3D">
              <w:rPr>
                <w:rFonts w:ascii="Times New Roman" w:hAnsi="Times New Roman"/>
                <w:sz w:val="28"/>
                <w:szCs w:val="28"/>
              </w:rPr>
              <w:t>………………………………………………………………..</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16</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2.1.23.</w:t>
            </w:r>
          </w:p>
        </w:tc>
        <w:tc>
          <w:tcPr>
            <w:tcW w:w="7844" w:type="dxa"/>
            <w:shd w:val="clear" w:color="auto" w:fill="auto"/>
          </w:tcPr>
          <w:p w:rsidR="00990D3B" w:rsidRPr="00607C3D" w:rsidRDefault="00990D3B" w:rsidP="002B20A6">
            <w:pPr>
              <w:tabs>
                <w:tab w:val="left" w:pos="851"/>
                <w:tab w:val="left" w:pos="993"/>
                <w:tab w:val="left" w:pos="1276"/>
                <w:tab w:val="left" w:pos="1560"/>
              </w:tabs>
              <w:suppressAutoHyphens/>
              <w:spacing w:after="0" w:line="240" w:lineRule="auto"/>
              <w:jc w:val="both"/>
              <w:rPr>
                <w:rFonts w:ascii="Times New Roman" w:hAnsi="Times New Roman"/>
                <w:sz w:val="28"/>
                <w:szCs w:val="28"/>
              </w:rPr>
            </w:pPr>
            <w:r w:rsidRPr="00607C3D">
              <w:rPr>
                <w:rFonts w:ascii="Times New Roman" w:hAnsi="Times New Roman"/>
                <w:sz w:val="28"/>
                <w:szCs w:val="28"/>
              </w:rPr>
              <w:t>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16</w:t>
            </w:r>
            <w:r w:rsidR="00F5647D">
              <w:rPr>
                <w:rFonts w:ascii="Times New Roman" w:hAnsi="Times New Roman"/>
                <w:sz w:val="28"/>
                <w:szCs w:val="28"/>
              </w:rPr>
              <w:t>-17</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2.1.24.</w:t>
            </w:r>
          </w:p>
        </w:tc>
        <w:tc>
          <w:tcPr>
            <w:tcW w:w="7844" w:type="dxa"/>
            <w:shd w:val="clear" w:color="auto" w:fill="auto"/>
          </w:tcPr>
          <w:p w:rsidR="00990D3B" w:rsidRPr="00607C3D" w:rsidRDefault="00990D3B" w:rsidP="002B20A6">
            <w:pPr>
              <w:tabs>
                <w:tab w:val="left" w:pos="851"/>
                <w:tab w:val="left" w:pos="1134"/>
                <w:tab w:val="left" w:pos="1276"/>
                <w:tab w:val="left" w:pos="1560"/>
                <w:tab w:val="left" w:pos="1843"/>
              </w:tabs>
              <w:suppressAutoHyphens/>
              <w:spacing w:after="0" w:line="240" w:lineRule="auto"/>
              <w:jc w:val="both"/>
              <w:rPr>
                <w:rFonts w:ascii="Times New Roman" w:hAnsi="Times New Roman"/>
                <w:sz w:val="28"/>
                <w:szCs w:val="28"/>
              </w:rPr>
            </w:pPr>
            <w:r w:rsidRPr="00607C3D">
              <w:rPr>
                <w:rFonts w:ascii="Times New Roman" w:hAnsi="Times New Roman"/>
                <w:sz w:val="28"/>
                <w:szCs w:val="28"/>
              </w:rPr>
              <w:t xml:space="preserve">Входит в состав призывной комиссии по мобилизации </w:t>
            </w:r>
            <w:r w:rsidRPr="00607C3D">
              <w:rPr>
                <w:rFonts w:ascii="Times New Roman" w:hAnsi="Times New Roman"/>
                <w:sz w:val="28"/>
                <w:szCs w:val="28"/>
              </w:rPr>
              <w:lastRenderedPageBreak/>
              <w:t>муниципального образования в качестве председателя призывной комиссии либо назначает своего заместителя председателем призывной комиссии…………………………….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F5647D" w:rsidP="002B20A6">
            <w:pPr>
              <w:spacing w:after="0" w:line="240" w:lineRule="auto"/>
              <w:rPr>
                <w:rFonts w:ascii="Times New Roman" w:hAnsi="Times New Roman"/>
                <w:sz w:val="28"/>
                <w:szCs w:val="28"/>
              </w:rPr>
            </w:pPr>
            <w:r>
              <w:rPr>
                <w:rFonts w:ascii="Times New Roman" w:hAnsi="Times New Roman"/>
                <w:sz w:val="28"/>
                <w:szCs w:val="28"/>
              </w:rPr>
              <w:t>1</w:t>
            </w:r>
            <w:r w:rsidR="006872E4" w:rsidRPr="00607C3D">
              <w:rPr>
                <w:rFonts w:ascii="Times New Roman" w:hAnsi="Times New Roman"/>
                <w:sz w:val="28"/>
                <w:szCs w:val="28"/>
              </w:rPr>
              <w:t>7</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lastRenderedPageBreak/>
              <w:t>2.1.25.</w:t>
            </w:r>
          </w:p>
        </w:tc>
        <w:tc>
          <w:tcPr>
            <w:tcW w:w="7844" w:type="dxa"/>
            <w:shd w:val="clear" w:color="auto" w:fill="auto"/>
          </w:tcPr>
          <w:p w:rsidR="00990D3B" w:rsidRPr="00607C3D" w:rsidRDefault="00990D3B" w:rsidP="002B20A6">
            <w:pPr>
              <w:tabs>
                <w:tab w:val="left" w:pos="851"/>
                <w:tab w:val="left" w:pos="993"/>
                <w:tab w:val="left" w:pos="1560"/>
              </w:tabs>
              <w:suppressAutoHyphens/>
              <w:spacing w:after="0" w:line="240" w:lineRule="auto"/>
              <w:jc w:val="both"/>
              <w:rPr>
                <w:rFonts w:ascii="Times New Roman" w:hAnsi="Times New Roman"/>
                <w:sz w:val="28"/>
                <w:szCs w:val="28"/>
              </w:rPr>
            </w:pPr>
            <w:r w:rsidRPr="00607C3D">
              <w:rPr>
                <w:rFonts w:ascii="Times New Roman" w:hAnsi="Times New Roman"/>
                <w:sz w:val="28"/>
                <w:szCs w:val="28"/>
              </w:rPr>
              <w:t>Представляет в территориальную избирательную комиссию сведения о гражданах Российской Федерации для составления списков участников референдума Российской Федерации……..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17</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2.1.26.</w:t>
            </w:r>
          </w:p>
        </w:tc>
        <w:tc>
          <w:tcPr>
            <w:tcW w:w="7844" w:type="dxa"/>
            <w:shd w:val="clear" w:color="auto" w:fill="auto"/>
          </w:tcPr>
          <w:p w:rsidR="00990D3B" w:rsidRPr="00607C3D" w:rsidRDefault="00990D3B" w:rsidP="002B20A6">
            <w:pPr>
              <w:tabs>
                <w:tab w:val="left" w:pos="851"/>
                <w:tab w:val="left" w:pos="993"/>
                <w:tab w:val="left" w:pos="1418"/>
                <w:tab w:val="left" w:pos="1560"/>
              </w:tabs>
              <w:suppressAutoHyphens/>
              <w:spacing w:after="0" w:line="240" w:lineRule="auto"/>
              <w:jc w:val="both"/>
              <w:rPr>
                <w:rFonts w:ascii="Times New Roman" w:hAnsi="Times New Roman"/>
                <w:sz w:val="28"/>
                <w:szCs w:val="28"/>
              </w:rPr>
            </w:pPr>
            <w:r w:rsidRPr="00607C3D">
              <w:rPr>
                <w:rFonts w:ascii="Times New Roman" w:hAnsi="Times New Roman"/>
                <w:sz w:val="28"/>
                <w:szCs w:val="28"/>
              </w:rPr>
              <w:t>Представляет в участковую комиссию референдума сведения об участниках референдума Российской Федерации по участку референдума, образованному в труднодоступной или отдаленной местности…………………………………………….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17</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2.1.27.</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Подписывает уточненные списки кандидатов в присяжные заседатели, составленные администрацией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17</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2.1.28.</w:t>
            </w:r>
          </w:p>
        </w:tc>
        <w:tc>
          <w:tcPr>
            <w:tcW w:w="7844" w:type="dxa"/>
            <w:shd w:val="clear" w:color="auto" w:fill="auto"/>
          </w:tcPr>
          <w:p w:rsidR="00990D3B" w:rsidRPr="00607C3D" w:rsidRDefault="00990D3B" w:rsidP="002B20A6">
            <w:pPr>
              <w:tabs>
                <w:tab w:val="left" w:pos="851"/>
                <w:tab w:val="left" w:pos="993"/>
                <w:tab w:val="left" w:pos="1276"/>
                <w:tab w:val="left" w:pos="1560"/>
                <w:tab w:val="left" w:pos="1701"/>
                <w:tab w:val="left" w:pos="1985"/>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Определяет периодическое печатное издание для опубликования извещений о проведен</w:t>
            </w:r>
            <w:proofErr w:type="gramStart"/>
            <w:r w:rsidRPr="00607C3D">
              <w:rPr>
                <w:rFonts w:ascii="Times New Roman" w:hAnsi="Times New Roman"/>
                <w:sz w:val="28"/>
                <w:szCs w:val="28"/>
              </w:rPr>
              <w:t>ии ау</w:t>
            </w:r>
            <w:proofErr w:type="gramEnd"/>
            <w:r w:rsidRPr="00607C3D">
              <w:rPr>
                <w:rFonts w:ascii="Times New Roman" w:hAnsi="Times New Roman"/>
                <w:sz w:val="28"/>
                <w:szCs w:val="28"/>
              </w:rPr>
              <w:t>кционов, в случаях, предусмотренных федеральным законом……………………….</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17</w:t>
            </w:r>
            <w:r w:rsidR="00F5647D">
              <w:rPr>
                <w:rFonts w:ascii="Times New Roman" w:hAnsi="Times New Roman"/>
                <w:sz w:val="28"/>
                <w:szCs w:val="28"/>
              </w:rPr>
              <w:t>-18</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2.1.29.</w:t>
            </w:r>
          </w:p>
        </w:tc>
        <w:tc>
          <w:tcPr>
            <w:tcW w:w="7844" w:type="dxa"/>
            <w:shd w:val="clear" w:color="auto" w:fill="auto"/>
          </w:tcPr>
          <w:p w:rsidR="00990D3B" w:rsidRPr="00607C3D" w:rsidRDefault="00990D3B" w:rsidP="002B20A6">
            <w:pPr>
              <w:tabs>
                <w:tab w:val="left" w:pos="851"/>
                <w:tab w:val="left" w:pos="993"/>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Вправе обратиться в суд с заявлением о признании нормативного правового акта противоречащим закону полностью или в части, если он считает, что принятым и опубликованным в установленном порядке нормативным правовым актом нарушена его компетенция…………………….</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p>
          <w:p w:rsidR="003C1FDE" w:rsidRPr="00607C3D" w:rsidRDefault="00C272FE" w:rsidP="002B20A6">
            <w:pPr>
              <w:spacing w:after="0" w:line="240" w:lineRule="auto"/>
              <w:rPr>
                <w:rFonts w:ascii="Times New Roman" w:hAnsi="Times New Roman"/>
                <w:sz w:val="28"/>
                <w:szCs w:val="28"/>
              </w:rPr>
            </w:pPr>
            <w:r w:rsidRPr="00607C3D">
              <w:rPr>
                <w:rFonts w:ascii="Times New Roman" w:hAnsi="Times New Roman"/>
                <w:sz w:val="28"/>
                <w:szCs w:val="28"/>
              </w:rPr>
              <w:t>18</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2.1.30.</w:t>
            </w:r>
          </w:p>
        </w:tc>
        <w:tc>
          <w:tcPr>
            <w:tcW w:w="7844" w:type="dxa"/>
            <w:shd w:val="clear" w:color="auto" w:fill="auto"/>
          </w:tcPr>
          <w:p w:rsidR="00990D3B" w:rsidRPr="00607C3D" w:rsidRDefault="00990D3B" w:rsidP="002B20A6">
            <w:pPr>
              <w:tabs>
                <w:tab w:val="left" w:pos="851"/>
                <w:tab w:val="left" w:pos="993"/>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Вправе ходатайствовать о введении временной финансовой администрации в муниципальном образовании…………………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3C1FDE" w:rsidP="002B20A6">
            <w:pPr>
              <w:spacing w:after="0" w:line="240" w:lineRule="auto"/>
              <w:rPr>
                <w:rFonts w:ascii="Times New Roman" w:hAnsi="Times New Roman"/>
                <w:sz w:val="28"/>
                <w:szCs w:val="28"/>
              </w:rPr>
            </w:pPr>
            <w:r w:rsidRPr="00607C3D">
              <w:rPr>
                <w:rFonts w:ascii="Times New Roman" w:hAnsi="Times New Roman"/>
                <w:sz w:val="28"/>
                <w:szCs w:val="28"/>
              </w:rPr>
              <w:t>1</w:t>
            </w:r>
            <w:r w:rsidR="00C272FE" w:rsidRPr="00607C3D">
              <w:rPr>
                <w:rFonts w:ascii="Times New Roman" w:hAnsi="Times New Roman"/>
                <w:sz w:val="28"/>
                <w:szCs w:val="28"/>
              </w:rPr>
              <w:t>8</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2.1.31.</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Вносит в Думу района предложения о кандидатурах на должность председателя контрольно-счетной палаты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3C1FDE" w:rsidRPr="00607C3D" w:rsidRDefault="006872E4" w:rsidP="002B20A6">
            <w:pPr>
              <w:spacing w:after="0" w:line="240" w:lineRule="auto"/>
              <w:rPr>
                <w:rFonts w:ascii="Times New Roman" w:hAnsi="Times New Roman"/>
                <w:sz w:val="28"/>
                <w:szCs w:val="28"/>
              </w:rPr>
            </w:pPr>
            <w:r w:rsidRPr="00607C3D">
              <w:rPr>
                <w:rFonts w:ascii="Times New Roman" w:hAnsi="Times New Roman"/>
                <w:sz w:val="28"/>
                <w:szCs w:val="28"/>
              </w:rPr>
              <w:t>18</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2.1.32.</w:t>
            </w:r>
          </w:p>
        </w:tc>
        <w:tc>
          <w:tcPr>
            <w:tcW w:w="7844" w:type="dxa"/>
            <w:shd w:val="clear" w:color="auto" w:fill="auto"/>
          </w:tcPr>
          <w:p w:rsidR="00990D3B" w:rsidRPr="00607C3D" w:rsidRDefault="00990D3B" w:rsidP="002B20A6">
            <w:pPr>
              <w:tabs>
                <w:tab w:val="left" w:pos="851"/>
                <w:tab w:val="left" w:pos="993"/>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Устанавливает порядок проведения квалификационного экзамена для муниципальных служащих………………………..</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18</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2.1.33.</w:t>
            </w:r>
          </w:p>
        </w:tc>
        <w:tc>
          <w:tcPr>
            <w:tcW w:w="7844" w:type="dxa"/>
            <w:shd w:val="clear" w:color="auto" w:fill="auto"/>
          </w:tcPr>
          <w:p w:rsidR="00990D3B" w:rsidRPr="00607C3D" w:rsidRDefault="00990D3B" w:rsidP="002B20A6">
            <w:pPr>
              <w:tabs>
                <w:tab w:val="left" w:pos="851"/>
                <w:tab w:val="left" w:pos="993"/>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Вносит в контрольно-счетную палату района предложения                   и запросы…………………………………………………………..</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18</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2.1.34.</w:t>
            </w:r>
          </w:p>
        </w:tc>
        <w:tc>
          <w:tcPr>
            <w:tcW w:w="7844" w:type="dxa"/>
            <w:shd w:val="clear" w:color="auto" w:fill="auto"/>
          </w:tcPr>
          <w:p w:rsidR="00990D3B" w:rsidRPr="00607C3D" w:rsidRDefault="00990D3B" w:rsidP="002B20A6">
            <w:pPr>
              <w:tabs>
                <w:tab w:val="left" w:pos="851"/>
                <w:tab w:val="left" w:pos="993"/>
              </w:tabs>
              <w:suppressAutoHyphens/>
              <w:spacing w:after="0" w:line="240" w:lineRule="auto"/>
              <w:contextualSpacing/>
              <w:jc w:val="both"/>
              <w:rPr>
                <w:rFonts w:ascii="Times New Roman" w:hAnsi="Times New Roman"/>
                <w:sz w:val="28"/>
                <w:szCs w:val="28"/>
              </w:rPr>
            </w:pPr>
            <w:r w:rsidRPr="00607C3D">
              <w:rPr>
                <w:rFonts w:ascii="Times New Roman" w:hAnsi="Times New Roman"/>
                <w:sz w:val="28"/>
                <w:szCs w:val="28"/>
              </w:rPr>
              <w:t>Вправе требовать созыва внеочередного заседания Думы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18</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w:t>
            </w:r>
          </w:p>
        </w:tc>
        <w:tc>
          <w:tcPr>
            <w:tcW w:w="7844" w:type="dxa"/>
            <w:shd w:val="clear" w:color="auto" w:fill="auto"/>
          </w:tcPr>
          <w:p w:rsidR="00990D3B" w:rsidRPr="00607C3D" w:rsidRDefault="00990D3B" w:rsidP="002B20A6">
            <w:pPr>
              <w:widowControl w:val="0"/>
              <w:autoSpaceDE w:val="0"/>
              <w:autoSpaceDN w:val="0"/>
              <w:adjustRightInd w:val="0"/>
              <w:spacing w:after="0" w:line="240" w:lineRule="auto"/>
              <w:jc w:val="both"/>
              <w:rPr>
                <w:rFonts w:ascii="Times New Roman" w:hAnsi="Times New Roman"/>
                <w:sz w:val="28"/>
                <w:szCs w:val="28"/>
              </w:rPr>
            </w:pPr>
            <w:r w:rsidRPr="00607C3D">
              <w:rPr>
                <w:rFonts w:ascii="Times New Roman" w:eastAsia="Times New Roman" w:hAnsi="Times New Roman"/>
                <w:sz w:val="28"/>
                <w:szCs w:val="28"/>
                <w:lang w:eastAsia="ru-RU"/>
              </w:rPr>
              <w:t>Осуществление полномочий главы района, возглавляя администрацию Ханты-Мансийского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18-3</w:t>
            </w:r>
            <w:r w:rsidR="006872E4" w:rsidRPr="00607C3D">
              <w:rPr>
                <w:rFonts w:ascii="Times New Roman" w:hAnsi="Times New Roman"/>
                <w:sz w:val="28"/>
                <w:szCs w:val="28"/>
              </w:rPr>
              <w:t>4</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2.2.1.</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 xml:space="preserve">От имени администрации района </w:t>
            </w:r>
            <w:proofErr w:type="gramStart"/>
            <w:r w:rsidRPr="00607C3D">
              <w:rPr>
                <w:rFonts w:ascii="Times New Roman" w:hAnsi="Times New Roman"/>
                <w:sz w:val="28"/>
                <w:szCs w:val="28"/>
              </w:rPr>
              <w:t>приобретает и осуществляет</w:t>
            </w:r>
            <w:proofErr w:type="gramEnd"/>
            <w:r w:rsidRPr="00607C3D">
              <w:rPr>
                <w:rFonts w:ascii="Times New Roman" w:hAnsi="Times New Roman"/>
                <w:sz w:val="28"/>
                <w:szCs w:val="28"/>
              </w:rPr>
              <w:t xml:space="preserve"> имущественные и иные права и обязанности, выступает в суде без доверенности………………………………………………….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18</w:t>
            </w:r>
            <w:r w:rsidR="00F5647D">
              <w:rPr>
                <w:rFonts w:ascii="Times New Roman" w:hAnsi="Times New Roman"/>
                <w:sz w:val="28"/>
                <w:szCs w:val="28"/>
              </w:rPr>
              <w:t>-19</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2.2.2.</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Заключает договоры и соглашения от имени администрации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19</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2.2.3.</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Является распорядителем финансовых средств, выделенных на обеспечение деятельности администрации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19</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2.2.4.</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Принимает меры по обеспечению и защите интересов администрации района в суде, арбитражном суде, а также органах государственной власти и управления</w:t>
            </w:r>
            <w:r w:rsidR="00DE0781">
              <w:rPr>
                <w:rFonts w:ascii="Times New Roman" w:hAnsi="Times New Roman"/>
                <w:sz w:val="28"/>
                <w:szCs w:val="28"/>
              </w:rPr>
              <w:t xml:space="preserve">. </w:t>
            </w:r>
            <w:r w:rsidR="00DE0781" w:rsidRPr="00607C3D">
              <w:rPr>
                <w:rFonts w:ascii="Times New Roman" w:hAnsi="Times New Roman"/>
                <w:sz w:val="28"/>
                <w:szCs w:val="28"/>
              </w:rPr>
              <w:t>Подписывает от имени администрации района исковые заявления в суды</w:t>
            </w:r>
            <w:r w:rsidR="00DE0781">
              <w:rPr>
                <w:rFonts w:ascii="Times New Roman" w:hAnsi="Times New Roman"/>
                <w:sz w:val="28"/>
                <w:szCs w:val="28"/>
              </w:rPr>
              <w:t xml:space="preserve"> ……...</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DE0781" w:rsidRDefault="00DE0781"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19</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p>
        </w:tc>
        <w:tc>
          <w:tcPr>
            <w:tcW w:w="1228" w:type="dxa"/>
            <w:shd w:val="clear" w:color="auto" w:fill="auto"/>
          </w:tcPr>
          <w:p w:rsidR="0067291E" w:rsidRPr="00607C3D" w:rsidRDefault="0067291E" w:rsidP="002B20A6">
            <w:pPr>
              <w:spacing w:after="0" w:line="240" w:lineRule="auto"/>
              <w:rPr>
                <w:rFonts w:ascii="Times New Roman" w:hAnsi="Times New Roman"/>
                <w:sz w:val="28"/>
                <w:szCs w:val="28"/>
              </w:rPr>
            </w:pP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lastRenderedPageBreak/>
              <w:t>2.2.</w:t>
            </w:r>
            <w:r w:rsidR="00DE0781">
              <w:rPr>
                <w:rFonts w:ascii="Times New Roman" w:hAnsi="Times New Roman"/>
                <w:sz w:val="28"/>
                <w:szCs w:val="28"/>
              </w:rPr>
              <w:t>5</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 xml:space="preserve">Издает в </w:t>
            </w:r>
            <w:proofErr w:type="gramStart"/>
            <w:r w:rsidRPr="00607C3D">
              <w:rPr>
                <w:rFonts w:ascii="Times New Roman" w:hAnsi="Times New Roman"/>
                <w:sz w:val="28"/>
                <w:szCs w:val="28"/>
              </w:rPr>
              <w:t>пределах</w:t>
            </w:r>
            <w:proofErr w:type="gramEnd"/>
            <w:r w:rsidRPr="00607C3D">
              <w:rPr>
                <w:rFonts w:ascii="Times New Roman" w:hAnsi="Times New Roman"/>
                <w:sz w:val="28"/>
                <w:szCs w:val="28"/>
              </w:rPr>
              <w:t xml:space="preserve"> своих полномочий постановления и распоряжения администрации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872E4" w:rsidP="002B20A6">
            <w:pPr>
              <w:spacing w:after="0" w:line="240" w:lineRule="auto"/>
              <w:rPr>
                <w:rFonts w:ascii="Times New Roman" w:hAnsi="Times New Roman"/>
                <w:sz w:val="28"/>
                <w:szCs w:val="28"/>
              </w:rPr>
            </w:pPr>
            <w:r w:rsidRPr="00607C3D">
              <w:rPr>
                <w:rFonts w:ascii="Times New Roman" w:hAnsi="Times New Roman"/>
                <w:sz w:val="28"/>
                <w:szCs w:val="28"/>
              </w:rPr>
              <w:t>19</w:t>
            </w:r>
            <w:r w:rsidR="00C272FE" w:rsidRPr="00607C3D">
              <w:rPr>
                <w:rFonts w:ascii="Times New Roman" w:hAnsi="Times New Roman"/>
                <w:sz w:val="28"/>
                <w:szCs w:val="28"/>
              </w:rPr>
              <w:t>-20</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w:t>
            </w:r>
            <w:r w:rsidR="00DE0781">
              <w:rPr>
                <w:rFonts w:ascii="Times New Roman" w:hAnsi="Times New Roman"/>
                <w:sz w:val="28"/>
                <w:szCs w:val="28"/>
              </w:rPr>
              <w:t>6</w:t>
            </w:r>
            <w:r w:rsidRPr="00607C3D">
              <w:rPr>
                <w:rFonts w:ascii="Times New Roman" w:hAnsi="Times New Roman"/>
                <w:sz w:val="28"/>
                <w:szCs w:val="28"/>
              </w:rPr>
              <w:t>.</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Утверждает штатное расписание администрации района………</w:t>
            </w:r>
          </w:p>
        </w:tc>
        <w:tc>
          <w:tcPr>
            <w:tcW w:w="1228" w:type="dxa"/>
            <w:shd w:val="clear" w:color="auto" w:fill="auto"/>
          </w:tcPr>
          <w:p w:rsidR="00990D3B"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20</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w:t>
            </w:r>
            <w:r w:rsidR="00DE0781">
              <w:rPr>
                <w:rFonts w:ascii="Times New Roman" w:hAnsi="Times New Roman"/>
                <w:sz w:val="28"/>
                <w:szCs w:val="28"/>
              </w:rPr>
              <w:t>7</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eastAsia="Times New Roman" w:hAnsi="Times New Roman"/>
                <w:sz w:val="28"/>
                <w:szCs w:val="28"/>
                <w:lang w:eastAsia="ru-RU"/>
              </w:rPr>
            </w:pPr>
            <w:r w:rsidRPr="00607C3D">
              <w:rPr>
                <w:rFonts w:ascii="Times New Roman" w:hAnsi="Times New Roman"/>
                <w:sz w:val="28"/>
                <w:szCs w:val="28"/>
              </w:rPr>
              <w:t>В пределах своих полномочий обеспечивает выполнение правовых актов Думы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20</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w:t>
            </w:r>
            <w:r w:rsidR="00DE0781">
              <w:rPr>
                <w:rFonts w:ascii="Times New Roman" w:hAnsi="Times New Roman"/>
                <w:sz w:val="28"/>
                <w:szCs w:val="28"/>
              </w:rPr>
              <w:t>8</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 xml:space="preserve">Обеспечивает составление проекта бюджета района, вносит на утверждение Думы района проект </w:t>
            </w:r>
            <w:r w:rsidR="004A2705" w:rsidRPr="00607C3D">
              <w:rPr>
                <w:rFonts w:ascii="Times New Roman" w:hAnsi="Times New Roman"/>
                <w:sz w:val="28"/>
                <w:szCs w:val="28"/>
              </w:rPr>
              <w:t xml:space="preserve">бюджета </w:t>
            </w:r>
            <w:r w:rsidRPr="00607C3D">
              <w:rPr>
                <w:rFonts w:ascii="Times New Roman" w:hAnsi="Times New Roman"/>
                <w:sz w:val="28"/>
                <w:szCs w:val="28"/>
              </w:rPr>
              <w:t>района, изменения и дополнения в него и годовой отчет об исполнении бюджета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2</w:t>
            </w:r>
            <w:r w:rsidR="006872E4" w:rsidRPr="00607C3D">
              <w:rPr>
                <w:rFonts w:ascii="Times New Roman" w:hAnsi="Times New Roman"/>
                <w:sz w:val="28"/>
                <w:szCs w:val="28"/>
              </w:rPr>
              <w:t>0</w:t>
            </w:r>
            <w:r w:rsidRPr="00607C3D">
              <w:rPr>
                <w:rFonts w:ascii="Times New Roman" w:hAnsi="Times New Roman"/>
                <w:sz w:val="28"/>
                <w:szCs w:val="28"/>
              </w:rPr>
              <w:t>-2</w:t>
            </w:r>
            <w:r w:rsidR="00F5647D">
              <w:rPr>
                <w:rFonts w:ascii="Times New Roman" w:hAnsi="Times New Roman"/>
                <w:sz w:val="28"/>
                <w:szCs w:val="28"/>
              </w:rPr>
              <w:t>3</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w:t>
            </w:r>
            <w:r w:rsidR="00DE0781">
              <w:rPr>
                <w:rFonts w:ascii="Times New Roman" w:hAnsi="Times New Roman"/>
                <w:sz w:val="28"/>
                <w:szCs w:val="28"/>
              </w:rPr>
              <w:t>9</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Вносит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2</w:t>
            </w:r>
            <w:r w:rsidR="006872E4" w:rsidRPr="00607C3D">
              <w:rPr>
                <w:rFonts w:ascii="Times New Roman" w:hAnsi="Times New Roman"/>
                <w:sz w:val="28"/>
                <w:szCs w:val="28"/>
              </w:rPr>
              <w:t>3</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2.2.1</w:t>
            </w:r>
            <w:r w:rsidR="00DE0781">
              <w:rPr>
                <w:rFonts w:ascii="Times New Roman" w:hAnsi="Times New Roman"/>
                <w:sz w:val="28"/>
                <w:szCs w:val="28"/>
              </w:rPr>
              <w:t>0</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Представляет на утверждение Думы района структуру администрации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2</w:t>
            </w:r>
            <w:r w:rsidR="006872E4" w:rsidRPr="00607C3D">
              <w:rPr>
                <w:rFonts w:ascii="Times New Roman" w:hAnsi="Times New Roman"/>
                <w:sz w:val="28"/>
                <w:szCs w:val="28"/>
              </w:rPr>
              <w:t>3</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2.2.1</w:t>
            </w:r>
            <w:r w:rsidR="00DE0781">
              <w:rPr>
                <w:rFonts w:ascii="Times New Roman" w:hAnsi="Times New Roman"/>
                <w:sz w:val="28"/>
                <w:szCs w:val="28"/>
              </w:rPr>
              <w:t>1</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Рассматривает отчеты и доклады руководителей органов администрации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2</w:t>
            </w:r>
            <w:r w:rsidR="006872E4" w:rsidRPr="00607C3D">
              <w:rPr>
                <w:rFonts w:ascii="Times New Roman" w:hAnsi="Times New Roman"/>
                <w:sz w:val="28"/>
                <w:szCs w:val="28"/>
              </w:rPr>
              <w:t>3</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2.2.1</w:t>
            </w:r>
            <w:r w:rsidR="00DE0781">
              <w:rPr>
                <w:rFonts w:ascii="Times New Roman" w:hAnsi="Times New Roman"/>
                <w:sz w:val="28"/>
                <w:szCs w:val="28"/>
              </w:rPr>
              <w:t>2</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Организует разработку и внесение в Думу района планов и программ развития района, обеспечивает их реализацию после утверждения Думой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24</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2.2.1</w:t>
            </w:r>
            <w:r w:rsidR="00DE0781">
              <w:rPr>
                <w:rFonts w:ascii="Times New Roman" w:hAnsi="Times New Roman"/>
                <w:sz w:val="28"/>
                <w:szCs w:val="28"/>
              </w:rPr>
              <w:t>3</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Организует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Югры……………</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24-2</w:t>
            </w:r>
            <w:r w:rsidR="006872E4" w:rsidRPr="00607C3D">
              <w:rPr>
                <w:rFonts w:ascii="Times New Roman" w:hAnsi="Times New Roman"/>
                <w:sz w:val="28"/>
                <w:szCs w:val="28"/>
              </w:rPr>
              <w:t>5</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2.2.1</w:t>
            </w:r>
            <w:r w:rsidR="00DE0781">
              <w:rPr>
                <w:rFonts w:ascii="Times New Roman" w:hAnsi="Times New Roman"/>
                <w:sz w:val="28"/>
                <w:szCs w:val="28"/>
              </w:rPr>
              <w:t>4</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proofErr w:type="gramStart"/>
            <w:r w:rsidRPr="00607C3D">
              <w:rPr>
                <w:rFonts w:ascii="Times New Roman" w:hAnsi="Times New Roman"/>
                <w:sz w:val="28"/>
                <w:szCs w:val="28"/>
              </w:rPr>
              <w:t>Организует и обеспечивает</w:t>
            </w:r>
            <w:proofErr w:type="gramEnd"/>
            <w:r w:rsidRPr="00607C3D">
              <w:rPr>
                <w:rFonts w:ascii="Times New Roman" w:hAnsi="Times New Roman"/>
                <w:sz w:val="28"/>
                <w:szCs w:val="28"/>
              </w:rPr>
              <w:t xml:space="preserve"> исполнение полномочий администрации района по решению вопросов местного значения в соответствии с федеральными законами и законами Ханты - Мансийского автономного округа – Югры……………</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872E4" w:rsidP="002B20A6">
            <w:pPr>
              <w:spacing w:after="0" w:line="240" w:lineRule="auto"/>
              <w:rPr>
                <w:rFonts w:ascii="Times New Roman" w:hAnsi="Times New Roman"/>
                <w:sz w:val="28"/>
                <w:szCs w:val="28"/>
              </w:rPr>
            </w:pPr>
            <w:r w:rsidRPr="00607C3D">
              <w:rPr>
                <w:rFonts w:ascii="Times New Roman" w:hAnsi="Times New Roman"/>
                <w:sz w:val="28"/>
                <w:szCs w:val="28"/>
              </w:rPr>
              <w:t>25</w:t>
            </w:r>
            <w:r w:rsidR="00F5647D">
              <w:rPr>
                <w:rFonts w:ascii="Times New Roman" w:hAnsi="Times New Roman"/>
                <w:sz w:val="28"/>
                <w:szCs w:val="28"/>
              </w:rPr>
              <w:t>-26</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2.2.1</w:t>
            </w:r>
            <w:r w:rsidR="00DE0781">
              <w:rPr>
                <w:rFonts w:ascii="Times New Roman" w:hAnsi="Times New Roman"/>
                <w:sz w:val="28"/>
                <w:szCs w:val="28"/>
              </w:rPr>
              <w:t>5</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proofErr w:type="gramStart"/>
            <w:r w:rsidRPr="00607C3D">
              <w:rPr>
                <w:rFonts w:ascii="Times New Roman" w:hAnsi="Times New Roman"/>
                <w:sz w:val="28"/>
                <w:szCs w:val="28"/>
              </w:rPr>
              <w:t>Организует и обеспечивает</w:t>
            </w:r>
            <w:proofErr w:type="gramEnd"/>
            <w:r w:rsidRPr="00607C3D">
              <w:rPr>
                <w:rFonts w:ascii="Times New Roman" w:hAnsi="Times New Roman"/>
                <w:sz w:val="28"/>
                <w:szCs w:val="28"/>
              </w:rPr>
              <w:t xml:space="preserve">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872E4" w:rsidP="002B20A6">
            <w:pPr>
              <w:spacing w:after="0" w:line="240" w:lineRule="auto"/>
              <w:rPr>
                <w:rFonts w:ascii="Times New Roman" w:hAnsi="Times New Roman"/>
                <w:sz w:val="28"/>
                <w:szCs w:val="28"/>
              </w:rPr>
            </w:pPr>
            <w:r w:rsidRPr="00607C3D">
              <w:rPr>
                <w:rFonts w:ascii="Times New Roman" w:hAnsi="Times New Roman"/>
                <w:sz w:val="28"/>
                <w:szCs w:val="28"/>
              </w:rPr>
              <w:t>2</w:t>
            </w:r>
            <w:r w:rsidR="00C272FE" w:rsidRPr="00607C3D">
              <w:rPr>
                <w:rFonts w:ascii="Times New Roman" w:hAnsi="Times New Roman"/>
                <w:sz w:val="28"/>
                <w:szCs w:val="28"/>
              </w:rPr>
              <w:t>6</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2.2.1</w:t>
            </w:r>
            <w:r w:rsidR="00DE0781">
              <w:rPr>
                <w:rFonts w:ascii="Times New Roman" w:hAnsi="Times New Roman"/>
                <w:sz w:val="28"/>
                <w:szCs w:val="28"/>
              </w:rPr>
              <w:t>6</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 xml:space="preserve">Обеспечивает исполнение бюджета района в </w:t>
            </w:r>
            <w:proofErr w:type="gramStart"/>
            <w:r w:rsidRPr="00607C3D">
              <w:rPr>
                <w:rFonts w:ascii="Times New Roman" w:hAnsi="Times New Roman"/>
                <w:sz w:val="28"/>
                <w:szCs w:val="28"/>
              </w:rPr>
              <w:t>рамках</w:t>
            </w:r>
            <w:proofErr w:type="gramEnd"/>
            <w:r w:rsidRPr="00607C3D">
              <w:rPr>
                <w:rFonts w:ascii="Times New Roman" w:hAnsi="Times New Roman"/>
                <w:sz w:val="28"/>
                <w:szCs w:val="28"/>
              </w:rPr>
              <w:t xml:space="preserve"> полномочий, определенных бюджетным законодательством Российской Федерации, федеральными законами и законами Ханты - Мансийского автономного округа – Югры…………..</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26</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2.2.1</w:t>
            </w:r>
            <w:r w:rsidR="00DE0781">
              <w:rPr>
                <w:rFonts w:ascii="Times New Roman" w:hAnsi="Times New Roman"/>
                <w:sz w:val="28"/>
                <w:szCs w:val="28"/>
              </w:rPr>
              <w:t>7</w:t>
            </w:r>
            <w:r w:rsidRPr="00607C3D">
              <w:rPr>
                <w:rFonts w:ascii="Times New Roman" w:hAnsi="Times New Roman"/>
                <w:sz w:val="28"/>
                <w:szCs w:val="28"/>
              </w:rPr>
              <w:t>.</w:t>
            </w:r>
          </w:p>
          <w:p w:rsidR="00990D3B" w:rsidRPr="00607C3D" w:rsidRDefault="00990D3B" w:rsidP="002B20A6">
            <w:pPr>
              <w:spacing w:after="0" w:line="240" w:lineRule="auto"/>
              <w:rPr>
                <w:rFonts w:ascii="Times New Roman" w:hAnsi="Times New Roman"/>
                <w:sz w:val="28"/>
                <w:szCs w:val="28"/>
              </w:rPr>
            </w:pP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Обеспечивает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муниципальные гарантии…………………………………………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2</w:t>
            </w:r>
            <w:r w:rsidR="0072699A" w:rsidRPr="00607C3D">
              <w:rPr>
                <w:rFonts w:ascii="Times New Roman" w:hAnsi="Times New Roman"/>
                <w:sz w:val="28"/>
                <w:szCs w:val="28"/>
              </w:rPr>
              <w:t>6</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2.2.1</w:t>
            </w:r>
            <w:r w:rsidR="00DE0781">
              <w:rPr>
                <w:rFonts w:ascii="Times New Roman" w:hAnsi="Times New Roman"/>
                <w:sz w:val="28"/>
                <w:szCs w:val="28"/>
              </w:rPr>
              <w:t>8</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2</w:t>
            </w:r>
            <w:r w:rsidR="0072699A" w:rsidRPr="00607C3D">
              <w:rPr>
                <w:rFonts w:ascii="Times New Roman" w:hAnsi="Times New Roman"/>
                <w:sz w:val="28"/>
                <w:szCs w:val="28"/>
              </w:rPr>
              <w:t>6</w:t>
            </w:r>
            <w:r w:rsidRPr="00607C3D">
              <w:rPr>
                <w:rFonts w:ascii="Times New Roman" w:hAnsi="Times New Roman"/>
                <w:sz w:val="28"/>
                <w:szCs w:val="28"/>
              </w:rPr>
              <w:t>-2</w:t>
            </w:r>
            <w:r w:rsidR="0072699A" w:rsidRPr="00607C3D">
              <w:rPr>
                <w:rFonts w:ascii="Times New Roman" w:hAnsi="Times New Roman"/>
                <w:sz w:val="28"/>
                <w:szCs w:val="28"/>
              </w:rPr>
              <w:t>7</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lastRenderedPageBreak/>
              <w:t>2.2.</w:t>
            </w:r>
            <w:r w:rsidR="00DE0781">
              <w:rPr>
                <w:rFonts w:ascii="Times New Roman" w:hAnsi="Times New Roman"/>
                <w:sz w:val="28"/>
                <w:szCs w:val="28"/>
              </w:rPr>
              <w:t>19</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Выдает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гражданами………………………………………………………..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72699A" w:rsidP="002B20A6">
            <w:pPr>
              <w:spacing w:after="0" w:line="240" w:lineRule="auto"/>
              <w:rPr>
                <w:rFonts w:ascii="Times New Roman" w:hAnsi="Times New Roman"/>
                <w:sz w:val="28"/>
                <w:szCs w:val="28"/>
              </w:rPr>
            </w:pPr>
            <w:r w:rsidRPr="00607C3D">
              <w:rPr>
                <w:rFonts w:ascii="Times New Roman" w:hAnsi="Times New Roman"/>
                <w:sz w:val="28"/>
                <w:szCs w:val="28"/>
              </w:rPr>
              <w:t>27-</w:t>
            </w:r>
            <w:r w:rsidR="0067291E" w:rsidRPr="00607C3D">
              <w:rPr>
                <w:rFonts w:ascii="Times New Roman" w:hAnsi="Times New Roman"/>
                <w:sz w:val="28"/>
                <w:szCs w:val="28"/>
              </w:rPr>
              <w:t>28</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2.2.2</w:t>
            </w:r>
            <w:r w:rsidR="00DE0781">
              <w:rPr>
                <w:rFonts w:ascii="Times New Roman" w:hAnsi="Times New Roman"/>
                <w:sz w:val="28"/>
                <w:szCs w:val="28"/>
              </w:rPr>
              <w:t>0</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Организует работу по информационному сопровождению деятельности администрации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28-30</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2.2.2</w:t>
            </w:r>
            <w:r w:rsidR="00DE0781">
              <w:rPr>
                <w:rFonts w:ascii="Times New Roman" w:hAnsi="Times New Roman"/>
                <w:sz w:val="28"/>
                <w:szCs w:val="28"/>
              </w:rPr>
              <w:t>1</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 xml:space="preserve">Организует эффективное управление муниципальной собственностью в </w:t>
            </w:r>
            <w:proofErr w:type="gramStart"/>
            <w:r w:rsidRPr="00607C3D">
              <w:rPr>
                <w:rFonts w:ascii="Times New Roman" w:hAnsi="Times New Roman"/>
                <w:sz w:val="28"/>
                <w:szCs w:val="28"/>
              </w:rPr>
              <w:t>соответствии</w:t>
            </w:r>
            <w:proofErr w:type="gramEnd"/>
            <w:r w:rsidRPr="00607C3D">
              <w:rPr>
                <w:rFonts w:ascii="Times New Roman" w:hAnsi="Times New Roman"/>
                <w:sz w:val="28"/>
                <w:szCs w:val="28"/>
              </w:rPr>
              <w:t xml:space="preserve"> с действующим законодательством и правовыми актами органов местного самоуправления……………………</w:t>
            </w:r>
            <w:r w:rsidR="008D38DF">
              <w:rPr>
                <w:rFonts w:ascii="Times New Roman" w:hAnsi="Times New Roman"/>
                <w:sz w:val="28"/>
                <w:szCs w:val="28"/>
              </w:rPr>
              <w:t>…………………………….</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30-3</w:t>
            </w:r>
            <w:r w:rsidR="0072699A" w:rsidRPr="00607C3D">
              <w:rPr>
                <w:rFonts w:ascii="Times New Roman" w:hAnsi="Times New Roman"/>
                <w:sz w:val="28"/>
                <w:szCs w:val="28"/>
              </w:rPr>
              <w:t>4</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2.2.2</w:t>
            </w:r>
            <w:r w:rsidR="00DE0781">
              <w:rPr>
                <w:rFonts w:ascii="Times New Roman" w:hAnsi="Times New Roman"/>
                <w:sz w:val="28"/>
                <w:szCs w:val="28"/>
              </w:rPr>
              <w:t>2</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 xml:space="preserve">Осуществляет руководство гражданской обороной на территории </w:t>
            </w:r>
            <w:proofErr w:type="gramStart"/>
            <w:r w:rsidRPr="00607C3D">
              <w:rPr>
                <w:rFonts w:ascii="Times New Roman" w:hAnsi="Times New Roman"/>
                <w:sz w:val="28"/>
                <w:szCs w:val="28"/>
              </w:rPr>
              <w:t>муниципального</w:t>
            </w:r>
            <w:proofErr w:type="gramEnd"/>
            <w:r w:rsidRPr="00607C3D">
              <w:rPr>
                <w:rFonts w:ascii="Times New Roman" w:hAnsi="Times New Roman"/>
                <w:sz w:val="28"/>
                <w:szCs w:val="28"/>
              </w:rPr>
              <w:t xml:space="preserve">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3</w:t>
            </w:r>
            <w:r w:rsidR="0072699A" w:rsidRPr="00607C3D">
              <w:rPr>
                <w:rFonts w:ascii="Times New Roman" w:hAnsi="Times New Roman"/>
                <w:sz w:val="28"/>
                <w:szCs w:val="28"/>
              </w:rPr>
              <w:t>4</w:t>
            </w:r>
          </w:p>
        </w:tc>
      </w:tr>
      <w:tr w:rsidR="00607C3D" w:rsidRPr="00607C3D" w:rsidTr="001F4815">
        <w:trPr>
          <w:trHeight w:val="42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2.3.</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bCs/>
                <w:sz w:val="28"/>
                <w:szCs w:val="28"/>
              </w:rPr>
              <w:t>Глава района осуществляет иные полномочия, отнесенные к полномочиям главы муниципального образования, главы местной администрации</w:t>
            </w:r>
            <w:r w:rsidR="008A4222" w:rsidRPr="00607C3D">
              <w:rPr>
                <w:rFonts w:ascii="Times New Roman" w:hAnsi="Times New Roman"/>
                <w:bCs/>
                <w:sz w:val="28"/>
                <w:szCs w:val="28"/>
              </w:rPr>
              <w:t>,</w:t>
            </w:r>
            <w:r w:rsidRPr="00607C3D">
              <w:rPr>
                <w:rFonts w:ascii="Times New Roman" w:hAnsi="Times New Roman"/>
                <w:bCs/>
                <w:sz w:val="28"/>
                <w:szCs w:val="28"/>
              </w:rPr>
              <w:t xml:space="preserve"> федеральными законами, законами Ханты-Мансийского автономного округа-Югры……………….</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3</w:t>
            </w:r>
            <w:r w:rsidR="0072699A" w:rsidRPr="00607C3D">
              <w:rPr>
                <w:rFonts w:ascii="Times New Roman" w:hAnsi="Times New Roman"/>
                <w:sz w:val="28"/>
                <w:szCs w:val="28"/>
              </w:rPr>
              <w:t>4</w:t>
            </w:r>
            <w:r w:rsidRPr="00607C3D">
              <w:rPr>
                <w:rFonts w:ascii="Times New Roman" w:hAnsi="Times New Roman"/>
                <w:sz w:val="28"/>
                <w:szCs w:val="28"/>
              </w:rPr>
              <w:t>-11</w:t>
            </w:r>
            <w:r w:rsidR="00F5647D">
              <w:rPr>
                <w:rFonts w:ascii="Times New Roman" w:hAnsi="Times New Roman"/>
                <w:sz w:val="28"/>
                <w:szCs w:val="28"/>
              </w:rPr>
              <w:t>1</w:t>
            </w:r>
          </w:p>
        </w:tc>
      </w:tr>
      <w:tr w:rsidR="00607C3D" w:rsidRPr="00607C3D" w:rsidTr="001F4815">
        <w:trPr>
          <w:trHeight w:val="428"/>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2.3.1.</w:t>
            </w:r>
          </w:p>
        </w:tc>
        <w:tc>
          <w:tcPr>
            <w:tcW w:w="7844" w:type="dxa"/>
            <w:shd w:val="clear" w:color="auto" w:fill="auto"/>
          </w:tcPr>
          <w:p w:rsidR="00990D3B" w:rsidRPr="00607C3D" w:rsidRDefault="00990D3B" w:rsidP="002B20A6">
            <w:pPr>
              <w:spacing w:after="0" w:line="240" w:lineRule="auto"/>
              <w:jc w:val="both"/>
              <w:rPr>
                <w:rFonts w:ascii="Times New Roman" w:hAnsi="Times New Roman"/>
                <w:sz w:val="28"/>
                <w:szCs w:val="28"/>
              </w:rPr>
            </w:pPr>
            <w:r w:rsidRPr="00607C3D">
              <w:rPr>
                <w:rFonts w:ascii="Times New Roman" w:hAnsi="Times New Roman"/>
                <w:sz w:val="28"/>
                <w:szCs w:val="28"/>
              </w:rPr>
              <w:t>В области бюджета, финансов и учета…………………………</w:t>
            </w:r>
            <w:r w:rsidR="0067291E" w:rsidRPr="00607C3D">
              <w:rPr>
                <w:rFonts w:ascii="Times New Roman" w:hAnsi="Times New Roman"/>
                <w:sz w:val="28"/>
                <w:szCs w:val="28"/>
              </w:rPr>
              <w:t>..</w:t>
            </w:r>
          </w:p>
        </w:tc>
        <w:tc>
          <w:tcPr>
            <w:tcW w:w="1228" w:type="dxa"/>
            <w:shd w:val="clear" w:color="auto" w:fill="auto"/>
          </w:tcPr>
          <w:p w:rsidR="00990D3B" w:rsidRPr="00607C3D" w:rsidRDefault="0067291E" w:rsidP="002B20A6">
            <w:pPr>
              <w:spacing w:after="0" w:line="240" w:lineRule="auto"/>
              <w:jc w:val="both"/>
              <w:rPr>
                <w:rFonts w:ascii="Times New Roman" w:hAnsi="Times New Roman"/>
                <w:sz w:val="28"/>
                <w:szCs w:val="28"/>
              </w:rPr>
            </w:pPr>
            <w:r w:rsidRPr="00607C3D">
              <w:rPr>
                <w:rFonts w:ascii="Times New Roman" w:hAnsi="Times New Roman"/>
                <w:sz w:val="28"/>
                <w:szCs w:val="28"/>
              </w:rPr>
              <w:t>3</w:t>
            </w:r>
            <w:r w:rsidR="0072699A" w:rsidRPr="00607C3D">
              <w:rPr>
                <w:rFonts w:ascii="Times New Roman" w:hAnsi="Times New Roman"/>
                <w:sz w:val="28"/>
                <w:szCs w:val="28"/>
              </w:rPr>
              <w:t>4</w:t>
            </w:r>
            <w:r w:rsidRPr="00607C3D">
              <w:rPr>
                <w:rFonts w:ascii="Times New Roman" w:hAnsi="Times New Roman"/>
                <w:sz w:val="28"/>
                <w:szCs w:val="28"/>
              </w:rPr>
              <w:t>-5</w:t>
            </w:r>
            <w:r w:rsidR="00F5647D">
              <w:rPr>
                <w:rFonts w:ascii="Times New Roman" w:hAnsi="Times New Roman"/>
                <w:sz w:val="28"/>
                <w:szCs w:val="28"/>
              </w:rPr>
              <w:t>0</w:t>
            </w:r>
          </w:p>
        </w:tc>
      </w:tr>
      <w:tr w:rsidR="00607C3D" w:rsidRPr="00607C3D" w:rsidTr="001F4815">
        <w:trPr>
          <w:trHeight w:val="1124"/>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2.3.2.</w:t>
            </w:r>
          </w:p>
        </w:tc>
        <w:tc>
          <w:tcPr>
            <w:tcW w:w="7844" w:type="dxa"/>
            <w:shd w:val="clear" w:color="auto" w:fill="auto"/>
          </w:tcPr>
          <w:p w:rsidR="00990D3B" w:rsidRPr="00607C3D" w:rsidRDefault="00990D3B" w:rsidP="002B20A6">
            <w:pPr>
              <w:autoSpaceDE w:val="0"/>
              <w:autoSpaceDN w:val="0"/>
              <w:adjustRightInd w:val="0"/>
              <w:spacing w:after="0" w:line="240" w:lineRule="auto"/>
              <w:contextualSpacing/>
              <w:jc w:val="both"/>
              <w:rPr>
                <w:rFonts w:ascii="Times New Roman" w:hAnsi="Times New Roman"/>
                <w:sz w:val="28"/>
                <w:szCs w:val="28"/>
              </w:rPr>
            </w:pPr>
            <w:r w:rsidRPr="00607C3D">
              <w:rPr>
                <w:rFonts w:ascii="Times New Roman" w:hAnsi="Times New Roman"/>
                <w:sz w:val="28"/>
                <w:szCs w:val="28"/>
              </w:rPr>
              <w:t>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p>
        </w:tc>
        <w:tc>
          <w:tcPr>
            <w:tcW w:w="1228" w:type="dxa"/>
            <w:shd w:val="clear" w:color="auto" w:fill="auto"/>
          </w:tcPr>
          <w:p w:rsidR="00990D3B" w:rsidRPr="00607C3D" w:rsidRDefault="00990D3B" w:rsidP="002B20A6">
            <w:pPr>
              <w:spacing w:after="0" w:line="240" w:lineRule="auto"/>
              <w:jc w:val="both"/>
              <w:rPr>
                <w:rFonts w:ascii="Times New Roman" w:hAnsi="Times New Roman"/>
                <w:sz w:val="28"/>
                <w:szCs w:val="28"/>
              </w:rPr>
            </w:pPr>
          </w:p>
          <w:p w:rsidR="0067291E" w:rsidRPr="00607C3D" w:rsidRDefault="0067291E" w:rsidP="002B20A6">
            <w:pPr>
              <w:spacing w:after="0" w:line="240" w:lineRule="auto"/>
              <w:jc w:val="both"/>
              <w:rPr>
                <w:rFonts w:ascii="Times New Roman" w:hAnsi="Times New Roman"/>
                <w:sz w:val="28"/>
                <w:szCs w:val="28"/>
              </w:rPr>
            </w:pPr>
          </w:p>
          <w:p w:rsidR="0067291E" w:rsidRPr="00607C3D" w:rsidRDefault="0067291E" w:rsidP="002B20A6">
            <w:pPr>
              <w:spacing w:after="0" w:line="240" w:lineRule="auto"/>
              <w:jc w:val="both"/>
              <w:rPr>
                <w:rFonts w:ascii="Times New Roman" w:hAnsi="Times New Roman"/>
                <w:sz w:val="28"/>
                <w:szCs w:val="28"/>
              </w:rPr>
            </w:pPr>
            <w:r w:rsidRPr="00607C3D">
              <w:rPr>
                <w:rFonts w:ascii="Times New Roman" w:hAnsi="Times New Roman"/>
                <w:sz w:val="28"/>
                <w:szCs w:val="28"/>
              </w:rPr>
              <w:t>5</w:t>
            </w:r>
            <w:r w:rsidR="00F5647D">
              <w:rPr>
                <w:rFonts w:ascii="Times New Roman" w:hAnsi="Times New Roman"/>
                <w:sz w:val="28"/>
                <w:szCs w:val="28"/>
              </w:rPr>
              <w:t>0</w:t>
            </w:r>
            <w:r w:rsidRPr="00607C3D">
              <w:rPr>
                <w:rFonts w:ascii="Times New Roman" w:hAnsi="Times New Roman"/>
                <w:sz w:val="28"/>
                <w:szCs w:val="28"/>
              </w:rPr>
              <w:t>-7</w:t>
            </w:r>
            <w:r w:rsidR="00F5647D">
              <w:rPr>
                <w:rFonts w:ascii="Times New Roman" w:hAnsi="Times New Roman"/>
                <w:sz w:val="28"/>
                <w:szCs w:val="28"/>
              </w:rPr>
              <w:t>3</w:t>
            </w:r>
          </w:p>
        </w:tc>
      </w:tr>
      <w:tr w:rsidR="00607C3D" w:rsidRPr="00607C3D" w:rsidTr="001F4815">
        <w:trPr>
          <w:trHeight w:val="758"/>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2.3.3.</w:t>
            </w:r>
          </w:p>
        </w:tc>
        <w:tc>
          <w:tcPr>
            <w:tcW w:w="7844" w:type="dxa"/>
            <w:shd w:val="clear" w:color="auto" w:fill="auto"/>
          </w:tcPr>
          <w:p w:rsidR="00990D3B" w:rsidRPr="00607C3D" w:rsidRDefault="00990D3B" w:rsidP="002B20A6">
            <w:pPr>
              <w:autoSpaceDE w:val="0"/>
              <w:autoSpaceDN w:val="0"/>
              <w:adjustRightInd w:val="0"/>
              <w:spacing w:after="0" w:line="240" w:lineRule="auto"/>
              <w:contextualSpacing/>
              <w:jc w:val="both"/>
              <w:rPr>
                <w:rFonts w:ascii="Times New Roman" w:hAnsi="Times New Roman"/>
                <w:sz w:val="28"/>
                <w:szCs w:val="28"/>
              </w:rPr>
            </w:pPr>
            <w:r w:rsidRPr="00607C3D">
              <w:rPr>
                <w:rFonts w:ascii="Times New Roman" w:hAnsi="Times New Roman"/>
                <w:sz w:val="28"/>
                <w:szCs w:val="28"/>
              </w:rPr>
              <w:t>В области сельского хозяйства, использования земли, охраны природы, недропользования……………………………………..</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7</w:t>
            </w:r>
            <w:r w:rsidR="00F5647D">
              <w:rPr>
                <w:rFonts w:ascii="Times New Roman" w:hAnsi="Times New Roman"/>
                <w:sz w:val="28"/>
                <w:szCs w:val="28"/>
              </w:rPr>
              <w:t>3</w:t>
            </w:r>
            <w:r w:rsidRPr="00607C3D">
              <w:rPr>
                <w:rFonts w:ascii="Times New Roman" w:hAnsi="Times New Roman"/>
                <w:sz w:val="28"/>
                <w:szCs w:val="28"/>
              </w:rPr>
              <w:t>-</w:t>
            </w:r>
            <w:r w:rsidR="0072699A" w:rsidRPr="00607C3D">
              <w:rPr>
                <w:rFonts w:ascii="Times New Roman" w:hAnsi="Times New Roman"/>
                <w:sz w:val="28"/>
                <w:szCs w:val="28"/>
              </w:rPr>
              <w:t>7</w:t>
            </w:r>
            <w:r w:rsidR="00F5647D">
              <w:rPr>
                <w:rFonts w:ascii="Times New Roman" w:hAnsi="Times New Roman"/>
                <w:sz w:val="28"/>
                <w:szCs w:val="28"/>
              </w:rPr>
              <w:t>8</w:t>
            </w:r>
          </w:p>
        </w:tc>
      </w:tr>
      <w:tr w:rsidR="00607C3D" w:rsidRPr="00607C3D" w:rsidTr="001F4815">
        <w:trPr>
          <w:trHeight w:val="699"/>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2.3.4.</w:t>
            </w:r>
          </w:p>
        </w:tc>
        <w:tc>
          <w:tcPr>
            <w:tcW w:w="7844" w:type="dxa"/>
            <w:shd w:val="clear" w:color="auto" w:fill="auto"/>
          </w:tcPr>
          <w:p w:rsidR="00990D3B" w:rsidRPr="00607C3D" w:rsidRDefault="00990D3B" w:rsidP="002B20A6">
            <w:pPr>
              <w:widowControl w:val="0"/>
              <w:autoSpaceDE w:val="0"/>
              <w:spacing w:after="0" w:line="240" w:lineRule="auto"/>
              <w:jc w:val="both"/>
              <w:rPr>
                <w:rFonts w:ascii="Times New Roman" w:hAnsi="Times New Roman"/>
                <w:sz w:val="28"/>
                <w:szCs w:val="28"/>
              </w:rPr>
            </w:pPr>
            <w:r w:rsidRPr="00607C3D">
              <w:rPr>
                <w:rFonts w:ascii="Times New Roman" w:hAnsi="Times New Roman"/>
                <w:sz w:val="28"/>
                <w:szCs w:val="28"/>
              </w:rPr>
              <w:t>В области строительства, транспорта, жилищного хозяйства, коммунально-бытового обслуживания населения…………….</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72699A" w:rsidP="002B20A6">
            <w:pPr>
              <w:spacing w:after="0" w:line="240" w:lineRule="auto"/>
              <w:rPr>
                <w:rFonts w:ascii="Times New Roman" w:hAnsi="Times New Roman"/>
                <w:sz w:val="28"/>
                <w:szCs w:val="28"/>
              </w:rPr>
            </w:pPr>
            <w:r w:rsidRPr="00607C3D">
              <w:rPr>
                <w:rFonts w:ascii="Times New Roman" w:hAnsi="Times New Roman"/>
                <w:sz w:val="28"/>
                <w:szCs w:val="28"/>
              </w:rPr>
              <w:t>79</w:t>
            </w:r>
            <w:r w:rsidR="0067291E" w:rsidRPr="00607C3D">
              <w:rPr>
                <w:rFonts w:ascii="Times New Roman" w:hAnsi="Times New Roman"/>
                <w:sz w:val="28"/>
                <w:szCs w:val="28"/>
              </w:rPr>
              <w:t>-9</w:t>
            </w:r>
            <w:r w:rsidR="00F5647D">
              <w:rPr>
                <w:rFonts w:ascii="Times New Roman" w:hAnsi="Times New Roman"/>
                <w:sz w:val="28"/>
                <w:szCs w:val="28"/>
              </w:rPr>
              <w:t>0</w:t>
            </w:r>
          </w:p>
        </w:tc>
      </w:tr>
      <w:tr w:rsidR="00607C3D" w:rsidRPr="00607C3D" w:rsidTr="001F4815">
        <w:trPr>
          <w:trHeight w:val="439"/>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2.3.5.</w:t>
            </w:r>
          </w:p>
        </w:tc>
        <w:tc>
          <w:tcPr>
            <w:tcW w:w="7844" w:type="dxa"/>
            <w:shd w:val="clear" w:color="auto" w:fill="auto"/>
          </w:tcPr>
          <w:p w:rsidR="00990D3B" w:rsidRPr="00607C3D" w:rsidRDefault="00990D3B" w:rsidP="002B20A6">
            <w:pPr>
              <w:widowControl w:val="0"/>
              <w:autoSpaceDE w:val="0"/>
              <w:spacing w:after="0" w:line="240" w:lineRule="auto"/>
              <w:jc w:val="both"/>
              <w:rPr>
                <w:rFonts w:ascii="Times New Roman" w:hAnsi="Times New Roman"/>
                <w:sz w:val="28"/>
                <w:szCs w:val="28"/>
              </w:rPr>
            </w:pPr>
            <w:r w:rsidRPr="00607C3D">
              <w:rPr>
                <w:rFonts w:ascii="Times New Roman" w:hAnsi="Times New Roman"/>
                <w:sz w:val="28"/>
                <w:szCs w:val="28"/>
              </w:rPr>
              <w:t>В области образования, культуры, охраны здоровья населения</w:t>
            </w:r>
            <w:r w:rsidR="0067291E" w:rsidRPr="00607C3D">
              <w:rPr>
                <w:rFonts w:ascii="Times New Roman" w:hAnsi="Times New Roman"/>
                <w:sz w:val="28"/>
                <w:szCs w:val="28"/>
              </w:rPr>
              <w:t>…………………………………………………………..</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9</w:t>
            </w:r>
            <w:r w:rsidR="00F5647D">
              <w:rPr>
                <w:rFonts w:ascii="Times New Roman" w:hAnsi="Times New Roman"/>
                <w:sz w:val="28"/>
                <w:szCs w:val="28"/>
              </w:rPr>
              <w:t>0</w:t>
            </w:r>
            <w:r w:rsidRPr="00607C3D">
              <w:rPr>
                <w:rFonts w:ascii="Times New Roman" w:hAnsi="Times New Roman"/>
                <w:sz w:val="28"/>
                <w:szCs w:val="28"/>
              </w:rPr>
              <w:t>-10</w:t>
            </w:r>
            <w:r w:rsidR="00F5647D">
              <w:rPr>
                <w:rFonts w:ascii="Times New Roman" w:hAnsi="Times New Roman"/>
                <w:sz w:val="28"/>
                <w:szCs w:val="28"/>
              </w:rPr>
              <w:t>3</w:t>
            </w:r>
          </w:p>
        </w:tc>
      </w:tr>
      <w:tr w:rsidR="00607C3D" w:rsidRPr="00607C3D" w:rsidTr="001F4815">
        <w:trPr>
          <w:trHeight w:val="701"/>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2.3.6.</w:t>
            </w:r>
          </w:p>
        </w:tc>
        <w:tc>
          <w:tcPr>
            <w:tcW w:w="7844" w:type="dxa"/>
            <w:shd w:val="clear" w:color="auto" w:fill="auto"/>
          </w:tcPr>
          <w:p w:rsidR="00990D3B" w:rsidRPr="00607C3D" w:rsidRDefault="00990D3B" w:rsidP="002B20A6">
            <w:pPr>
              <w:widowControl w:val="0"/>
              <w:autoSpaceDE w:val="0"/>
              <w:spacing w:after="0" w:line="240" w:lineRule="auto"/>
              <w:jc w:val="both"/>
              <w:rPr>
                <w:rFonts w:ascii="Times New Roman" w:hAnsi="Times New Roman"/>
                <w:sz w:val="28"/>
                <w:szCs w:val="28"/>
              </w:rPr>
            </w:pPr>
            <w:r w:rsidRPr="00607C3D">
              <w:rPr>
                <w:rFonts w:ascii="Times New Roman" w:hAnsi="Times New Roman"/>
                <w:sz w:val="28"/>
                <w:szCs w:val="28"/>
              </w:rPr>
              <w:t>В области защиты населения и территории от чрезвычайных ситуаций природного и техногенного характера……………</w:t>
            </w:r>
            <w:r w:rsidR="0067291E" w:rsidRPr="00607C3D">
              <w:rPr>
                <w:rFonts w:ascii="Times New Roman" w:hAnsi="Times New Roman"/>
                <w:sz w:val="28"/>
                <w:szCs w:val="28"/>
              </w:rPr>
              <w:t>…..</w:t>
            </w:r>
          </w:p>
        </w:tc>
        <w:tc>
          <w:tcPr>
            <w:tcW w:w="1228" w:type="dxa"/>
            <w:shd w:val="clear" w:color="auto" w:fill="auto"/>
          </w:tcPr>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10</w:t>
            </w:r>
            <w:r w:rsidR="00F5647D">
              <w:rPr>
                <w:rFonts w:ascii="Times New Roman" w:hAnsi="Times New Roman"/>
                <w:sz w:val="28"/>
                <w:szCs w:val="28"/>
              </w:rPr>
              <w:t>3</w:t>
            </w:r>
            <w:r w:rsidRPr="00607C3D">
              <w:rPr>
                <w:rFonts w:ascii="Times New Roman" w:hAnsi="Times New Roman"/>
                <w:sz w:val="28"/>
                <w:szCs w:val="28"/>
              </w:rPr>
              <w:t>-11</w:t>
            </w:r>
            <w:r w:rsidR="00F5647D">
              <w:rPr>
                <w:rFonts w:ascii="Times New Roman" w:hAnsi="Times New Roman"/>
                <w:sz w:val="28"/>
                <w:szCs w:val="28"/>
              </w:rPr>
              <w:t>1</w:t>
            </w:r>
          </w:p>
        </w:tc>
      </w:tr>
      <w:tr w:rsidR="00607C3D" w:rsidRPr="00607C3D" w:rsidTr="001F4815">
        <w:trPr>
          <w:trHeight w:val="447"/>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2.4.</w:t>
            </w:r>
          </w:p>
        </w:tc>
        <w:tc>
          <w:tcPr>
            <w:tcW w:w="7844" w:type="dxa"/>
            <w:shd w:val="clear" w:color="auto" w:fill="auto"/>
          </w:tcPr>
          <w:p w:rsidR="00990D3B" w:rsidRPr="00607C3D" w:rsidRDefault="00990D3B" w:rsidP="002B20A6">
            <w:pPr>
              <w:tabs>
                <w:tab w:val="left" w:pos="1134"/>
              </w:tabs>
              <w:spacing w:after="0" w:line="240" w:lineRule="auto"/>
              <w:rPr>
                <w:rFonts w:ascii="Times New Roman" w:hAnsi="Times New Roman"/>
                <w:sz w:val="28"/>
                <w:szCs w:val="28"/>
              </w:rPr>
            </w:pPr>
            <w:r w:rsidRPr="00607C3D">
              <w:rPr>
                <w:rFonts w:ascii="Times New Roman" w:hAnsi="Times New Roman"/>
                <w:sz w:val="28"/>
                <w:szCs w:val="28"/>
              </w:rPr>
              <w:t xml:space="preserve">Вопросы </w:t>
            </w:r>
            <w:r w:rsidRPr="00607C3D">
              <w:rPr>
                <w:rFonts w:ascii="Times New Roman" w:eastAsia="Times New Roman" w:hAnsi="Times New Roman"/>
                <w:spacing w:val="1"/>
                <w:sz w:val="28"/>
                <w:szCs w:val="28"/>
                <w:lang w:eastAsia="ru-RU"/>
              </w:rPr>
              <w:t>местного значения…………………………………….</w:t>
            </w:r>
          </w:p>
        </w:tc>
        <w:tc>
          <w:tcPr>
            <w:tcW w:w="1228" w:type="dxa"/>
            <w:shd w:val="clear" w:color="auto" w:fill="auto"/>
          </w:tcPr>
          <w:p w:rsidR="00990D3B"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11</w:t>
            </w:r>
            <w:r w:rsidR="00F5647D">
              <w:rPr>
                <w:rFonts w:ascii="Times New Roman" w:hAnsi="Times New Roman"/>
                <w:sz w:val="28"/>
                <w:szCs w:val="28"/>
              </w:rPr>
              <w:t>1</w:t>
            </w:r>
            <w:r w:rsidRPr="00607C3D">
              <w:rPr>
                <w:rFonts w:ascii="Times New Roman" w:hAnsi="Times New Roman"/>
                <w:sz w:val="28"/>
                <w:szCs w:val="28"/>
              </w:rPr>
              <w:t>-12</w:t>
            </w:r>
            <w:r w:rsidR="00F5647D">
              <w:rPr>
                <w:rFonts w:ascii="Times New Roman" w:hAnsi="Times New Roman"/>
                <w:sz w:val="28"/>
                <w:szCs w:val="28"/>
              </w:rPr>
              <w:t>2</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2.4.1.</w:t>
            </w:r>
          </w:p>
        </w:tc>
        <w:tc>
          <w:tcPr>
            <w:tcW w:w="7844" w:type="dxa"/>
            <w:shd w:val="clear" w:color="auto" w:fill="auto"/>
          </w:tcPr>
          <w:p w:rsidR="00990D3B" w:rsidRPr="00607C3D" w:rsidRDefault="00990D3B" w:rsidP="002B20A6">
            <w:pPr>
              <w:tabs>
                <w:tab w:val="left" w:pos="1134"/>
              </w:tabs>
              <w:spacing w:after="0" w:line="240" w:lineRule="auto"/>
              <w:rPr>
                <w:rFonts w:ascii="Times New Roman" w:hAnsi="Times New Roman"/>
                <w:sz w:val="28"/>
                <w:szCs w:val="28"/>
              </w:rPr>
            </w:pPr>
            <w:r w:rsidRPr="00607C3D">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11</w:t>
            </w:r>
            <w:r w:rsidR="00F5647D">
              <w:rPr>
                <w:rFonts w:ascii="Times New Roman" w:hAnsi="Times New Roman"/>
                <w:sz w:val="28"/>
                <w:szCs w:val="28"/>
              </w:rPr>
              <w:t>1</w:t>
            </w:r>
            <w:r w:rsidRPr="00607C3D">
              <w:rPr>
                <w:rFonts w:ascii="Times New Roman" w:hAnsi="Times New Roman"/>
                <w:sz w:val="28"/>
                <w:szCs w:val="28"/>
              </w:rPr>
              <w:t>-11</w:t>
            </w:r>
            <w:r w:rsidR="00F5647D">
              <w:rPr>
                <w:rFonts w:ascii="Times New Roman" w:hAnsi="Times New Roman"/>
                <w:sz w:val="28"/>
                <w:szCs w:val="28"/>
              </w:rPr>
              <w:t>3</w:t>
            </w:r>
          </w:p>
        </w:tc>
      </w:tr>
      <w:tr w:rsidR="00607C3D" w:rsidRPr="00607C3D" w:rsidTr="001F4815">
        <w:trPr>
          <w:trHeight w:val="951"/>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2.4.2.</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proofErr w:type="gramStart"/>
            <w:r w:rsidRPr="00607C3D">
              <w:rPr>
                <w:rFonts w:ascii="Times New Roman" w:hAnsi="Times New Roman"/>
                <w:sz w:val="28"/>
                <w:szCs w:val="28"/>
              </w:rPr>
              <w:t>Р</w:t>
            </w:r>
            <w:r w:rsidRPr="00607C3D">
              <w:rPr>
                <w:rFonts w:ascii="Times New Roman" w:eastAsia="Arial" w:hAnsi="Times New Roman"/>
                <w:sz w:val="28"/>
                <w:szCs w:val="28"/>
                <w:lang w:eastAsia="ar-SA"/>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11</w:t>
            </w:r>
            <w:r w:rsidR="00F5647D">
              <w:rPr>
                <w:rFonts w:ascii="Times New Roman" w:hAnsi="Times New Roman"/>
                <w:sz w:val="28"/>
                <w:szCs w:val="28"/>
              </w:rPr>
              <w:t>3</w:t>
            </w:r>
            <w:r w:rsidRPr="00607C3D">
              <w:rPr>
                <w:rFonts w:ascii="Times New Roman" w:hAnsi="Times New Roman"/>
                <w:sz w:val="28"/>
                <w:szCs w:val="28"/>
              </w:rPr>
              <w:t>-11</w:t>
            </w:r>
            <w:r w:rsidR="00F5647D">
              <w:rPr>
                <w:rFonts w:ascii="Times New Roman" w:hAnsi="Times New Roman"/>
                <w:sz w:val="28"/>
                <w:szCs w:val="28"/>
              </w:rPr>
              <w:t>4</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lastRenderedPageBreak/>
              <w:t>2.4.3.</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11</w:t>
            </w:r>
            <w:r w:rsidR="00F5647D">
              <w:rPr>
                <w:rFonts w:ascii="Times New Roman" w:hAnsi="Times New Roman"/>
                <w:sz w:val="28"/>
                <w:szCs w:val="28"/>
              </w:rPr>
              <w:t>4-115</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2.4.4.</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w:t>
            </w:r>
            <w:proofErr w:type="gramStart"/>
            <w:r w:rsidRPr="00607C3D">
              <w:rPr>
                <w:rFonts w:ascii="Times New Roman" w:hAnsi="Times New Roman"/>
                <w:sz w:val="28"/>
                <w:szCs w:val="28"/>
              </w:rPr>
              <w:t>муниципального</w:t>
            </w:r>
            <w:proofErr w:type="gramEnd"/>
            <w:r w:rsidRPr="00607C3D">
              <w:rPr>
                <w:rFonts w:ascii="Times New Roman" w:hAnsi="Times New Roman"/>
                <w:sz w:val="28"/>
                <w:szCs w:val="28"/>
              </w:rPr>
              <w:t xml:space="preserve">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C272FE" w:rsidP="002B20A6">
            <w:pPr>
              <w:spacing w:after="0" w:line="240" w:lineRule="auto"/>
              <w:rPr>
                <w:rFonts w:ascii="Times New Roman" w:hAnsi="Times New Roman"/>
                <w:sz w:val="28"/>
                <w:szCs w:val="28"/>
              </w:rPr>
            </w:pPr>
            <w:r w:rsidRPr="00607C3D">
              <w:rPr>
                <w:rFonts w:ascii="Times New Roman" w:hAnsi="Times New Roman"/>
                <w:sz w:val="28"/>
                <w:szCs w:val="28"/>
              </w:rPr>
              <w:t>11</w:t>
            </w:r>
            <w:r w:rsidR="00F5647D">
              <w:rPr>
                <w:rFonts w:ascii="Times New Roman" w:hAnsi="Times New Roman"/>
                <w:sz w:val="28"/>
                <w:szCs w:val="28"/>
              </w:rPr>
              <w:t>5-116</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2.4.5.</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Осуществление муниципального лесного контроля…………….</w:t>
            </w:r>
          </w:p>
        </w:tc>
        <w:tc>
          <w:tcPr>
            <w:tcW w:w="1228" w:type="dxa"/>
            <w:shd w:val="clear" w:color="auto" w:fill="auto"/>
          </w:tcPr>
          <w:p w:rsidR="00990D3B"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11</w:t>
            </w:r>
            <w:r w:rsidR="0072699A" w:rsidRPr="00607C3D">
              <w:rPr>
                <w:rFonts w:ascii="Times New Roman" w:hAnsi="Times New Roman"/>
                <w:sz w:val="28"/>
                <w:szCs w:val="28"/>
              </w:rPr>
              <w:t>6</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2.4.6.</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Осуществление мер по противодействию коррупции в границах</w:t>
            </w:r>
            <w:r w:rsidR="002E2753" w:rsidRPr="00607C3D">
              <w:rPr>
                <w:rFonts w:ascii="Times New Roman" w:hAnsi="Times New Roman"/>
                <w:sz w:val="28"/>
                <w:szCs w:val="28"/>
              </w:rPr>
              <w:t xml:space="preserve"> </w:t>
            </w:r>
            <w:proofErr w:type="gramStart"/>
            <w:r w:rsidRPr="00607C3D">
              <w:rPr>
                <w:rFonts w:ascii="Times New Roman" w:hAnsi="Times New Roman"/>
                <w:sz w:val="28"/>
                <w:szCs w:val="28"/>
              </w:rPr>
              <w:t>муниципального</w:t>
            </w:r>
            <w:proofErr w:type="gramEnd"/>
            <w:r w:rsidR="002E2753" w:rsidRPr="00607C3D">
              <w:rPr>
                <w:rFonts w:ascii="Times New Roman" w:hAnsi="Times New Roman"/>
                <w:sz w:val="28"/>
                <w:szCs w:val="28"/>
              </w:rPr>
              <w:t xml:space="preserve"> района</w:t>
            </w:r>
            <w:r w:rsidRPr="00607C3D">
              <w:rPr>
                <w:rFonts w:ascii="Times New Roman" w:hAnsi="Times New Roman"/>
                <w:sz w:val="28"/>
                <w:szCs w:val="28"/>
              </w:rPr>
              <w:t xml:space="preserve"> ……</w:t>
            </w:r>
            <w:r w:rsidR="0067291E" w:rsidRPr="00607C3D">
              <w:rPr>
                <w:rFonts w:ascii="Times New Roman" w:hAnsi="Times New Roman"/>
                <w:sz w:val="28"/>
                <w:szCs w:val="28"/>
              </w:rPr>
              <w:t>…………...</w:t>
            </w:r>
            <w:r w:rsidR="002E2753" w:rsidRPr="00607C3D">
              <w:rPr>
                <w:rFonts w:ascii="Times New Roman" w:hAnsi="Times New Roman"/>
                <w:sz w:val="28"/>
                <w:szCs w:val="28"/>
              </w:rPr>
              <w:t>..................</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w:t>
            </w:r>
            <w:r w:rsidR="0072699A" w:rsidRPr="00607C3D">
              <w:rPr>
                <w:rFonts w:ascii="Times New Roman" w:hAnsi="Times New Roman"/>
                <w:sz w:val="28"/>
                <w:szCs w:val="28"/>
              </w:rPr>
              <w:t>1</w:t>
            </w:r>
            <w:r w:rsidR="00F5647D">
              <w:rPr>
                <w:rFonts w:ascii="Times New Roman" w:hAnsi="Times New Roman"/>
                <w:sz w:val="28"/>
                <w:szCs w:val="28"/>
              </w:rPr>
              <w:t>6</w:t>
            </w:r>
            <w:r w:rsidRPr="00607C3D">
              <w:rPr>
                <w:rFonts w:ascii="Times New Roman" w:hAnsi="Times New Roman"/>
                <w:sz w:val="28"/>
                <w:szCs w:val="28"/>
              </w:rPr>
              <w:t>-12</w:t>
            </w:r>
            <w:r w:rsidR="00F5647D">
              <w:rPr>
                <w:rFonts w:ascii="Times New Roman" w:hAnsi="Times New Roman"/>
                <w:sz w:val="28"/>
                <w:szCs w:val="28"/>
              </w:rPr>
              <w:t>0</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2.4.7.</w:t>
            </w:r>
          </w:p>
        </w:tc>
        <w:tc>
          <w:tcPr>
            <w:tcW w:w="7844" w:type="dxa"/>
            <w:shd w:val="clear" w:color="auto" w:fill="auto"/>
          </w:tcPr>
          <w:p w:rsidR="00990D3B" w:rsidRPr="00607C3D" w:rsidRDefault="00990D3B" w:rsidP="002B20A6">
            <w:pPr>
              <w:widowControl w:val="0"/>
              <w:autoSpaceDE w:val="0"/>
              <w:autoSpaceDN w:val="0"/>
              <w:adjustRightInd w:val="0"/>
              <w:spacing w:after="0" w:line="240" w:lineRule="auto"/>
              <w:jc w:val="both"/>
              <w:rPr>
                <w:rFonts w:ascii="Times New Roman" w:hAnsi="Times New Roman"/>
                <w:sz w:val="28"/>
                <w:szCs w:val="28"/>
              </w:rPr>
            </w:pPr>
            <w:r w:rsidRPr="00607C3D">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0</w:t>
            </w:r>
            <w:r w:rsidRPr="00607C3D">
              <w:rPr>
                <w:rFonts w:ascii="Times New Roman" w:hAnsi="Times New Roman"/>
                <w:sz w:val="28"/>
                <w:szCs w:val="28"/>
              </w:rPr>
              <w:t>-12</w:t>
            </w:r>
            <w:r w:rsidR="00F5647D">
              <w:rPr>
                <w:rFonts w:ascii="Times New Roman" w:hAnsi="Times New Roman"/>
                <w:sz w:val="28"/>
                <w:szCs w:val="28"/>
              </w:rPr>
              <w:t>1</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2.4.8.</w:t>
            </w:r>
          </w:p>
        </w:tc>
        <w:tc>
          <w:tcPr>
            <w:tcW w:w="7844" w:type="dxa"/>
            <w:shd w:val="clear" w:color="auto" w:fill="auto"/>
          </w:tcPr>
          <w:p w:rsidR="00990D3B" w:rsidRPr="00607C3D" w:rsidRDefault="00990D3B" w:rsidP="002B20A6">
            <w:pPr>
              <w:widowControl w:val="0"/>
              <w:autoSpaceDE w:val="0"/>
              <w:autoSpaceDN w:val="0"/>
              <w:adjustRightInd w:val="0"/>
              <w:spacing w:after="0" w:line="240" w:lineRule="auto"/>
              <w:jc w:val="both"/>
              <w:rPr>
                <w:rFonts w:ascii="Times New Roman" w:hAnsi="Times New Roman"/>
                <w:sz w:val="28"/>
                <w:szCs w:val="28"/>
              </w:rPr>
            </w:pPr>
            <w:r w:rsidRPr="00607C3D">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w:t>
            </w:r>
            <w:r w:rsidR="002E2753" w:rsidRPr="00607C3D">
              <w:rPr>
                <w:rFonts w:ascii="Times New Roman" w:hAnsi="Times New Roman"/>
                <w:sz w:val="28"/>
                <w:szCs w:val="28"/>
              </w:rPr>
              <w:t xml:space="preserve"> реестре</w:t>
            </w:r>
            <w:r w:rsidRPr="00607C3D">
              <w:rPr>
                <w:rFonts w:ascii="Times New Roman" w:hAnsi="Times New Roman"/>
                <w:sz w:val="28"/>
                <w:szCs w:val="28"/>
              </w:rPr>
              <w:t xml:space="preserve"> ……………………</w:t>
            </w:r>
            <w:r w:rsidR="002E2753" w:rsidRPr="00607C3D">
              <w:rPr>
                <w:rFonts w:ascii="Times New Roman" w:hAnsi="Times New Roman"/>
                <w:sz w:val="28"/>
                <w:szCs w:val="28"/>
              </w:rPr>
              <w:t>…….</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2</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2.5.</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2</w:t>
            </w:r>
            <w:r w:rsidRPr="00607C3D">
              <w:rPr>
                <w:rFonts w:ascii="Times New Roman" w:hAnsi="Times New Roman"/>
                <w:sz w:val="28"/>
                <w:szCs w:val="28"/>
              </w:rPr>
              <w:t>-12</w:t>
            </w:r>
            <w:r w:rsidR="00F5647D">
              <w:rPr>
                <w:rFonts w:ascii="Times New Roman" w:hAnsi="Times New Roman"/>
                <w:sz w:val="28"/>
                <w:szCs w:val="28"/>
              </w:rPr>
              <w:t>5</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2.5.1.</w:t>
            </w:r>
          </w:p>
        </w:tc>
        <w:tc>
          <w:tcPr>
            <w:tcW w:w="7844" w:type="dxa"/>
            <w:shd w:val="clear" w:color="auto" w:fill="auto"/>
          </w:tcPr>
          <w:p w:rsidR="00990D3B" w:rsidRPr="00607C3D" w:rsidRDefault="00990D3B" w:rsidP="002B20A6">
            <w:pPr>
              <w:pStyle w:val="Default"/>
              <w:rPr>
                <w:color w:val="auto"/>
                <w:sz w:val="28"/>
                <w:szCs w:val="28"/>
              </w:rPr>
            </w:pPr>
            <w:r w:rsidRPr="00607C3D">
              <w:rPr>
                <w:color w:val="auto"/>
              </w:rPr>
              <w:t>С</w:t>
            </w:r>
            <w:r w:rsidRPr="00607C3D">
              <w:rPr>
                <w:color w:val="auto"/>
                <w:sz w:val="28"/>
                <w:szCs w:val="28"/>
              </w:rPr>
              <w:t>оздание музеев Ханты-Мансийского района………………….</w:t>
            </w:r>
          </w:p>
        </w:tc>
        <w:tc>
          <w:tcPr>
            <w:tcW w:w="1228" w:type="dxa"/>
            <w:shd w:val="clear" w:color="auto" w:fill="auto"/>
          </w:tcPr>
          <w:p w:rsidR="00990D3B"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2</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2.5.2.</w:t>
            </w:r>
          </w:p>
        </w:tc>
        <w:tc>
          <w:tcPr>
            <w:tcW w:w="7844" w:type="dxa"/>
            <w:shd w:val="clear" w:color="auto" w:fill="auto"/>
          </w:tcPr>
          <w:p w:rsidR="00990D3B" w:rsidRPr="00607C3D" w:rsidRDefault="00990D3B" w:rsidP="002B20A6">
            <w:pPr>
              <w:pStyle w:val="Default"/>
              <w:jc w:val="both"/>
              <w:rPr>
                <w:color w:val="auto"/>
              </w:rPr>
            </w:pPr>
            <w:r w:rsidRPr="00607C3D">
              <w:rPr>
                <w:color w:val="auto"/>
                <w:sz w:val="28"/>
                <w:szCs w:val="28"/>
              </w:rPr>
              <w:t xml:space="preserve">Участие в </w:t>
            </w:r>
            <w:proofErr w:type="gramStart"/>
            <w:r w:rsidRPr="00607C3D">
              <w:rPr>
                <w:color w:val="auto"/>
                <w:sz w:val="28"/>
                <w:szCs w:val="28"/>
              </w:rPr>
              <w:t>осуществлении</w:t>
            </w:r>
            <w:proofErr w:type="gramEnd"/>
            <w:r w:rsidRPr="00607C3D">
              <w:rPr>
                <w:color w:val="auto"/>
                <w:sz w:val="28"/>
                <w:szCs w:val="28"/>
              </w:rPr>
              <w:t xml:space="preserve"> деятельности по опеке и попечительств………………………………………………………</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2</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2.5.3.</w:t>
            </w:r>
          </w:p>
        </w:tc>
        <w:tc>
          <w:tcPr>
            <w:tcW w:w="7844" w:type="dxa"/>
            <w:shd w:val="clear" w:color="auto" w:fill="auto"/>
          </w:tcPr>
          <w:p w:rsidR="00990D3B" w:rsidRPr="00607C3D" w:rsidRDefault="00990D3B" w:rsidP="002B20A6">
            <w:pPr>
              <w:pStyle w:val="Default"/>
              <w:jc w:val="both"/>
              <w:rPr>
                <w:color w:val="auto"/>
              </w:rPr>
            </w:pPr>
            <w:r w:rsidRPr="00607C3D">
              <w:rPr>
                <w:color w:val="auto"/>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Ханты-Мансийского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2</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2.5.4.</w:t>
            </w:r>
          </w:p>
        </w:tc>
        <w:tc>
          <w:tcPr>
            <w:tcW w:w="7844" w:type="dxa"/>
            <w:shd w:val="clear" w:color="auto" w:fill="auto"/>
          </w:tcPr>
          <w:p w:rsidR="00990D3B" w:rsidRPr="00607C3D" w:rsidRDefault="00990D3B" w:rsidP="002B20A6">
            <w:pPr>
              <w:pStyle w:val="Default"/>
              <w:ind w:firstLine="34"/>
              <w:jc w:val="both"/>
              <w:rPr>
                <w:color w:val="auto"/>
                <w:sz w:val="28"/>
                <w:szCs w:val="28"/>
              </w:rPr>
            </w:pPr>
            <w:r w:rsidRPr="00607C3D">
              <w:rPr>
                <w:color w:val="auto"/>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Ханты-Мансийского района………………………………………………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2-123</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2.5.5.</w:t>
            </w:r>
          </w:p>
        </w:tc>
        <w:tc>
          <w:tcPr>
            <w:tcW w:w="7844" w:type="dxa"/>
            <w:shd w:val="clear" w:color="auto" w:fill="auto"/>
          </w:tcPr>
          <w:p w:rsidR="00990D3B" w:rsidRPr="00607C3D" w:rsidRDefault="00990D3B" w:rsidP="002B20A6">
            <w:pPr>
              <w:pStyle w:val="Default"/>
              <w:jc w:val="both"/>
              <w:rPr>
                <w:rFonts w:eastAsia="Times New Roman"/>
                <w:color w:val="auto"/>
                <w:sz w:val="28"/>
                <w:szCs w:val="28"/>
                <w:lang w:eastAsia="ru-RU"/>
              </w:rPr>
            </w:pPr>
            <w:r w:rsidRPr="00607C3D">
              <w:rPr>
                <w:color w:val="auto"/>
                <w:sz w:val="28"/>
                <w:szCs w:val="28"/>
              </w:rPr>
              <w:t>Создание условий для развития туризма………………………..</w:t>
            </w:r>
          </w:p>
        </w:tc>
        <w:tc>
          <w:tcPr>
            <w:tcW w:w="1228" w:type="dxa"/>
            <w:shd w:val="clear" w:color="auto" w:fill="auto"/>
          </w:tcPr>
          <w:p w:rsidR="00990D3B"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3</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2.5.6.</w:t>
            </w:r>
          </w:p>
        </w:tc>
        <w:tc>
          <w:tcPr>
            <w:tcW w:w="7844" w:type="dxa"/>
            <w:shd w:val="clear" w:color="auto" w:fill="auto"/>
          </w:tcPr>
          <w:p w:rsidR="00990D3B" w:rsidRPr="00607C3D" w:rsidRDefault="00990D3B" w:rsidP="002B20A6">
            <w:pPr>
              <w:pStyle w:val="Default"/>
              <w:jc w:val="both"/>
              <w:rPr>
                <w:color w:val="auto"/>
                <w:sz w:val="28"/>
                <w:szCs w:val="28"/>
              </w:rPr>
            </w:pPr>
            <w:r w:rsidRPr="00607C3D">
              <w:rPr>
                <w:color w:val="auto"/>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607C3D">
              <w:rPr>
                <w:color w:val="auto"/>
                <w:sz w:val="28"/>
                <w:szCs w:val="28"/>
              </w:rPr>
              <w:t>местах</w:t>
            </w:r>
            <w:proofErr w:type="gramEnd"/>
            <w:r w:rsidRPr="00607C3D">
              <w:rPr>
                <w:color w:val="auto"/>
                <w:sz w:val="28"/>
                <w:szCs w:val="28"/>
              </w:rPr>
              <w:t xml:space="preserve"> принудительного содержания………………………….</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3</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2.5.7.</w:t>
            </w:r>
          </w:p>
        </w:tc>
        <w:tc>
          <w:tcPr>
            <w:tcW w:w="7844" w:type="dxa"/>
            <w:shd w:val="clear" w:color="auto" w:fill="auto"/>
          </w:tcPr>
          <w:p w:rsidR="00990D3B" w:rsidRPr="00607C3D" w:rsidRDefault="00990D3B" w:rsidP="002B20A6">
            <w:pPr>
              <w:pStyle w:val="Default"/>
              <w:jc w:val="both"/>
              <w:rPr>
                <w:rFonts w:eastAsia="Times New Roman"/>
                <w:color w:val="auto"/>
                <w:sz w:val="28"/>
                <w:szCs w:val="28"/>
                <w:lang w:eastAsia="ru-RU"/>
              </w:rPr>
            </w:pPr>
            <w:r w:rsidRPr="00607C3D">
              <w:rPr>
                <w:color w:val="auto"/>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w:t>
            </w:r>
            <w:proofErr w:type="gramStart"/>
            <w:r w:rsidRPr="00607C3D">
              <w:rPr>
                <w:color w:val="auto"/>
                <w:sz w:val="28"/>
                <w:szCs w:val="28"/>
              </w:rPr>
              <w:t>соответствии</w:t>
            </w:r>
            <w:proofErr w:type="gramEnd"/>
            <w:r w:rsidRPr="00607C3D">
              <w:rPr>
                <w:color w:val="auto"/>
                <w:sz w:val="28"/>
                <w:szCs w:val="28"/>
              </w:rPr>
              <w:t xml:space="preserve"> с </w:t>
            </w:r>
            <w:r w:rsidRPr="00607C3D">
              <w:rPr>
                <w:color w:val="auto"/>
                <w:sz w:val="28"/>
                <w:szCs w:val="28"/>
              </w:rPr>
              <w:lastRenderedPageBreak/>
              <w:t>Федеральным законом от 24 ноября 1995 года № 181-ФЗ «О социальной защите инвалидов в Российской Федерации………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3</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lastRenderedPageBreak/>
              <w:t>2.5.8.</w:t>
            </w:r>
          </w:p>
        </w:tc>
        <w:tc>
          <w:tcPr>
            <w:tcW w:w="7844" w:type="dxa"/>
            <w:shd w:val="clear" w:color="auto" w:fill="auto"/>
          </w:tcPr>
          <w:p w:rsidR="00990D3B" w:rsidRPr="00607C3D" w:rsidRDefault="00990D3B" w:rsidP="002B20A6">
            <w:pPr>
              <w:tabs>
                <w:tab w:val="left" w:pos="1134"/>
                <w:tab w:val="left" w:pos="1560"/>
                <w:tab w:val="left" w:pos="1701"/>
                <w:tab w:val="left" w:pos="1843"/>
              </w:tabs>
              <w:spacing w:after="0" w:line="240" w:lineRule="auto"/>
              <w:jc w:val="both"/>
              <w:rPr>
                <w:rFonts w:ascii="Times New Roman" w:hAnsi="Times New Roman"/>
                <w:sz w:val="28"/>
                <w:szCs w:val="28"/>
              </w:rPr>
            </w:pPr>
            <w:r w:rsidRPr="00607C3D">
              <w:rPr>
                <w:rFonts w:ascii="Times New Roman" w:hAnsi="Times New Roman"/>
                <w:sz w:val="28"/>
                <w:szCs w:val="28"/>
              </w:rPr>
              <w:t>Осуществление мероприятий, предусмотренных Федеральным законом «О донорстве крови и ее компонентов»………………..</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3-124</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2.5.9.</w:t>
            </w:r>
          </w:p>
        </w:tc>
        <w:tc>
          <w:tcPr>
            <w:tcW w:w="7844" w:type="dxa"/>
            <w:shd w:val="clear" w:color="auto" w:fill="auto"/>
          </w:tcPr>
          <w:p w:rsidR="00990D3B" w:rsidRPr="00607C3D" w:rsidRDefault="00990D3B" w:rsidP="002B20A6">
            <w:pPr>
              <w:pStyle w:val="Default"/>
              <w:jc w:val="both"/>
              <w:rPr>
                <w:color w:val="auto"/>
                <w:sz w:val="28"/>
                <w:szCs w:val="28"/>
              </w:rPr>
            </w:pPr>
            <w:r w:rsidRPr="00607C3D">
              <w:rPr>
                <w:color w:val="auto"/>
                <w:sz w:val="28"/>
                <w:szCs w:val="28"/>
              </w:rPr>
              <w:t xml:space="preserve">Совершение нотариальных действий, предусмотренных законодательством, в </w:t>
            </w:r>
            <w:proofErr w:type="gramStart"/>
            <w:r w:rsidRPr="00607C3D">
              <w:rPr>
                <w:color w:val="auto"/>
                <w:sz w:val="28"/>
                <w:szCs w:val="28"/>
              </w:rPr>
              <w:t>случае</w:t>
            </w:r>
            <w:proofErr w:type="gramEnd"/>
            <w:r w:rsidRPr="00607C3D">
              <w:rPr>
                <w:color w:val="auto"/>
                <w:sz w:val="28"/>
                <w:szCs w:val="28"/>
              </w:rPr>
              <w:t xml:space="preserve"> отсутствия в расположенном на межселенной территории населенном пункте нотариуса……….</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67291E" w:rsidRPr="00607C3D" w:rsidRDefault="0067291E" w:rsidP="002B20A6">
            <w:pPr>
              <w:spacing w:after="0" w:line="240" w:lineRule="auto"/>
              <w:rPr>
                <w:rFonts w:ascii="Times New Roman" w:hAnsi="Times New Roman"/>
                <w:sz w:val="28"/>
                <w:szCs w:val="28"/>
              </w:rPr>
            </w:pPr>
          </w:p>
          <w:p w:rsidR="0067291E" w:rsidRPr="00607C3D" w:rsidRDefault="0072699A"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4</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2.5.10.</w:t>
            </w:r>
          </w:p>
        </w:tc>
        <w:tc>
          <w:tcPr>
            <w:tcW w:w="7844" w:type="dxa"/>
            <w:shd w:val="clear" w:color="auto" w:fill="auto"/>
          </w:tcPr>
          <w:p w:rsidR="00990D3B" w:rsidRPr="00607C3D" w:rsidRDefault="00990D3B" w:rsidP="002B20A6">
            <w:pPr>
              <w:pStyle w:val="Default"/>
              <w:jc w:val="both"/>
              <w:rPr>
                <w:color w:val="auto"/>
                <w:sz w:val="28"/>
                <w:szCs w:val="28"/>
              </w:rPr>
            </w:pPr>
            <w:r w:rsidRPr="00607C3D">
              <w:rPr>
                <w:color w:val="auto"/>
                <w:sz w:val="28"/>
                <w:szCs w:val="28"/>
              </w:rPr>
              <w:t xml:space="preserve">Создание условий для организации </w:t>
            </w:r>
            <w:proofErr w:type="gramStart"/>
            <w:r w:rsidRPr="00607C3D">
              <w:rPr>
                <w:color w:val="auto"/>
                <w:sz w:val="28"/>
                <w:szCs w:val="28"/>
              </w:rPr>
              <w:t>проведения независимой оценки качества оказания услуг</w:t>
            </w:r>
            <w:proofErr w:type="gramEnd"/>
            <w:r w:rsidRPr="00607C3D">
              <w:rPr>
                <w:color w:val="auto"/>
                <w:sz w:val="28"/>
                <w:szCs w:val="28"/>
              </w:rPr>
              <w:t xml:space="preserve"> организациями в порядке и на условиях, которые установлены федеральными законами…….. </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4</w:t>
            </w:r>
          </w:p>
        </w:tc>
      </w:tr>
      <w:tr w:rsidR="00607C3D" w:rsidRPr="00607C3D" w:rsidTr="001F4815">
        <w:trPr>
          <w:trHeight w:val="46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2.5.11.</w:t>
            </w:r>
          </w:p>
        </w:tc>
        <w:tc>
          <w:tcPr>
            <w:tcW w:w="7844" w:type="dxa"/>
            <w:shd w:val="clear" w:color="auto" w:fill="auto"/>
          </w:tcPr>
          <w:p w:rsidR="00990D3B" w:rsidRPr="00607C3D" w:rsidRDefault="00990D3B" w:rsidP="002B20A6">
            <w:pPr>
              <w:pStyle w:val="Default"/>
              <w:jc w:val="both"/>
              <w:rPr>
                <w:color w:val="auto"/>
                <w:sz w:val="28"/>
                <w:szCs w:val="28"/>
              </w:rPr>
            </w:pPr>
            <w:r w:rsidRPr="00607C3D">
              <w:rPr>
                <w:color w:val="auto"/>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w:t>
            </w:r>
            <w:r w:rsidR="00F5647D">
              <w:rPr>
                <w:color w:val="auto"/>
                <w:sz w:val="28"/>
                <w:szCs w:val="28"/>
              </w:rPr>
              <w:t>едерации»…………………………………………</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4-125</w:t>
            </w:r>
          </w:p>
        </w:tc>
      </w:tr>
      <w:tr w:rsidR="00607C3D" w:rsidRPr="00607C3D" w:rsidTr="001F4815">
        <w:trPr>
          <w:trHeight w:val="431"/>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2.6.</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eastAsia="Times New Roman" w:hAnsi="Times New Roman"/>
                <w:sz w:val="28"/>
                <w:szCs w:val="28"/>
                <w:lang w:eastAsia="ru-RU"/>
              </w:rPr>
              <w:t>Осуществление отдельных государственных полномочий……..</w:t>
            </w:r>
          </w:p>
        </w:tc>
        <w:tc>
          <w:tcPr>
            <w:tcW w:w="1228" w:type="dxa"/>
            <w:shd w:val="clear" w:color="auto" w:fill="auto"/>
          </w:tcPr>
          <w:p w:rsidR="00990D3B" w:rsidRPr="00607C3D" w:rsidRDefault="001F4815" w:rsidP="002B20A6">
            <w:pPr>
              <w:spacing w:after="0" w:line="240" w:lineRule="auto"/>
              <w:rPr>
                <w:rFonts w:ascii="Times New Roman" w:hAnsi="Times New Roman"/>
                <w:sz w:val="28"/>
                <w:szCs w:val="28"/>
              </w:rPr>
            </w:pPr>
            <w:r w:rsidRPr="00607C3D">
              <w:rPr>
                <w:rFonts w:ascii="Times New Roman" w:hAnsi="Times New Roman"/>
                <w:sz w:val="28"/>
                <w:szCs w:val="28"/>
              </w:rPr>
              <w:t>12</w:t>
            </w:r>
            <w:r w:rsidR="00F5647D">
              <w:rPr>
                <w:rFonts w:ascii="Times New Roman" w:hAnsi="Times New Roman"/>
                <w:sz w:val="28"/>
                <w:szCs w:val="28"/>
              </w:rPr>
              <w:t>5</w:t>
            </w:r>
            <w:r w:rsidRPr="00607C3D">
              <w:rPr>
                <w:rFonts w:ascii="Times New Roman" w:hAnsi="Times New Roman"/>
                <w:sz w:val="28"/>
                <w:szCs w:val="28"/>
              </w:rPr>
              <w:t>-14</w:t>
            </w:r>
            <w:r w:rsidR="00F5647D">
              <w:rPr>
                <w:rFonts w:ascii="Times New Roman" w:hAnsi="Times New Roman"/>
                <w:sz w:val="28"/>
                <w:szCs w:val="28"/>
              </w:rPr>
              <w:t>1</w:t>
            </w:r>
          </w:p>
        </w:tc>
      </w:tr>
      <w:tr w:rsidR="00607C3D" w:rsidRPr="00607C3D" w:rsidTr="001F4815">
        <w:trPr>
          <w:trHeight w:val="1028"/>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2.7.</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Осуществление полномочий в </w:t>
            </w:r>
            <w:proofErr w:type="gramStart"/>
            <w:r w:rsidRPr="00607C3D">
              <w:rPr>
                <w:rFonts w:ascii="Times New Roman" w:eastAsia="Times New Roman" w:hAnsi="Times New Roman"/>
                <w:sz w:val="28"/>
                <w:szCs w:val="28"/>
                <w:lang w:eastAsia="ru-RU"/>
              </w:rPr>
              <w:t>рамках</w:t>
            </w:r>
            <w:proofErr w:type="gramEnd"/>
            <w:r w:rsidRPr="00607C3D">
              <w:rPr>
                <w:rFonts w:ascii="Times New Roman" w:eastAsia="Times New Roman" w:hAnsi="Times New Roman"/>
                <w:sz w:val="28"/>
                <w:szCs w:val="28"/>
                <w:lang w:eastAsia="ru-RU"/>
              </w:rPr>
              <w:t xml:space="preserve"> заключенных соглашений с органами местного самоуправления отдельных поселений, входящих в состав Ханты-Мансийского района……</w:t>
            </w:r>
            <w:r w:rsidR="00F5647D">
              <w:rPr>
                <w:rFonts w:ascii="Times New Roman" w:eastAsia="Times New Roman" w:hAnsi="Times New Roman"/>
                <w:sz w:val="28"/>
                <w:szCs w:val="28"/>
                <w:lang w:eastAsia="ru-RU"/>
              </w:rPr>
              <w:t>………………………………………………………</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p>
          <w:p w:rsidR="00F5647D" w:rsidRDefault="00F5647D"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r w:rsidRPr="00607C3D">
              <w:rPr>
                <w:rFonts w:ascii="Times New Roman" w:hAnsi="Times New Roman"/>
                <w:sz w:val="28"/>
                <w:szCs w:val="28"/>
              </w:rPr>
              <w:t>14</w:t>
            </w:r>
            <w:r w:rsidR="00F5647D">
              <w:rPr>
                <w:rFonts w:ascii="Times New Roman" w:hAnsi="Times New Roman"/>
                <w:sz w:val="28"/>
                <w:szCs w:val="28"/>
              </w:rPr>
              <w:t>1</w:t>
            </w:r>
            <w:r w:rsidR="0072699A" w:rsidRPr="00607C3D">
              <w:rPr>
                <w:rFonts w:ascii="Times New Roman" w:hAnsi="Times New Roman"/>
                <w:sz w:val="28"/>
                <w:szCs w:val="28"/>
              </w:rPr>
              <w:t>-14</w:t>
            </w:r>
            <w:r w:rsidR="00F5647D">
              <w:rPr>
                <w:rFonts w:ascii="Times New Roman" w:hAnsi="Times New Roman"/>
                <w:sz w:val="28"/>
                <w:szCs w:val="28"/>
              </w:rPr>
              <w:t>2</w:t>
            </w:r>
          </w:p>
        </w:tc>
      </w:tr>
      <w:tr w:rsidR="00607C3D" w:rsidRPr="00607C3D" w:rsidTr="001F4815">
        <w:trPr>
          <w:trHeight w:val="986"/>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2.8.</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eastAsia="Times New Roman" w:hAnsi="Times New Roman"/>
                <w:sz w:val="28"/>
                <w:szCs w:val="28"/>
                <w:lang w:eastAsia="ru-RU"/>
              </w:rPr>
            </w:pPr>
            <w:r w:rsidRPr="00607C3D">
              <w:rPr>
                <w:rFonts w:ascii="Times New Roman" w:hAnsi="Times New Roman"/>
                <w:sz w:val="28"/>
                <w:szCs w:val="28"/>
              </w:rPr>
              <w:t>Выполнение мероприятий по решению вопросов, поставленных Думой Ханты-Мансийского района в 2016 году, органами администрации Ханты-Мансийского района……………………</w:t>
            </w:r>
            <w:r w:rsidR="00F5647D">
              <w:rPr>
                <w:rFonts w:ascii="Times New Roman" w:hAnsi="Times New Roman"/>
                <w:sz w:val="28"/>
                <w:szCs w:val="28"/>
              </w:rPr>
              <w:t>……………………………………….</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r w:rsidRPr="00607C3D">
              <w:rPr>
                <w:rFonts w:ascii="Times New Roman" w:hAnsi="Times New Roman"/>
                <w:sz w:val="28"/>
                <w:szCs w:val="28"/>
              </w:rPr>
              <w:t>14</w:t>
            </w:r>
            <w:r w:rsidR="00F5647D">
              <w:rPr>
                <w:rFonts w:ascii="Times New Roman" w:hAnsi="Times New Roman"/>
                <w:sz w:val="28"/>
                <w:szCs w:val="28"/>
              </w:rPr>
              <w:t>2</w:t>
            </w:r>
            <w:r w:rsidRPr="00607C3D">
              <w:rPr>
                <w:rFonts w:ascii="Times New Roman" w:hAnsi="Times New Roman"/>
                <w:sz w:val="28"/>
                <w:szCs w:val="28"/>
              </w:rPr>
              <w:t>-14</w:t>
            </w:r>
            <w:r w:rsidR="00F5647D">
              <w:rPr>
                <w:rFonts w:ascii="Times New Roman" w:hAnsi="Times New Roman"/>
                <w:sz w:val="28"/>
                <w:szCs w:val="28"/>
              </w:rPr>
              <w:t>5</w:t>
            </w:r>
          </w:p>
        </w:tc>
      </w:tr>
      <w:tr w:rsidR="00607C3D" w:rsidRPr="00607C3D" w:rsidTr="001F4815">
        <w:trPr>
          <w:trHeight w:val="693"/>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 xml:space="preserve">Раздел </w:t>
            </w:r>
            <w:r w:rsidRPr="00607C3D">
              <w:rPr>
                <w:rFonts w:ascii="Times New Roman" w:hAnsi="Times New Roman"/>
                <w:sz w:val="28"/>
                <w:szCs w:val="28"/>
                <w:lang w:val="en-US"/>
              </w:rPr>
              <w:t>III</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r w:rsidRPr="00607C3D">
              <w:rPr>
                <w:rFonts w:ascii="Times New Roman" w:hAnsi="Times New Roman"/>
                <w:sz w:val="28"/>
                <w:szCs w:val="28"/>
              </w:rPr>
              <w:t>Итоги деятельности администрации района…………………….</w:t>
            </w:r>
          </w:p>
        </w:tc>
        <w:tc>
          <w:tcPr>
            <w:tcW w:w="1228" w:type="dxa"/>
            <w:shd w:val="clear" w:color="auto" w:fill="auto"/>
          </w:tcPr>
          <w:p w:rsidR="00990D3B" w:rsidRPr="00607C3D" w:rsidRDefault="001F4815" w:rsidP="002B20A6">
            <w:pPr>
              <w:spacing w:after="0" w:line="240" w:lineRule="auto"/>
              <w:rPr>
                <w:rFonts w:ascii="Times New Roman" w:hAnsi="Times New Roman"/>
                <w:sz w:val="28"/>
                <w:szCs w:val="28"/>
              </w:rPr>
            </w:pPr>
            <w:r w:rsidRPr="00607C3D">
              <w:rPr>
                <w:rFonts w:ascii="Times New Roman" w:hAnsi="Times New Roman"/>
                <w:sz w:val="28"/>
                <w:szCs w:val="28"/>
              </w:rPr>
              <w:t>14</w:t>
            </w:r>
            <w:r w:rsidR="00F5647D">
              <w:rPr>
                <w:rFonts w:ascii="Times New Roman" w:hAnsi="Times New Roman"/>
                <w:sz w:val="28"/>
                <w:szCs w:val="28"/>
              </w:rPr>
              <w:t>5</w:t>
            </w:r>
            <w:r w:rsidRPr="00607C3D">
              <w:rPr>
                <w:rFonts w:ascii="Times New Roman" w:hAnsi="Times New Roman"/>
                <w:sz w:val="28"/>
                <w:szCs w:val="28"/>
              </w:rPr>
              <w:t>-1</w:t>
            </w:r>
            <w:r w:rsidR="0072699A" w:rsidRPr="00607C3D">
              <w:rPr>
                <w:rFonts w:ascii="Times New Roman" w:hAnsi="Times New Roman"/>
                <w:sz w:val="28"/>
                <w:szCs w:val="28"/>
              </w:rPr>
              <w:t>4</w:t>
            </w:r>
            <w:r w:rsidR="00F5647D">
              <w:rPr>
                <w:rFonts w:ascii="Times New Roman" w:hAnsi="Times New Roman"/>
                <w:sz w:val="28"/>
                <w:szCs w:val="28"/>
              </w:rPr>
              <w:t>7</w:t>
            </w:r>
          </w:p>
        </w:tc>
      </w:tr>
      <w:tr w:rsidR="00607C3D" w:rsidRPr="00607C3D" w:rsidTr="001F4815">
        <w:trPr>
          <w:trHeight w:val="579"/>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r w:rsidRPr="00607C3D">
              <w:rPr>
                <w:rFonts w:ascii="Times New Roman" w:hAnsi="Times New Roman"/>
                <w:sz w:val="28"/>
                <w:szCs w:val="28"/>
              </w:rPr>
              <w:t xml:space="preserve">Раздел </w:t>
            </w:r>
            <w:r w:rsidRPr="00607C3D">
              <w:rPr>
                <w:rFonts w:ascii="Times New Roman" w:hAnsi="Times New Roman"/>
                <w:sz w:val="28"/>
                <w:szCs w:val="28"/>
                <w:lang w:val="en-US"/>
              </w:rPr>
              <w:t>IV</w:t>
            </w:r>
            <w:r w:rsidRPr="00607C3D">
              <w:rPr>
                <w:rFonts w:ascii="Times New Roman" w:hAnsi="Times New Roman"/>
                <w:sz w:val="28"/>
                <w:szCs w:val="28"/>
              </w:rPr>
              <w:t>.</w:t>
            </w:r>
          </w:p>
        </w:tc>
        <w:tc>
          <w:tcPr>
            <w:tcW w:w="7844" w:type="dxa"/>
            <w:shd w:val="clear" w:color="auto" w:fill="auto"/>
          </w:tcPr>
          <w:p w:rsidR="00990D3B" w:rsidRPr="00607C3D" w:rsidRDefault="00990D3B" w:rsidP="002B20A6">
            <w:pPr>
              <w:tabs>
                <w:tab w:val="left" w:pos="1134"/>
              </w:tabs>
              <w:spacing w:after="0" w:line="240" w:lineRule="auto"/>
              <w:jc w:val="both"/>
              <w:rPr>
                <w:rFonts w:ascii="Times New Roman" w:hAnsi="Times New Roman"/>
                <w:sz w:val="28"/>
                <w:szCs w:val="28"/>
              </w:rPr>
            </w:pPr>
            <w:proofErr w:type="gramStart"/>
            <w:r w:rsidRPr="00607C3D">
              <w:rPr>
                <w:rFonts w:ascii="Times New Roman" w:hAnsi="Times New Roman"/>
                <w:sz w:val="28"/>
                <w:szCs w:val="28"/>
              </w:rPr>
              <w:t xml:space="preserve">Основные направления социально-экономического развития Ханты-Мансийского района на 2017 год ……………………… </w:t>
            </w:r>
            <w:proofErr w:type="gramEnd"/>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r w:rsidRPr="00607C3D">
              <w:rPr>
                <w:rFonts w:ascii="Times New Roman" w:hAnsi="Times New Roman"/>
                <w:sz w:val="28"/>
                <w:szCs w:val="28"/>
              </w:rPr>
              <w:t>1</w:t>
            </w:r>
            <w:r w:rsidR="0072699A" w:rsidRPr="00607C3D">
              <w:rPr>
                <w:rFonts w:ascii="Times New Roman" w:hAnsi="Times New Roman"/>
                <w:sz w:val="28"/>
                <w:szCs w:val="28"/>
              </w:rPr>
              <w:t>4</w:t>
            </w:r>
            <w:r w:rsidR="00F5647D">
              <w:rPr>
                <w:rFonts w:ascii="Times New Roman" w:hAnsi="Times New Roman"/>
                <w:sz w:val="28"/>
                <w:szCs w:val="28"/>
              </w:rPr>
              <w:t>7</w:t>
            </w:r>
            <w:r w:rsidRPr="00607C3D">
              <w:rPr>
                <w:rFonts w:ascii="Times New Roman" w:hAnsi="Times New Roman"/>
                <w:sz w:val="28"/>
                <w:szCs w:val="28"/>
              </w:rPr>
              <w:t>-1</w:t>
            </w:r>
            <w:r w:rsidR="00F5647D">
              <w:rPr>
                <w:rFonts w:ascii="Times New Roman" w:hAnsi="Times New Roman"/>
                <w:sz w:val="28"/>
                <w:szCs w:val="28"/>
              </w:rPr>
              <w:t>48</w:t>
            </w:r>
          </w:p>
        </w:tc>
      </w:tr>
      <w:tr w:rsidR="00607C3D" w:rsidRPr="00607C3D" w:rsidTr="001F4815">
        <w:trPr>
          <w:trHeight w:val="579"/>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p>
        </w:tc>
        <w:tc>
          <w:tcPr>
            <w:tcW w:w="7844" w:type="dxa"/>
            <w:shd w:val="clear" w:color="auto" w:fill="auto"/>
          </w:tcPr>
          <w:p w:rsidR="00990D3B" w:rsidRPr="00607C3D" w:rsidRDefault="00D93E83" w:rsidP="002B20A6">
            <w:pPr>
              <w:spacing w:after="0" w:line="240" w:lineRule="auto"/>
              <w:jc w:val="both"/>
              <w:rPr>
                <w:rFonts w:ascii="Times New Roman" w:hAnsi="Times New Roman"/>
                <w:sz w:val="28"/>
                <w:szCs w:val="28"/>
              </w:rPr>
            </w:pPr>
            <w:r>
              <w:rPr>
                <w:rFonts w:ascii="Times New Roman" w:hAnsi="Times New Roman"/>
                <w:bCs/>
                <w:sz w:val="28"/>
                <w:szCs w:val="28"/>
              </w:rPr>
              <w:t xml:space="preserve">Приложение № </w:t>
            </w:r>
            <w:r w:rsidR="00990D3B" w:rsidRPr="00607C3D">
              <w:rPr>
                <w:rFonts w:ascii="Times New Roman" w:hAnsi="Times New Roman"/>
                <w:bCs/>
                <w:sz w:val="28"/>
                <w:szCs w:val="28"/>
              </w:rPr>
              <w:t>1 к отчету главы района за 2016 год «Информация о привлеченных средствах из федерального бюджета и бюджета автономного округа (межбюджетные трансферты) за 2015 - 2016 гг.» …………………………………</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r w:rsidRPr="00607C3D">
              <w:rPr>
                <w:rFonts w:ascii="Times New Roman" w:hAnsi="Times New Roman"/>
                <w:sz w:val="28"/>
                <w:szCs w:val="28"/>
              </w:rPr>
              <w:t>1</w:t>
            </w:r>
            <w:r w:rsidR="00F5647D">
              <w:rPr>
                <w:rFonts w:ascii="Times New Roman" w:hAnsi="Times New Roman"/>
                <w:sz w:val="28"/>
                <w:szCs w:val="28"/>
              </w:rPr>
              <w:t>49</w:t>
            </w:r>
            <w:r w:rsidRPr="00607C3D">
              <w:rPr>
                <w:rFonts w:ascii="Times New Roman" w:hAnsi="Times New Roman"/>
                <w:sz w:val="28"/>
                <w:szCs w:val="28"/>
              </w:rPr>
              <w:t>-15</w:t>
            </w:r>
            <w:r w:rsidR="00F5647D">
              <w:rPr>
                <w:rFonts w:ascii="Times New Roman" w:hAnsi="Times New Roman"/>
                <w:sz w:val="28"/>
                <w:szCs w:val="28"/>
              </w:rPr>
              <w:t>0</w:t>
            </w:r>
          </w:p>
        </w:tc>
      </w:tr>
      <w:tr w:rsidR="00607C3D" w:rsidRPr="00607C3D" w:rsidTr="001F4815">
        <w:trPr>
          <w:trHeight w:val="579"/>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p>
        </w:tc>
        <w:tc>
          <w:tcPr>
            <w:tcW w:w="7844" w:type="dxa"/>
            <w:shd w:val="clear" w:color="auto" w:fill="auto"/>
          </w:tcPr>
          <w:p w:rsidR="00990D3B" w:rsidRPr="00607C3D" w:rsidRDefault="00990D3B" w:rsidP="002B20A6">
            <w:pPr>
              <w:spacing w:after="0" w:line="240" w:lineRule="auto"/>
              <w:jc w:val="both"/>
              <w:rPr>
                <w:rFonts w:ascii="Times New Roman" w:hAnsi="Times New Roman"/>
                <w:bCs/>
                <w:sz w:val="28"/>
                <w:szCs w:val="28"/>
              </w:rPr>
            </w:pPr>
            <w:r w:rsidRPr="00607C3D">
              <w:rPr>
                <w:rFonts w:ascii="Times New Roman" w:hAnsi="Times New Roman"/>
                <w:bCs/>
                <w:sz w:val="28"/>
                <w:szCs w:val="28"/>
              </w:rPr>
              <w:t>Приложение № 2 к отчету главы района за 2016 год  «Отчет о ходе реализации программ Ханты-Мансийского района за  2016 год»…………………………………………………………………</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r w:rsidRPr="00607C3D">
              <w:rPr>
                <w:rFonts w:ascii="Times New Roman" w:hAnsi="Times New Roman"/>
                <w:sz w:val="28"/>
                <w:szCs w:val="28"/>
              </w:rPr>
              <w:t>15</w:t>
            </w:r>
            <w:r w:rsidR="00F5647D">
              <w:rPr>
                <w:rFonts w:ascii="Times New Roman" w:hAnsi="Times New Roman"/>
                <w:sz w:val="28"/>
                <w:szCs w:val="28"/>
              </w:rPr>
              <w:t>1</w:t>
            </w:r>
            <w:r w:rsidRPr="00607C3D">
              <w:rPr>
                <w:rFonts w:ascii="Times New Roman" w:hAnsi="Times New Roman"/>
                <w:sz w:val="28"/>
                <w:szCs w:val="28"/>
              </w:rPr>
              <w:t>-15</w:t>
            </w:r>
            <w:r w:rsidR="00F5647D">
              <w:rPr>
                <w:rFonts w:ascii="Times New Roman" w:hAnsi="Times New Roman"/>
                <w:sz w:val="28"/>
                <w:szCs w:val="28"/>
              </w:rPr>
              <w:t>4</w:t>
            </w:r>
          </w:p>
        </w:tc>
      </w:tr>
      <w:tr w:rsidR="00607C3D" w:rsidRPr="00607C3D" w:rsidTr="001F4815">
        <w:trPr>
          <w:trHeight w:val="579"/>
        </w:trPr>
        <w:tc>
          <w:tcPr>
            <w:tcW w:w="1418" w:type="dxa"/>
            <w:shd w:val="clear" w:color="auto" w:fill="auto"/>
          </w:tcPr>
          <w:p w:rsidR="00990D3B" w:rsidRPr="00607C3D" w:rsidRDefault="00990D3B" w:rsidP="002B20A6">
            <w:pPr>
              <w:spacing w:after="0" w:line="240" w:lineRule="auto"/>
              <w:rPr>
                <w:rFonts w:ascii="Times New Roman" w:hAnsi="Times New Roman"/>
                <w:sz w:val="28"/>
                <w:szCs w:val="28"/>
              </w:rPr>
            </w:pPr>
          </w:p>
        </w:tc>
        <w:tc>
          <w:tcPr>
            <w:tcW w:w="7844" w:type="dxa"/>
            <w:shd w:val="clear" w:color="auto" w:fill="auto"/>
          </w:tcPr>
          <w:p w:rsidR="00990D3B" w:rsidRPr="00607C3D" w:rsidRDefault="00990D3B" w:rsidP="002B20A6">
            <w:pPr>
              <w:spacing w:after="0" w:line="240" w:lineRule="auto"/>
              <w:jc w:val="both"/>
              <w:rPr>
                <w:rFonts w:ascii="Times New Roman" w:hAnsi="Times New Roman"/>
                <w:bCs/>
                <w:sz w:val="28"/>
                <w:szCs w:val="28"/>
              </w:rPr>
            </w:pPr>
            <w:r w:rsidRPr="00607C3D">
              <w:rPr>
                <w:rFonts w:ascii="Times New Roman" w:hAnsi="Times New Roman"/>
                <w:bCs/>
                <w:sz w:val="28"/>
                <w:szCs w:val="28"/>
              </w:rPr>
              <w:t>Приложение №</w:t>
            </w:r>
            <w:r w:rsidR="00D93E83">
              <w:rPr>
                <w:rFonts w:ascii="Times New Roman" w:hAnsi="Times New Roman"/>
                <w:bCs/>
                <w:sz w:val="28"/>
                <w:szCs w:val="28"/>
              </w:rPr>
              <w:t xml:space="preserve"> </w:t>
            </w:r>
            <w:r w:rsidRPr="00607C3D">
              <w:rPr>
                <w:rFonts w:ascii="Times New Roman" w:hAnsi="Times New Roman"/>
                <w:bCs/>
                <w:sz w:val="28"/>
                <w:szCs w:val="28"/>
              </w:rPr>
              <w:t xml:space="preserve">3 к отчету главы района за 2016 год </w:t>
            </w:r>
            <w:r w:rsidRPr="00607C3D">
              <w:rPr>
                <w:rFonts w:ascii="Times New Roman" w:hAnsi="Times New Roman"/>
                <w:snapToGrid w:val="0"/>
                <w:sz w:val="28"/>
                <w:szCs w:val="28"/>
              </w:rPr>
              <w:t xml:space="preserve">«Динамика основных показателей социально-экономического развития МО Ханты-Мансийский район за 2016 год». </w:t>
            </w:r>
            <w:r w:rsidR="002E2753" w:rsidRPr="00607C3D">
              <w:rPr>
                <w:rFonts w:ascii="Times New Roman" w:hAnsi="Times New Roman"/>
                <w:snapToGrid w:val="0"/>
                <w:sz w:val="28"/>
                <w:szCs w:val="28"/>
              </w:rPr>
              <w:t>………………..</w:t>
            </w:r>
          </w:p>
        </w:tc>
        <w:tc>
          <w:tcPr>
            <w:tcW w:w="1228" w:type="dxa"/>
            <w:shd w:val="clear" w:color="auto" w:fill="auto"/>
          </w:tcPr>
          <w:p w:rsidR="00990D3B" w:rsidRPr="00607C3D" w:rsidRDefault="00990D3B"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p>
          <w:p w:rsidR="001F4815" w:rsidRPr="00607C3D" w:rsidRDefault="001F4815" w:rsidP="002B20A6">
            <w:pPr>
              <w:spacing w:after="0" w:line="240" w:lineRule="auto"/>
              <w:rPr>
                <w:rFonts w:ascii="Times New Roman" w:hAnsi="Times New Roman"/>
                <w:sz w:val="28"/>
                <w:szCs w:val="28"/>
              </w:rPr>
            </w:pPr>
            <w:r w:rsidRPr="00607C3D">
              <w:rPr>
                <w:rFonts w:ascii="Times New Roman" w:hAnsi="Times New Roman"/>
                <w:sz w:val="28"/>
                <w:szCs w:val="28"/>
              </w:rPr>
              <w:t>15</w:t>
            </w:r>
            <w:r w:rsidR="00F5647D">
              <w:rPr>
                <w:rFonts w:ascii="Times New Roman" w:hAnsi="Times New Roman"/>
                <w:sz w:val="28"/>
                <w:szCs w:val="28"/>
              </w:rPr>
              <w:t>5</w:t>
            </w:r>
            <w:r w:rsidRPr="00607C3D">
              <w:rPr>
                <w:rFonts w:ascii="Times New Roman" w:hAnsi="Times New Roman"/>
                <w:sz w:val="28"/>
                <w:szCs w:val="28"/>
              </w:rPr>
              <w:t>-16</w:t>
            </w:r>
            <w:r w:rsidR="00F5647D">
              <w:rPr>
                <w:rFonts w:ascii="Times New Roman" w:hAnsi="Times New Roman"/>
                <w:sz w:val="28"/>
                <w:szCs w:val="28"/>
              </w:rPr>
              <w:t>3</w:t>
            </w:r>
          </w:p>
        </w:tc>
      </w:tr>
    </w:tbl>
    <w:p w:rsidR="00990D3B" w:rsidRPr="00607C3D" w:rsidRDefault="00990D3B" w:rsidP="002B20A6">
      <w:pPr>
        <w:spacing w:after="0" w:line="240" w:lineRule="auto"/>
        <w:ind w:firstLine="709"/>
      </w:pPr>
    </w:p>
    <w:p w:rsidR="00990D3B" w:rsidRPr="00607C3D" w:rsidRDefault="00990D3B" w:rsidP="002B20A6">
      <w:pPr>
        <w:spacing w:after="0" w:line="240" w:lineRule="auto"/>
      </w:pPr>
    </w:p>
    <w:p w:rsidR="002E2753" w:rsidRDefault="002E2753" w:rsidP="002B20A6">
      <w:pPr>
        <w:spacing w:after="0" w:line="240" w:lineRule="auto"/>
      </w:pPr>
    </w:p>
    <w:p w:rsidR="007E32FE" w:rsidRDefault="007E32FE" w:rsidP="002B20A6">
      <w:pPr>
        <w:spacing w:after="0" w:line="240" w:lineRule="auto"/>
      </w:pPr>
    </w:p>
    <w:p w:rsidR="007E32FE" w:rsidRDefault="007E32FE" w:rsidP="002B20A6">
      <w:pPr>
        <w:spacing w:after="0" w:line="240" w:lineRule="auto"/>
      </w:pPr>
    </w:p>
    <w:p w:rsidR="007E32FE" w:rsidRPr="00607C3D" w:rsidRDefault="007E32FE" w:rsidP="002B20A6">
      <w:pPr>
        <w:spacing w:after="0" w:line="240" w:lineRule="auto"/>
      </w:pPr>
    </w:p>
    <w:p w:rsidR="002E2753" w:rsidRPr="00607C3D" w:rsidRDefault="002E2753" w:rsidP="002B20A6">
      <w:pPr>
        <w:spacing w:after="0" w:line="240" w:lineRule="auto"/>
      </w:pPr>
    </w:p>
    <w:p w:rsidR="00F04B92" w:rsidRPr="00607C3D" w:rsidRDefault="00F04B92" w:rsidP="002B20A6">
      <w:pPr>
        <w:tabs>
          <w:tab w:val="left" w:pos="4320"/>
        </w:tabs>
        <w:spacing w:after="0" w:line="240" w:lineRule="auto"/>
        <w:ind w:firstLine="709"/>
        <w:jc w:val="center"/>
        <w:rPr>
          <w:rFonts w:ascii="Times New Roman" w:hAnsi="Times New Roman"/>
          <w:bCs/>
          <w:sz w:val="28"/>
          <w:szCs w:val="28"/>
        </w:rPr>
      </w:pPr>
      <w:r w:rsidRPr="00607C3D">
        <w:rPr>
          <w:rFonts w:ascii="Times New Roman" w:hAnsi="Times New Roman"/>
          <w:bCs/>
          <w:sz w:val="28"/>
          <w:szCs w:val="28"/>
        </w:rPr>
        <w:lastRenderedPageBreak/>
        <w:t xml:space="preserve">РАЗДЕЛ </w:t>
      </w:r>
      <w:r w:rsidRPr="00607C3D">
        <w:rPr>
          <w:rFonts w:ascii="Times New Roman" w:hAnsi="Times New Roman"/>
          <w:bCs/>
          <w:sz w:val="28"/>
          <w:szCs w:val="28"/>
          <w:lang w:val="en-US"/>
        </w:rPr>
        <w:t>I</w:t>
      </w:r>
      <w:r w:rsidRPr="00607C3D">
        <w:rPr>
          <w:rFonts w:ascii="Times New Roman" w:hAnsi="Times New Roman"/>
          <w:bCs/>
          <w:sz w:val="28"/>
          <w:szCs w:val="28"/>
        </w:rPr>
        <w:t>. В</w:t>
      </w:r>
      <w:r w:rsidR="00506D83" w:rsidRPr="00607C3D">
        <w:rPr>
          <w:rFonts w:ascii="Times New Roman" w:hAnsi="Times New Roman"/>
          <w:bCs/>
          <w:sz w:val="28"/>
          <w:szCs w:val="28"/>
        </w:rPr>
        <w:t>ведение</w:t>
      </w:r>
    </w:p>
    <w:p w:rsidR="00F04B92" w:rsidRPr="00607C3D" w:rsidRDefault="00F04B92" w:rsidP="002B20A6">
      <w:pPr>
        <w:spacing w:after="0" w:line="240" w:lineRule="auto"/>
        <w:ind w:firstLine="709"/>
        <w:jc w:val="both"/>
        <w:rPr>
          <w:rFonts w:ascii="Times New Roman" w:eastAsia="SimSun" w:hAnsi="Times New Roman"/>
          <w:bCs/>
          <w:sz w:val="28"/>
          <w:szCs w:val="28"/>
          <w:lang w:eastAsia="zh-CN"/>
        </w:rPr>
      </w:pPr>
      <w:proofErr w:type="gramStart"/>
      <w:r w:rsidRPr="00607C3D">
        <w:rPr>
          <w:rFonts w:ascii="Times New Roman" w:eastAsia="SimSun" w:hAnsi="Times New Roman"/>
          <w:bCs/>
          <w:sz w:val="28"/>
          <w:szCs w:val="28"/>
          <w:lang w:eastAsia="zh-CN"/>
        </w:rPr>
        <w:t>Отчет</w:t>
      </w:r>
      <w:r w:rsidR="005112F9">
        <w:rPr>
          <w:rFonts w:ascii="Times New Roman" w:eastAsia="SimSun" w:hAnsi="Times New Roman"/>
          <w:bCs/>
          <w:sz w:val="28"/>
          <w:szCs w:val="28"/>
          <w:lang w:eastAsia="zh-CN"/>
        </w:rPr>
        <w:t xml:space="preserve"> о результатах деятельности</w:t>
      </w:r>
      <w:r w:rsidRPr="00607C3D">
        <w:rPr>
          <w:rFonts w:ascii="Times New Roman" w:eastAsia="SimSun" w:hAnsi="Times New Roman"/>
          <w:bCs/>
          <w:sz w:val="28"/>
          <w:szCs w:val="28"/>
          <w:lang w:eastAsia="zh-CN"/>
        </w:rPr>
        <w:t xml:space="preserve"> </w:t>
      </w:r>
      <w:r w:rsidRPr="00607C3D">
        <w:rPr>
          <w:rFonts w:ascii="Times New Roman" w:hAnsi="Times New Roman"/>
          <w:sz w:val="28"/>
          <w:szCs w:val="28"/>
        </w:rPr>
        <w:t>главы Ханты-Мансийского района</w:t>
      </w:r>
      <w:r w:rsidR="005112F9">
        <w:rPr>
          <w:rFonts w:ascii="Times New Roman" w:hAnsi="Times New Roman"/>
          <w:sz w:val="28"/>
          <w:szCs w:val="28"/>
        </w:rPr>
        <w:t xml:space="preserve"> и администрации Ханты-Мансийского района</w:t>
      </w:r>
      <w:r w:rsidRPr="00607C3D">
        <w:rPr>
          <w:rFonts w:ascii="Times New Roman" w:hAnsi="Times New Roman"/>
          <w:sz w:val="28"/>
          <w:szCs w:val="28"/>
        </w:rPr>
        <w:t xml:space="preserve"> за 201</w:t>
      </w:r>
      <w:r w:rsidR="00625329" w:rsidRPr="00607C3D">
        <w:rPr>
          <w:rFonts w:ascii="Times New Roman" w:hAnsi="Times New Roman"/>
          <w:sz w:val="28"/>
          <w:szCs w:val="28"/>
        </w:rPr>
        <w:t>6</w:t>
      </w:r>
      <w:r w:rsidRPr="00607C3D">
        <w:rPr>
          <w:rFonts w:ascii="Times New Roman" w:hAnsi="Times New Roman"/>
          <w:sz w:val="28"/>
          <w:szCs w:val="28"/>
        </w:rPr>
        <w:t xml:space="preserve"> год</w:t>
      </w:r>
      <w:r w:rsidR="005112F9">
        <w:rPr>
          <w:rFonts w:ascii="Times New Roman" w:hAnsi="Times New Roman"/>
          <w:sz w:val="28"/>
          <w:szCs w:val="28"/>
        </w:rPr>
        <w:t>, в том числе о решени</w:t>
      </w:r>
      <w:r w:rsidR="004D700B">
        <w:rPr>
          <w:rFonts w:ascii="Times New Roman" w:hAnsi="Times New Roman"/>
          <w:sz w:val="28"/>
          <w:szCs w:val="28"/>
        </w:rPr>
        <w:t>и</w:t>
      </w:r>
      <w:r w:rsidR="005112F9">
        <w:rPr>
          <w:rFonts w:ascii="Times New Roman" w:hAnsi="Times New Roman"/>
          <w:sz w:val="28"/>
          <w:szCs w:val="28"/>
        </w:rPr>
        <w:t xml:space="preserve"> вопросов, поставленных Думой Ханты-Мансийского района</w:t>
      </w:r>
      <w:r w:rsidRPr="00607C3D">
        <w:rPr>
          <w:rFonts w:ascii="Times New Roman" w:hAnsi="Times New Roman"/>
          <w:sz w:val="28"/>
          <w:szCs w:val="28"/>
        </w:rPr>
        <w:t xml:space="preserve"> </w:t>
      </w:r>
      <w:r w:rsidRPr="00607C3D">
        <w:rPr>
          <w:rFonts w:ascii="Times New Roman" w:eastAsia="SimSun" w:hAnsi="Times New Roman"/>
          <w:bCs/>
          <w:sz w:val="28"/>
          <w:szCs w:val="28"/>
          <w:lang w:eastAsia="zh-CN"/>
        </w:rPr>
        <w:t>(далее – Отчет) подготовлен в соответствии с решением Думы Ханты - Мансийского района от 22.12.2011 № 98 «Об утверждении Положения об отчетах органов местного самоуправления и должностных лиц местного самоуправления Ханты-Мансийского района»</w:t>
      </w:r>
      <w:r w:rsidR="00E7344B" w:rsidRPr="00607C3D">
        <w:rPr>
          <w:rFonts w:ascii="Times New Roman" w:eastAsia="SimSun" w:hAnsi="Times New Roman"/>
          <w:bCs/>
          <w:sz w:val="28"/>
          <w:szCs w:val="28"/>
          <w:lang w:eastAsia="zh-CN"/>
        </w:rPr>
        <w:t xml:space="preserve"> (в редакции от 22.12.2016 №60)</w:t>
      </w:r>
      <w:r w:rsidR="002C076E" w:rsidRPr="00607C3D">
        <w:rPr>
          <w:rFonts w:ascii="Times New Roman" w:eastAsia="SimSun" w:hAnsi="Times New Roman"/>
          <w:bCs/>
          <w:sz w:val="28"/>
          <w:szCs w:val="28"/>
          <w:lang w:eastAsia="zh-CN"/>
        </w:rPr>
        <w:t>.</w:t>
      </w:r>
      <w:r w:rsidR="00E7344B" w:rsidRPr="00607C3D">
        <w:rPr>
          <w:rFonts w:ascii="Times New Roman" w:eastAsia="SimSun" w:hAnsi="Times New Roman"/>
          <w:bCs/>
          <w:sz w:val="28"/>
          <w:szCs w:val="28"/>
          <w:lang w:eastAsia="zh-CN"/>
        </w:rPr>
        <w:t xml:space="preserve"> </w:t>
      </w:r>
      <w:proofErr w:type="gramEnd"/>
    </w:p>
    <w:p w:rsidR="00E7344B" w:rsidRPr="00607C3D" w:rsidRDefault="00E7344B" w:rsidP="002B20A6">
      <w:pPr>
        <w:spacing w:after="0" w:line="240" w:lineRule="auto"/>
        <w:ind w:right="57" w:firstLine="709"/>
        <w:jc w:val="both"/>
        <w:rPr>
          <w:rFonts w:ascii="Times New Roman" w:hAnsi="Times New Roman"/>
          <w:sz w:val="28"/>
          <w:szCs w:val="28"/>
        </w:rPr>
      </w:pPr>
      <w:r w:rsidRPr="00607C3D">
        <w:rPr>
          <w:rFonts w:ascii="Times New Roman" w:hAnsi="Times New Roman"/>
          <w:sz w:val="28"/>
          <w:szCs w:val="28"/>
        </w:rPr>
        <w:t xml:space="preserve">Отчет выносится на рассмотрение представительного органа муниципального образования в </w:t>
      </w:r>
      <w:proofErr w:type="gramStart"/>
      <w:r w:rsidRPr="00607C3D">
        <w:rPr>
          <w:rFonts w:ascii="Times New Roman" w:hAnsi="Times New Roman"/>
          <w:sz w:val="28"/>
          <w:szCs w:val="28"/>
        </w:rPr>
        <w:t>соответствии</w:t>
      </w:r>
      <w:proofErr w:type="gramEnd"/>
      <w:r w:rsidRPr="00607C3D">
        <w:rPr>
          <w:rFonts w:ascii="Times New Roman" w:hAnsi="Times New Roman"/>
          <w:sz w:val="28"/>
          <w:szCs w:val="28"/>
        </w:rPr>
        <w:t xml:space="preserve"> с частью 11.1 статьи 35 Федерального закона от 06.10.2003 № 131-ФЗ «Об общих принципах организации местного самоуправления в Российской Федерации», част</w:t>
      </w:r>
      <w:r w:rsidR="0002288B" w:rsidRPr="00607C3D">
        <w:rPr>
          <w:rFonts w:ascii="Times New Roman" w:hAnsi="Times New Roman"/>
          <w:sz w:val="28"/>
          <w:szCs w:val="28"/>
        </w:rPr>
        <w:t>ью</w:t>
      </w:r>
      <w:r w:rsidRPr="00607C3D">
        <w:rPr>
          <w:rFonts w:ascii="Times New Roman" w:hAnsi="Times New Roman"/>
          <w:sz w:val="28"/>
          <w:szCs w:val="28"/>
        </w:rPr>
        <w:t xml:space="preserve"> 2 статьи 50 Устава Ханты-Мансийского района.</w:t>
      </w:r>
    </w:p>
    <w:p w:rsidR="00CB22DE" w:rsidRPr="00607C3D" w:rsidRDefault="004416AA" w:rsidP="002B20A6">
      <w:pPr>
        <w:tabs>
          <w:tab w:val="left" w:pos="-142"/>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hAnsi="Times New Roman"/>
          <w:sz w:val="28"/>
          <w:szCs w:val="28"/>
        </w:rPr>
        <w:t xml:space="preserve">Отчет </w:t>
      </w:r>
      <w:r w:rsidR="00E7344B" w:rsidRPr="00607C3D">
        <w:rPr>
          <w:rFonts w:ascii="Times New Roman" w:hAnsi="Times New Roman"/>
          <w:sz w:val="28"/>
          <w:szCs w:val="28"/>
        </w:rPr>
        <w:t xml:space="preserve">представляет собой итоговую информацию о результатах деятельности главы Ханты-Мансийского района </w:t>
      </w:r>
      <w:r w:rsidRPr="00607C3D">
        <w:rPr>
          <w:rFonts w:ascii="Times New Roman" w:hAnsi="Times New Roman"/>
          <w:sz w:val="28"/>
          <w:szCs w:val="28"/>
        </w:rPr>
        <w:t xml:space="preserve">и деятельности администрации </w:t>
      </w:r>
      <w:r w:rsidR="002C076E" w:rsidRPr="00607C3D">
        <w:rPr>
          <w:rFonts w:ascii="Times New Roman" w:hAnsi="Times New Roman"/>
          <w:sz w:val="28"/>
          <w:szCs w:val="28"/>
        </w:rPr>
        <w:t xml:space="preserve">района </w:t>
      </w:r>
      <w:r w:rsidR="00E7344B" w:rsidRPr="00607C3D">
        <w:rPr>
          <w:rFonts w:ascii="Times New Roman" w:hAnsi="Times New Roman"/>
          <w:sz w:val="28"/>
          <w:szCs w:val="28"/>
        </w:rPr>
        <w:t>за 201</w:t>
      </w:r>
      <w:r w:rsidRPr="00607C3D">
        <w:rPr>
          <w:rFonts w:ascii="Times New Roman" w:hAnsi="Times New Roman"/>
          <w:sz w:val="28"/>
          <w:szCs w:val="28"/>
        </w:rPr>
        <w:t>6</w:t>
      </w:r>
      <w:r w:rsidR="00E7344B" w:rsidRPr="00607C3D">
        <w:rPr>
          <w:rFonts w:ascii="Times New Roman" w:hAnsi="Times New Roman"/>
          <w:sz w:val="28"/>
          <w:szCs w:val="28"/>
        </w:rPr>
        <w:t xml:space="preserve"> год по исполнению полномочий, установленных действующим законодательством Российской Федерации, Устав</w:t>
      </w:r>
      <w:r w:rsidR="008D031D" w:rsidRPr="00607C3D">
        <w:rPr>
          <w:rFonts w:ascii="Times New Roman" w:hAnsi="Times New Roman"/>
          <w:sz w:val="28"/>
          <w:szCs w:val="28"/>
        </w:rPr>
        <w:t>ом</w:t>
      </w:r>
      <w:r w:rsidR="00E7344B" w:rsidRPr="00607C3D">
        <w:rPr>
          <w:rFonts w:ascii="Times New Roman" w:hAnsi="Times New Roman"/>
          <w:sz w:val="28"/>
          <w:szCs w:val="28"/>
        </w:rPr>
        <w:t xml:space="preserve"> Ханты-Мансийского района, в том числе о решении вопросов, поставленных Думой Ханты-Мансийского района</w:t>
      </w:r>
      <w:r w:rsidR="0002288B" w:rsidRPr="00607C3D">
        <w:rPr>
          <w:rFonts w:ascii="Times New Roman" w:hAnsi="Times New Roman"/>
          <w:sz w:val="28"/>
          <w:szCs w:val="28"/>
        </w:rPr>
        <w:t>.</w:t>
      </w:r>
    </w:p>
    <w:p w:rsidR="001A3EAE" w:rsidRPr="00607C3D" w:rsidRDefault="001A3EA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Являясь должностным лицом, осуществляющим общее руководство администрацией района, глава </w:t>
      </w:r>
      <w:r w:rsidR="004D700B">
        <w:rPr>
          <w:rFonts w:ascii="Times New Roman" w:hAnsi="Times New Roman"/>
          <w:sz w:val="28"/>
          <w:szCs w:val="28"/>
        </w:rPr>
        <w:t xml:space="preserve">Ханты-Мансийского </w:t>
      </w:r>
      <w:r w:rsidRPr="00607C3D">
        <w:rPr>
          <w:rFonts w:ascii="Times New Roman" w:hAnsi="Times New Roman"/>
          <w:sz w:val="28"/>
          <w:szCs w:val="28"/>
        </w:rPr>
        <w:t xml:space="preserve">района </w:t>
      </w:r>
      <w:proofErr w:type="gramStart"/>
      <w:r w:rsidRPr="00607C3D">
        <w:rPr>
          <w:rFonts w:ascii="Times New Roman" w:hAnsi="Times New Roman"/>
          <w:sz w:val="28"/>
          <w:szCs w:val="28"/>
        </w:rPr>
        <w:t>организует и обеспечивает</w:t>
      </w:r>
      <w:proofErr w:type="gramEnd"/>
      <w:r w:rsidRPr="00607C3D">
        <w:rPr>
          <w:rFonts w:ascii="Times New Roman" w:hAnsi="Times New Roman"/>
          <w:sz w:val="28"/>
          <w:szCs w:val="28"/>
        </w:rPr>
        <w:t xml:space="preserve"> исполнение полномочий администрации </w:t>
      </w:r>
      <w:r w:rsidR="004D700B">
        <w:rPr>
          <w:rFonts w:ascii="Times New Roman" w:hAnsi="Times New Roman"/>
          <w:sz w:val="28"/>
          <w:szCs w:val="28"/>
        </w:rPr>
        <w:t xml:space="preserve">Ханты-Мансийского </w:t>
      </w:r>
      <w:r w:rsidRPr="00607C3D">
        <w:rPr>
          <w:rFonts w:ascii="Times New Roman" w:hAnsi="Times New Roman"/>
          <w:sz w:val="28"/>
          <w:szCs w:val="28"/>
        </w:rPr>
        <w:t xml:space="preserve">района по решению вопросов местного значения в соответствии с действующим законодательством. </w:t>
      </w:r>
    </w:p>
    <w:p w:rsidR="00041E09" w:rsidRPr="00607C3D" w:rsidRDefault="00041E0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Под началом главы </w:t>
      </w:r>
      <w:r w:rsidR="004D700B">
        <w:rPr>
          <w:rFonts w:ascii="Times New Roman" w:hAnsi="Times New Roman"/>
          <w:sz w:val="28"/>
          <w:szCs w:val="28"/>
        </w:rPr>
        <w:t xml:space="preserve">Ханты-Мансийского </w:t>
      </w:r>
      <w:r w:rsidRPr="00607C3D">
        <w:rPr>
          <w:rFonts w:ascii="Times New Roman" w:hAnsi="Times New Roman"/>
          <w:sz w:val="28"/>
          <w:szCs w:val="28"/>
        </w:rPr>
        <w:t xml:space="preserve">района (до октября 2016 – главы администрации </w:t>
      </w:r>
      <w:r w:rsidR="004D700B">
        <w:rPr>
          <w:rFonts w:ascii="Times New Roman" w:hAnsi="Times New Roman"/>
          <w:sz w:val="28"/>
          <w:szCs w:val="28"/>
        </w:rPr>
        <w:t xml:space="preserve">Ханты-Мансийского </w:t>
      </w:r>
      <w:r w:rsidRPr="00607C3D">
        <w:rPr>
          <w:rFonts w:ascii="Times New Roman" w:hAnsi="Times New Roman"/>
          <w:sz w:val="28"/>
          <w:szCs w:val="28"/>
        </w:rPr>
        <w:t xml:space="preserve">района) в 2016 году функционировали 11 органов администрации района, 6 из которых имели статус самостоятельного юридического лица. </w:t>
      </w:r>
    </w:p>
    <w:p w:rsidR="00041E09" w:rsidRPr="00607C3D" w:rsidRDefault="00041E0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Главой </w:t>
      </w:r>
      <w:r w:rsidR="004D700B">
        <w:rPr>
          <w:rFonts w:ascii="Times New Roman" w:hAnsi="Times New Roman"/>
          <w:sz w:val="28"/>
          <w:szCs w:val="28"/>
        </w:rPr>
        <w:t xml:space="preserve">Ханты-Мансийского </w:t>
      </w:r>
      <w:r w:rsidRPr="00607C3D">
        <w:rPr>
          <w:rFonts w:ascii="Times New Roman" w:hAnsi="Times New Roman"/>
          <w:sz w:val="28"/>
          <w:szCs w:val="28"/>
        </w:rPr>
        <w:t xml:space="preserve">района организовано исполнение администрацией </w:t>
      </w:r>
      <w:r w:rsidR="004D700B">
        <w:rPr>
          <w:rFonts w:ascii="Times New Roman" w:hAnsi="Times New Roman"/>
          <w:sz w:val="28"/>
          <w:szCs w:val="28"/>
        </w:rPr>
        <w:t xml:space="preserve">Ханты-Мансийского </w:t>
      </w:r>
      <w:r w:rsidRPr="00607C3D">
        <w:rPr>
          <w:rFonts w:ascii="Times New Roman" w:hAnsi="Times New Roman"/>
          <w:sz w:val="28"/>
          <w:szCs w:val="28"/>
        </w:rPr>
        <w:t>района полномочий по 32 вопросам местного значения, а также исполнение 91 полномочия, делегированного округом на основании 20 законов</w:t>
      </w:r>
      <w:r w:rsidR="004D700B">
        <w:rPr>
          <w:rFonts w:ascii="Times New Roman" w:hAnsi="Times New Roman"/>
          <w:sz w:val="28"/>
          <w:szCs w:val="28"/>
        </w:rPr>
        <w:t xml:space="preserve"> Ханты-Мансийского автономного округа-Югры</w:t>
      </w:r>
      <w:r w:rsidRPr="00607C3D">
        <w:rPr>
          <w:rFonts w:ascii="Times New Roman" w:hAnsi="Times New Roman"/>
          <w:sz w:val="28"/>
          <w:szCs w:val="28"/>
        </w:rPr>
        <w:t>.</w:t>
      </w:r>
    </w:p>
    <w:p w:rsidR="00F04B92" w:rsidRPr="00607C3D" w:rsidRDefault="00F04B92" w:rsidP="002B20A6">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607C3D">
        <w:rPr>
          <w:rFonts w:ascii="Times New Roman" w:eastAsia="SimSun" w:hAnsi="Times New Roman"/>
          <w:bCs/>
          <w:sz w:val="28"/>
          <w:szCs w:val="28"/>
          <w:lang w:eastAsia="ru-RU"/>
        </w:rPr>
        <w:t xml:space="preserve">Администрация Ханты-Мансийского района является исполнительно-распорядительным органом муниципального образования. Полномочия администрации по решению вопросов местного значения определены Уставом Ханты-Мансийского района, утвержденным решением Думы </w:t>
      </w:r>
      <w:r w:rsidR="00814664">
        <w:rPr>
          <w:rFonts w:ascii="Times New Roman" w:eastAsia="SimSun" w:hAnsi="Times New Roman"/>
          <w:bCs/>
          <w:sz w:val="28"/>
          <w:szCs w:val="28"/>
          <w:lang w:eastAsia="ru-RU"/>
        </w:rPr>
        <w:t xml:space="preserve">Ханты-Мансийского </w:t>
      </w:r>
      <w:r w:rsidRPr="00607C3D">
        <w:rPr>
          <w:rFonts w:ascii="Times New Roman" w:eastAsia="SimSun" w:hAnsi="Times New Roman"/>
          <w:bCs/>
          <w:sz w:val="28"/>
          <w:szCs w:val="28"/>
          <w:lang w:eastAsia="ru-RU"/>
        </w:rPr>
        <w:t xml:space="preserve">района от 25.05.2005 № 372, федеральными и окружными законами в части реализации отдельных государственных полномочий, соглашениями с сельскими поселениями района.   </w:t>
      </w:r>
    </w:p>
    <w:p w:rsidR="00492BF4" w:rsidRDefault="00492BF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Общая штатная численность администрации района в 201</w:t>
      </w:r>
      <w:r w:rsidR="00625329" w:rsidRPr="00607C3D">
        <w:rPr>
          <w:rFonts w:ascii="Times New Roman" w:hAnsi="Times New Roman"/>
          <w:sz w:val="28"/>
          <w:szCs w:val="28"/>
        </w:rPr>
        <w:t>6</w:t>
      </w:r>
      <w:r w:rsidRPr="00607C3D">
        <w:rPr>
          <w:rFonts w:ascii="Times New Roman" w:hAnsi="Times New Roman"/>
          <w:sz w:val="28"/>
          <w:szCs w:val="28"/>
        </w:rPr>
        <w:t xml:space="preserve"> году составила </w:t>
      </w:r>
      <w:r w:rsidR="002C076E" w:rsidRPr="00607C3D">
        <w:rPr>
          <w:rFonts w:ascii="Times New Roman" w:hAnsi="Times New Roman"/>
          <w:sz w:val="28"/>
          <w:szCs w:val="28"/>
        </w:rPr>
        <w:t>138</w:t>
      </w:r>
      <w:r w:rsidRPr="00607C3D">
        <w:rPr>
          <w:rFonts w:ascii="Times New Roman" w:hAnsi="Times New Roman"/>
          <w:sz w:val="28"/>
          <w:szCs w:val="28"/>
        </w:rPr>
        <w:t xml:space="preserve"> единиц. </w:t>
      </w:r>
    </w:p>
    <w:p w:rsidR="00250C34" w:rsidRPr="00607C3D" w:rsidRDefault="00250C34" w:rsidP="002B20A6">
      <w:pPr>
        <w:spacing w:after="0" w:line="240" w:lineRule="auto"/>
        <w:ind w:firstLine="709"/>
        <w:jc w:val="center"/>
        <w:rPr>
          <w:rFonts w:ascii="Times New Roman" w:hAnsi="Times New Roman"/>
          <w:sz w:val="28"/>
          <w:szCs w:val="28"/>
        </w:rPr>
      </w:pPr>
      <w:r w:rsidRPr="00607C3D">
        <w:rPr>
          <w:rFonts w:ascii="Times New Roman" w:hAnsi="Times New Roman"/>
          <w:sz w:val="28"/>
          <w:szCs w:val="28"/>
        </w:rPr>
        <w:lastRenderedPageBreak/>
        <w:t xml:space="preserve">РАЗДЕЛ </w:t>
      </w:r>
      <w:r w:rsidR="00633E96" w:rsidRPr="00607C3D">
        <w:rPr>
          <w:rFonts w:ascii="Times New Roman" w:hAnsi="Times New Roman"/>
          <w:sz w:val="28"/>
          <w:szCs w:val="28"/>
          <w:lang w:val="en-US"/>
        </w:rPr>
        <w:t>II</w:t>
      </w:r>
      <w:r w:rsidRPr="00607C3D">
        <w:rPr>
          <w:rFonts w:ascii="Times New Roman" w:hAnsi="Times New Roman"/>
          <w:sz w:val="28"/>
          <w:szCs w:val="28"/>
        </w:rPr>
        <w:t>. Ц</w:t>
      </w:r>
      <w:r w:rsidR="00506D83" w:rsidRPr="00607C3D">
        <w:rPr>
          <w:rFonts w:ascii="Times New Roman" w:hAnsi="Times New Roman"/>
          <w:sz w:val="28"/>
          <w:szCs w:val="28"/>
        </w:rPr>
        <w:t>ели, задачи и результаты деятельности.</w:t>
      </w:r>
    </w:p>
    <w:p w:rsidR="00F76E09" w:rsidRPr="00607C3D" w:rsidRDefault="00F76E09" w:rsidP="002B20A6">
      <w:pPr>
        <w:spacing w:after="0" w:line="240" w:lineRule="auto"/>
        <w:ind w:firstLine="709"/>
        <w:jc w:val="both"/>
        <w:rPr>
          <w:rFonts w:ascii="Times New Roman" w:hAnsi="Times New Roman"/>
          <w:bCs/>
          <w:sz w:val="28"/>
          <w:szCs w:val="28"/>
        </w:rPr>
      </w:pPr>
      <w:r w:rsidRPr="00607C3D">
        <w:rPr>
          <w:rFonts w:ascii="Times New Roman" w:hAnsi="Times New Roman"/>
          <w:bCs/>
          <w:sz w:val="28"/>
          <w:szCs w:val="28"/>
        </w:rPr>
        <w:t>2.1. Осуществление полномочий главы Ханты-Мансийского района</w:t>
      </w:r>
      <w:r w:rsidR="004D700B">
        <w:rPr>
          <w:rFonts w:ascii="Times New Roman" w:hAnsi="Times New Roman"/>
          <w:bCs/>
          <w:sz w:val="28"/>
          <w:szCs w:val="28"/>
        </w:rPr>
        <w:t xml:space="preserve"> (далее – глава района).</w:t>
      </w:r>
    </w:p>
    <w:p w:rsidR="00F76E09" w:rsidRPr="00607C3D" w:rsidRDefault="00B505E6"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2.1.1.П</w:t>
      </w:r>
      <w:r w:rsidR="00F76E09" w:rsidRPr="00607C3D">
        <w:rPr>
          <w:rFonts w:ascii="Times New Roman" w:hAnsi="Times New Roman"/>
          <w:sz w:val="28"/>
          <w:szCs w:val="28"/>
        </w:rPr>
        <w:t xml:space="preserve">редставляет муниципальное образование в </w:t>
      </w:r>
      <w:proofErr w:type="gramStart"/>
      <w:r w:rsidR="00F76E09" w:rsidRPr="00607C3D">
        <w:rPr>
          <w:rFonts w:ascii="Times New Roman" w:hAnsi="Times New Roman"/>
          <w:sz w:val="28"/>
          <w:szCs w:val="28"/>
        </w:rPr>
        <w:t>отношениях</w:t>
      </w:r>
      <w:proofErr w:type="gramEnd"/>
      <w:r w:rsidR="00F76E09" w:rsidRPr="00607C3D">
        <w:rPr>
          <w:rFonts w:ascii="Times New Roman" w:hAnsi="Times New Roman"/>
          <w:sz w:val="28"/>
          <w:szCs w:val="28"/>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Ханты-Мансийского района</w:t>
      </w:r>
      <w:r w:rsidRPr="00607C3D">
        <w:rPr>
          <w:rFonts w:ascii="Times New Roman" w:hAnsi="Times New Roman"/>
          <w:sz w:val="28"/>
          <w:szCs w:val="28"/>
        </w:rPr>
        <w:t>.</w:t>
      </w:r>
    </w:p>
    <w:p w:rsidR="003364FE" w:rsidRPr="00607C3D" w:rsidRDefault="003364F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Глава района представляет муниципальное образование во взаимоотношениях с органами государственной власти, органами местного самоуправления других муниципальных образований, гражданами и организациями. </w:t>
      </w:r>
    </w:p>
    <w:p w:rsidR="003364FE" w:rsidRPr="00607C3D" w:rsidRDefault="003364FE"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В течение 2016 года глава района, как высшее должностное лицо муниципального образования, принял участие в заседаниях совещательных органов Думы Ханты-Мансийского автономного округа – Югры и совещательных органах, созданных при Губернаторе Ханты-Мансийского автономного округа – Югры. </w:t>
      </w:r>
      <w:proofErr w:type="gramEnd"/>
    </w:p>
    <w:p w:rsidR="003364FE" w:rsidRPr="00607C3D" w:rsidRDefault="003364F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соответствии с установленными полномочиями глава </w:t>
      </w:r>
      <w:r w:rsidR="004D700B">
        <w:rPr>
          <w:rFonts w:ascii="Times New Roman" w:hAnsi="Times New Roman"/>
          <w:sz w:val="28"/>
          <w:szCs w:val="28"/>
        </w:rPr>
        <w:t xml:space="preserve">района </w:t>
      </w:r>
      <w:r w:rsidRPr="00607C3D">
        <w:rPr>
          <w:rFonts w:ascii="Times New Roman" w:hAnsi="Times New Roman"/>
          <w:sz w:val="28"/>
          <w:szCs w:val="28"/>
        </w:rPr>
        <w:t xml:space="preserve">в течение 2016 года принимал участие в: </w:t>
      </w:r>
    </w:p>
    <w:p w:rsidR="003364FE" w:rsidRPr="00607C3D" w:rsidRDefault="003364F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восьми заседаниях Думы Ханты-Мансийского автономного округа – Югры;</w:t>
      </w:r>
    </w:p>
    <w:p w:rsidR="003364FE" w:rsidRPr="00607C3D" w:rsidRDefault="003364F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двух заседаниях Координационного совета представительных органов местного самоуправления муниципальных образований и Думы Ханты-Мансийского автономного округа – Югры;</w:t>
      </w:r>
    </w:p>
    <w:p w:rsidR="003364FE" w:rsidRPr="00607C3D" w:rsidRDefault="003364F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работе Совета при Губернаторе Ханты-Мансийского автономного округа – Югры по развитию информационного общества (11 марта и </w:t>
      </w:r>
      <w:r w:rsidR="0002288B" w:rsidRPr="00607C3D">
        <w:rPr>
          <w:rFonts w:ascii="Times New Roman" w:hAnsi="Times New Roman"/>
          <w:sz w:val="28"/>
          <w:szCs w:val="28"/>
        </w:rPr>
        <w:t xml:space="preserve">             </w:t>
      </w:r>
      <w:r w:rsidRPr="00607C3D">
        <w:rPr>
          <w:rFonts w:ascii="Times New Roman" w:hAnsi="Times New Roman"/>
          <w:sz w:val="28"/>
          <w:szCs w:val="28"/>
        </w:rPr>
        <w:t xml:space="preserve">20 июня 2016 года); </w:t>
      </w:r>
    </w:p>
    <w:p w:rsidR="003364FE" w:rsidRPr="00607C3D" w:rsidRDefault="003364FE"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заседаниях</w:t>
      </w:r>
      <w:proofErr w:type="gramEnd"/>
      <w:r w:rsidRPr="00607C3D">
        <w:rPr>
          <w:rFonts w:ascii="Times New Roman" w:hAnsi="Times New Roman"/>
          <w:sz w:val="28"/>
          <w:szCs w:val="28"/>
        </w:rPr>
        <w:t xml:space="preserve"> Совета при Губернаторе Ханты-Мансийского автономного округа – Югры по развитию местного самоуправления;</w:t>
      </w:r>
    </w:p>
    <w:p w:rsidR="003364FE" w:rsidRPr="00607C3D" w:rsidRDefault="003364FE"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заседаниях</w:t>
      </w:r>
      <w:proofErr w:type="gramEnd"/>
      <w:r w:rsidRPr="00607C3D">
        <w:rPr>
          <w:rFonts w:ascii="Times New Roman" w:hAnsi="Times New Roman"/>
          <w:sz w:val="28"/>
          <w:szCs w:val="28"/>
        </w:rPr>
        <w:t xml:space="preserve"> окружной Комиссии по вопросам социально-экономического развития и мониторингу достижения целевых показателей;</w:t>
      </w:r>
    </w:p>
    <w:p w:rsidR="003364FE" w:rsidRPr="00607C3D" w:rsidRDefault="003364FE"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заседаниях</w:t>
      </w:r>
      <w:proofErr w:type="gramEnd"/>
      <w:r w:rsidRPr="00607C3D">
        <w:rPr>
          <w:rFonts w:ascii="Times New Roman" w:hAnsi="Times New Roman"/>
          <w:sz w:val="28"/>
          <w:szCs w:val="28"/>
        </w:rPr>
        <w:t xml:space="preserve"> окружной Межведомственной комиссии по профилактике правонарушений;</w:t>
      </w:r>
    </w:p>
    <w:p w:rsidR="003364FE" w:rsidRPr="00607C3D" w:rsidRDefault="003364F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рабочих поездках в Ханты-Мансийский район Губернатора Ханты-Мансийского автономного округа – Югры Н.В. Комаровой (2 марта 2016 год</w:t>
      </w:r>
      <w:r w:rsidR="0002288B" w:rsidRPr="00607C3D">
        <w:rPr>
          <w:rFonts w:ascii="Times New Roman" w:hAnsi="Times New Roman"/>
          <w:sz w:val="28"/>
          <w:szCs w:val="28"/>
        </w:rPr>
        <w:t>а</w:t>
      </w:r>
      <w:r w:rsidRPr="00607C3D">
        <w:rPr>
          <w:rFonts w:ascii="Times New Roman" w:hAnsi="Times New Roman"/>
          <w:sz w:val="28"/>
          <w:szCs w:val="28"/>
        </w:rPr>
        <w:t xml:space="preserve"> п. Горноправдинск).</w:t>
      </w:r>
    </w:p>
    <w:p w:rsidR="009171F6" w:rsidRPr="00607C3D" w:rsidRDefault="009171F6" w:rsidP="002B20A6">
      <w:pPr>
        <w:spacing w:after="0" w:line="240" w:lineRule="auto"/>
        <w:ind w:firstLine="709"/>
        <w:jc w:val="both"/>
        <w:rPr>
          <w:rFonts w:ascii="Times New Roman" w:hAnsi="Times New Roman"/>
        </w:rPr>
      </w:pPr>
      <w:r w:rsidRPr="00607C3D">
        <w:rPr>
          <w:rFonts w:ascii="Times New Roman" w:hAnsi="Times New Roman"/>
          <w:sz w:val="28"/>
          <w:szCs w:val="28"/>
        </w:rPr>
        <w:t xml:space="preserve">В рамках межмуниципального сотрудничества на уровне автономного округа глава района является членом Совета по развитию местного самоуправления Ханты-Мансийского автономного округа – Югры, а также представляет </w:t>
      </w:r>
      <w:r w:rsidR="004A5E0E">
        <w:rPr>
          <w:rFonts w:ascii="Times New Roman" w:hAnsi="Times New Roman"/>
          <w:sz w:val="28"/>
          <w:szCs w:val="28"/>
        </w:rPr>
        <w:t xml:space="preserve">Ханты-Мансийский </w:t>
      </w:r>
      <w:r w:rsidRPr="00607C3D">
        <w:rPr>
          <w:rFonts w:ascii="Times New Roman" w:hAnsi="Times New Roman"/>
          <w:sz w:val="28"/>
          <w:szCs w:val="28"/>
        </w:rPr>
        <w:t>район в работе Ассоциации «Совет муниципальных образований Ханты-Мансийского автономного округа – Югры».</w:t>
      </w:r>
      <w:r w:rsidRPr="00607C3D">
        <w:rPr>
          <w:rFonts w:ascii="Times New Roman" w:hAnsi="Times New Roman"/>
        </w:rPr>
        <w:t xml:space="preserve"> </w:t>
      </w:r>
    </w:p>
    <w:p w:rsidR="00F76E09" w:rsidRPr="00607C3D" w:rsidRDefault="00B505E6"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2.1.2.П</w:t>
      </w:r>
      <w:r w:rsidR="00F76E09" w:rsidRPr="00607C3D">
        <w:rPr>
          <w:rFonts w:ascii="Times New Roman" w:hAnsi="Times New Roman"/>
          <w:sz w:val="28"/>
          <w:szCs w:val="28"/>
        </w:rPr>
        <w:t>редставляет Ханты-Мансийский район в Российской Федерации и за рубежом</w:t>
      </w:r>
      <w:r w:rsidRPr="00607C3D">
        <w:rPr>
          <w:rFonts w:ascii="Times New Roman" w:hAnsi="Times New Roman"/>
          <w:sz w:val="28"/>
          <w:szCs w:val="28"/>
        </w:rPr>
        <w:t>.</w:t>
      </w:r>
    </w:p>
    <w:p w:rsidR="0031300F" w:rsidRPr="00607C3D" w:rsidRDefault="0031300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 xml:space="preserve">Для развития отношений по широкому кругу интересующих вопросов в сфере социально-экономического, инновационного и производственного развития в июле 2016 года </w:t>
      </w:r>
      <w:r w:rsidR="000129C9" w:rsidRPr="00607C3D">
        <w:rPr>
          <w:rFonts w:ascii="Times New Roman" w:hAnsi="Times New Roman"/>
          <w:sz w:val="28"/>
          <w:szCs w:val="28"/>
        </w:rPr>
        <w:t xml:space="preserve">главой района </w:t>
      </w:r>
      <w:r w:rsidRPr="00607C3D">
        <w:rPr>
          <w:rFonts w:ascii="Times New Roman" w:hAnsi="Times New Roman"/>
          <w:sz w:val="28"/>
          <w:szCs w:val="28"/>
        </w:rPr>
        <w:t xml:space="preserve">заключено соглашение о взаимном сотрудничестве с Могилёвским районом Республики Беларусь. </w:t>
      </w:r>
    </w:p>
    <w:p w:rsidR="00F76E09" w:rsidRPr="00607C3D" w:rsidRDefault="00B505E6" w:rsidP="002B20A6">
      <w:pPr>
        <w:tabs>
          <w:tab w:val="left" w:pos="851"/>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2.1.3.П</w:t>
      </w:r>
      <w:r w:rsidR="00F76E09" w:rsidRPr="00607C3D">
        <w:rPr>
          <w:rFonts w:ascii="Times New Roman" w:hAnsi="Times New Roman"/>
          <w:sz w:val="28"/>
          <w:szCs w:val="28"/>
        </w:rPr>
        <w:t xml:space="preserve">одписывает и обнародует в </w:t>
      </w:r>
      <w:proofErr w:type="gramStart"/>
      <w:r w:rsidR="00F76E09" w:rsidRPr="00607C3D">
        <w:rPr>
          <w:rFonts w:ascii="Times New Roman" w:hAnsi="Times New Roman"/>
          <w:sz w:val="28"/>
          <w:szCs w:val="28"/>
        </w:rPr>
        <w:t>порядке</w:t>
      </w:r>
      <w:proofErr w:type="gramEnd"/>
      <w:r w:rsidR="00F76E09" w:rsidRPr="00607C3D">
        <w:rPr>
          <w:rFonts w:ascii="Times New Roman" w:hAnsi="Times New Roman"/>
          <w:sz w:val="28"/>
          <w:szCs w:val="28"/>
        </w:rPr>
        <w:t>, установленном настоящим Уставом</w:t>
      </w:r>
      <w:r w:rsidR="0002288B" w:rsidRPr="00607C3D">
        <w:rPr>
          <w:rFonts w:ascii="Times New Roman" w:hAnsi="Times New Roman"/>
          <w:sz w:val="28"/>
          <w:szCs w:val="28"/>
        </w:rPr>
        <w:t>,</w:t>
      </w:r>
      <w:r w:rsidR="00F76E09" w:rsidRPr="00607C3D">
        <w:rPr>
          <w:rFonts w:ascii="Times New Roman" w:hAnsi="Times New Roman"/>
          <w:sz w:val="28"/>
          <w:szCs w:val="28"/>
        </w:rPr>
        <w:t xml:space="preserve"> нормативные право</w:t>
      </w:r>
      <w:r w:rsidRPr="00607C3D">
        <w:rPr>
          <w:rFonts w:ascii="Times New Roman" w:hAnsi="Times New Roman"/>
          <w:sz w:val="28"/>
          <w:szCs w:val="28"/>
        </w:rPr>
        <w:t>вые акты, принятые Думой района</w:t>
      </w:r>
      <w:r w:rsidR="004A5E0E">
        <w:rPr>
          <w:rFonts w:ascii="Times New Roman" w:hAnsi="Times New Roman"/>
          <w:sz w:val="28"/>
          <w:szCs w:val="28"/>
        </w:rPr>
        <w:t xml:space="preserve"> Ханты-Мансийского района</w:t>
      </w:r>
      <w:r w:rsidRPr="00607C3D">
        <w:rPr>
          <w:rFonts w:ascii="Times New Roman" w:hAnsi="Times New Roman"/>
          <w:sz w:val="28"/>
          <w:szCs w:val="28"/>
        </w:rPr>
        <w:t>.</w:t>
      </w:r>
    </w:p>
    <w:p w:rsidR="00FB1E3B" w:rsidRPr="00607C3D" w:rsidRDefault="00FB1E3B" w:rsidP="002B20A6">
      <w:pPr>
        <w:tabs>
          <w:tab w:val="left" w:pos="851"/>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В 2016 году главой района подписано </w:t>
      </w:r>
      <w:r w:rsidR="004D700B">
        <w:rPr>
          <w:rFonts w:ascii="Times New Roman" w:hAnsi="Times New Roman"/>
          <w:sz w:val="28"/>
          <w:szCs w:val="28"/>
        </w:rPr>
        <w:t xml:space="preserve">и опубликовано (обнародовано) </w:t>
      </w:r>
      <w:r w:rsidRPr="00607C3D">
        <w:rPr>
          <w:rFonts w:ascii="Times New Roman" w:hAnsi="Times New Roman"/>
          <w:sz w:val="28"/>
          <w:szCs w:val="28"/>
        </w:rPr>
        <w:t xml:space="preserve">53 </w:t>
      </w:r>
      <w:proofErr w:type="gramStart"/>
      <w:r w:rsidRPr="00607C3D">
        <w:rPr>
          <w:rFonts w:ascii="Times New Roman" w:hAnsi="Times New Roman"/>
          <w:sz w:val="28"/>
          <w:szCs w:val="28"/>
        </w:rPr>
        <w:t>нормативн</w:t>
      </w:r>
      <w:r w:rsidR="00617B9F" w:rsidRPr="00607C3D">
        <w:rPr>
          <w:rFonts w:ascii="Times New Roman" w:hAnsi="Times New Roman"/>
          <w:sz w:val="28"/>
          <w:szCs w:val="28"/>
        </w:rPr>
        <w:t>ых</w:t>
      </w:r>
      <w:proofErr w:type="gramEnd"/>
      <w:r w:rsidRPr="00607C3D">
        <w:rPr>
          <w:rFonts w:ascii="Times New Roman" w:hAnsi="Times New Roman"/>
          <w:sz w:val="28"/>
          <w:szCs w:val="28"/>
        </w:rPr>
        <w:t xml:space="preserve"> правовых акт</w:t>
      </w:r>
      <w:r w:rsidR="002651F1" w:rsidRPr="00607C3D">
        <w:rPr>
          <w:rFonts w:ascii="Times New Roman" w:hAnsi="Times New Roman"/>
          <w:sz w:val="28"/>
          <w:szCs w:val="28"/>
        </w:rPr>
        <w:t>а</w:t>
      </w:r>
      <w:r w:rsidRPr="00607C3D">
        <w:rPr>
          <w:rFonts w:ascii="Times New Roman" w:hAnsi="Times New Roman"/>
          <w:sz w:val="28"/>
          <w:szCs w:val="28"/>
        </w:rPr>
        <w:t xml:space="preserve">, принятых Думой </w:t>
      </w:r>
      <w:r w:rsidR="004A5E0E">
        <w:rPr>
          <w:rFonts w:ascii="Times New Roman" w:hAnsi="Times New Roman"/>
          <w:sz w:val="28"/>
          <w:szCs w:val="28"/>
        </w:rPr>
        <w:t xml:space="preserve">Ханты-Мансийского </w:t>
      </w:r>
      <w:r w:rsidRPr="00607C3D">
        <w:rPr>
          <w:rFonts w:ascii="Times New Roman" w:hAnsi="Times New Roman"/>
          <w:sz w:val="28"/>
          <w:szCs w:val="28"/>
        </w:rPr>
        <w:t>района</w:t>
      </w:r>
      <w:r w:rsidR="004A5E0E">
        <w:rPr>
          <w:rFonts w:ascii="Times New Roman" w:hAnsi="Times New Roman"/>
          <w:sz w:val="28"/>
          <w:szCs w:val="28"/>
        </w:rPr>
        <w:t xml:space="preserve"> (далее – Дума района)</w:t>
      </w:r>
      <w:r w:rsidRPr="00607C3D">
        <w:rPr>
          <w:rFonts w:ascii="Times New Roman" w:hAnsi="Times New Roman"/>
          <w:sz w:val="28"/>
          <w:szCs w:val="28"/>
        </w:rPr>
        <w:t xml:space="preserve">.  </w:t>
      </w:r>
    </w:p>
    <w:p w:rsidR="00F76E09" w:rsidRPr="00607C3D" w:rsidRDefault="00B505E6" w:rsidP="002B20A6">
      <w:pPr>
        <w:tabs>
          <w:tab w:val="left" w:pos="851"/>
          <w:tab w:val="left" w:pos="1134"/>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2.1.4.Н</w:t>
      </w:r>
      <w:r w:rsidR="00F76E09" w:rsidRPr="00607C3D">
        <w:rPr>
          <w:rFonts w:ascii="Times New Roman" w:hAnsi="Times New Roman"/>
          <w:sz w:val="28"/>
          <w:szCs w:val="28"/>
        </w:rPr>
        <w:t>аправляет в территориальный орган уполномоченного федерального органа исполнительной власти в сфере регистрации Уставов муниципальных образований Устав Ханты-Мансийского района, решение Думы района о внесении изменений и дополнений в Устав Ханты-Мансийского района для государственной регистрации с перечнем документов, установленных федеральным законодательством</w:t>
      </w:r>
      <w:r w:rsidRPr="00607C3D">
        <w:rPr>
          <w:rFonts w:ascii="Times New Roman" w:hAnsi="Times New Roman"/>
          <w:sz w:val="28"/>
          <w:szCs w:val="28"/>
        </w:rPr>
        <w:t>.</w:t>
      </w:r>
    </w:p>
    <w:p w:rsidR="0057400D" w:rsidRPr="00607C3D" w:rsidRDefault="0040340F" w:rsidP="002B20A6">
      <w:pPr>
        <w:tabs>
          <w:tab w:val="left" w:pos="851"/>
          <w:tab w:val="left" w:pos="1134"/>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В 2016 году в адрес территориального органа уполномоченного федерального органа исполнительной власти в сфере регистрации Уставов муниципальных образований было направлено три решения Думы района о внесении изменений и дополнений в Устав Ханты-Мансийского района. </w:t>
      </w:r>
    </w:p>
    <w:p w:rsidR="00F76E09" w:rsidRPr="00607C3D" w:rsidRDefault="00B505E6" w:rsidP="002B20A6">
      <w:pPr>
        <w:tabs>
          <w:tab w:val="left" w:pos="851"/>
          <w:tab w:val="left" w:pos="1134"/>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2.1.5.Н</w:t>
      </w:r>
      <w:r w:rsidR="00F76E09" w:rsidRPr="00607C3D">
        <w:rPr>
          <w:rFonts w:ascii="Times New Roman" w:hAnsi="Times New Roman"/>
          <w:sz w:val="28"/>
          <w:szCs w:val="28"/>
        </w:rPr>
        <w:t xml:space="preserve">аправляет сведения, подлежащие включению в регистр муниципальных нормативных правовых актов автономного округа, в государственный орган автономного округа, уполномоченный Губернатором Ханты-Мансийского автономного округа </w:t>
      </w:r>
      <w:r w:rsidRPr="00607C3D">
        <w:rPr>
          <w:rFonts w:ascii="Times New Roman" w:hAnsi="Times New Roman"/>
          <w:sz w:val="28"/>
          <w:szCs w:val="28"/>
        </w:rPr>
        <w:t>–</w:t>
      </w:r>
      <w:r w:rsidR="00F76E09" w:rsidRPr="00607C3D">
        <w:rPr>
          <w:rFonts w:ascii="Times New Roman" w:hAnsi="Times New Roman"/>
          <w:sz w:val="28"/>
          <w:szCs w:val="28"/>
        </w:rPr>
        <w:t xml:space="preserve"> Югры</w:t>
      </w:r>
      <w:r w:rsidRPr="00607C3D">
        <w:rPr>
          <w:rFonts w:ascii="Times New Roman" w:hAnsi="Times New Roman"/>
          <w:sz w:val="28"/>
          <w:szCs w:val="28"/>
        </w:rPr>
        <w:t>.</w:t>
      </w:r>
    </w:p>
    <w:p w:rsidR="0057400D" w:rsidRPr="00607C3D" w:rsidRDefault="0057400D" w:rsidP="002B20A6">
      <w:pPr>
        <w:pStyle w:val="ConsPlusNormal"/>
        <w:widowControl/>
        <w:ind w:firstLine="709"/>
        <w:jc w:val="both"/>
        <w:rPr>
          <w:rFonts w:ascii="Times New Roman" w:hAnsi="Times New Roman" w:cs="Times New Roman"/>
          <w:sz w:val="28"/>
          <w:szCs w:val="28"/>
        </w:rPr>
      </w:pPr>
      <w:r w:rsidRPr="00607C3D">
        <w:rPr>
          <w:rFonts w:ascii="Times New Roman" w:hAnsi="Times New Roman" w:cs="Times New Roman"/>
          <w:sz w:val="28"/>
          <w:szCs w:val="28"/>
        </w:rPr>
        <w:t>Общее число нормативных актов, переданных в Регистр в</w:t>
      </w:r>
      <w:r w:rsidR="0002288B" w:rsidRPr="00607C3D">
        <w:rPr>
          <w:rFonts w:ascii="Times New Roman" w:hAnsi="Times New Roman" w:cs="Times New Roman"/>
          <w:sz w:val="28"/>
          <w:szCs w:val="28"/>
        </w:rPr>
        <w:t xml:space="preserve"> </w:t>
      </w:r>
      <w:r w:rsidR="00617B9F" w:rsidRPr="00607C3D">
        <w:rPr>
          <w:rFonts w:ascii="Times New Roman" w:hAnsi="Times New Roman" w:cs="Times New Roman"/>
          <w:sz w:val="28"/>
          <w:szCs w:val="28"/>
        </w:rPr>
        <w:t>2016 году, составило 431 единицы</w:t>
      </w:r>
      <w:r w:rsidRPr="00607C3D">
        <w:rPr>
          <w:rFonts w:ascii="Times New Roman" w:hAnsi="Times New Roman" w:cs="Times New Roman"/>
          <w:sz w:val="28"/>
          <w:szCs w:val="28"/>
        </w:rPr>
        <w:t xml:space="preserve">, что на 17% больше показателя прошлого года </w:t>
      </w:r>
      <w:r w:rsidR="009171F6" w:rsidRPr="00607C3D">
        <w:rPr>
          <w:rFonts w:ascii="Times New Roman" w:hAnsi="Times New Roman" w:cs="Times New Roman"/>
          <w:sz w:val="28"/>
          <w:szCs w:val="28"/>
        </w:rPr>
        <w:t xml:space="preserve">    </w:t>
      </w:r>
      <w:r w:rsidRPr="00607C3D">
        <w:rPr>
          <w:rFonts w:ascii="Times New Roman" w:hAnsi="Times New Roman" w:cs="Times New Roman"/>
          <w:sz w:val="28"/>
          <w:szCs w:val="28"/>
        </w:rPr>
        <w:t>(2015</w:t>
      </w:r>
      <w:r w:rsidR="009171F6" w:rsidRPr="00607C3D">
        <w:rPr>
          <w:rFonts w:ascii="Times New Roman" w:hAnsi="Times New Roman" w:cs="Times New Roman"/>
          <w:sz w:val="28"/>
          <w:szCs w:val="28"/>
        </w:rPr>
        <w:t xml:space="preserve"> год</w:t>
      </w:r>
      <w:r w:rsidRPr="00607C3D">
        <w:rPr>
          <w:rFonts w:ascii="Times New Roman" w:hAnsi="Times New Roman" w:cs="Times New Roman"/>
          <w:sz w:val="28"/>
          <w:szCs w:val="28"/>
        </w:rPr>
        <w:t xml:space="preserve"> – 368), из них 374  – акты администрации района (2015</w:t>
      </w:r>
      <w:r w:rsidR="009171F6" w:rsidRPr="00607C3D">
        <w:rPr>
          <w:rFonts w:ascii="Times New Roman" w:hAnsi="Times New Roman" w:cs="Times New Roman"/>
          <w:sz w:val="28"/>
          <w:szCs w:val="28"/>
        </w:rPr>
        <w:t xml:space="preserve"> год</w:t>
      </w:r>
      <w:r w:rsidRPr="00607C3D">
        <w:rPr>
          <w:rFonts w:ascii="Times New Roman" w:hAnsi="Times New Roman" w:cs="Times New Roman"/>
          <w:sz w:val="28"/>
          <w:szCs w:val="28"/>
        </w:rPr>
        <w:t xml:space="preserve"> – 303), 50 – решения Думы района (2015</w:t>
      </w:r>
      <w:r w:rsidR="009171F6" w:rsidRPr="00607C3D">
        <w:rPr>
          <w:rFonts w:ascii="Times New Roman" w:hAnsi="Times New Roman" w:cs="Times New Roman"/>
          <w:sz w:val="28"/>
          <w:szCs w:val="28"/>
        </w:rPr>
        <w:t xml:space="preserve"> год</w:t>
      </w:r>
      <w:r w:rsidRPr="00607C3D">
        <w:rPr>
          <w:rFonts w:ascii="Times New Roman" w:hAnsi="Times New Roman" w:cs="Times New Roman"/>
          <w:sz w:val="28"/>
          <w:szCs w:val="28"/>
        </w:rPr>
        <w:t xml:space="preserve"> – 45</w:t>
      </w:r>
      <w:r w:rsidR="0040340F" w:rsidRPr="00607C3D">
        <w:rPr>
          <w:rFonts w:ascii="Times New Roman" w:hAnsi="Times New Roman" w:cs="Times New Roman"/>
          <w:sz w:val="28"/>
          <w:szCs w:val="28"/>
        </w:rPr>
        <w:t>)</w:t>
      </w:r>
      <w:r w:rsidRPr="00607C3D">
        <w:rPr>
          <w:rFonts w:ascii="Times New Roman" w:hAnsi="Times New Roman" w:cs="Times New Roman"/>
          <w:sz w:val="28"/>
          <w:szCs w:val="28"/>
        </w:rPr>
        <w:t xml:space="preserve">, 7 – акты главы района. </w:t>
      </w:r>
    </w:p>
    <w:p w:rsidR="00617B9F" w:rsidRPr="00607C3D" w:rsidRDefault="0057400D" w:rsidP="002B20A6">
      <w:pPr>
        <w:pStyle w:val="ConsPlusNormal"/>
        <w:widowControl/>
        <w:ind w:firstLine="709"/>
        <w:jc w:val="both"/>
        <w:rPr>
          <w:rFonts w:ascii="Times New Roman" w:hAnsi="Times New Roman" w:cs="Times New Roman"/>
          <w:sz w:val="28"/>
          <w:szCs w:val="28"/>
        </w:rPr>
      </w:pPr>
      <w:r w:rsidRPr="00607C3D">
        <w:rPr>
          <w:rFonts w:ascii="Times New Roman" w:hAnsi="Times New Roman" w:cs="Times New Roman"/>
          <w:sz w:val="28"/>
          <w:szCs w:val="28"/>
        </w:rPr>
        <w:t xml:space="preserve">В отчетном году на акты </w:t>
      </w:r>
      <w:r w:rsidR="004A5E0E">
        <w:rPr>
          <w:rFonts w:ascii="Times New Roman" w:hAnsi="Times New Roman" w:cs="Times New Roman"/>
          <w:sz w:val="28"/>
          <w:szCs w:val="28"/>
        </w:rPr>
        <w:t xml:space="preserve">Ханты-Мансийского </w:t>
      </w:r>
      <w:r w:rsidRPr="00607C3D">
        <w:rPr>
          <w:rFonts w:ascii="Times New Roman" w:hAnsi="Times New Roman" w:cs="Times New Roman"/>
          <w:sz w:val="28"/>
          <w:szCs w:val="28"/>
        </w:rPr>
        <w:t xml:space="preserve">района получено 2 </w:t>
      </w:r>
      <w:proofErr w:type="gramStart"/>
      <w:r w:rsidRPr="00607C3D">
        <w:rPr>
          <w:rFonts w:ascii="Times New Roman" w:hAnsi="Times New Roman" w:cs="Times New Roman"/>
          <w:sz w:val="28"/>
          <w:szCs w:val="28"/>
        </w:rPr>
        <w:t>отрицательных</w:t>
      </w:r>
      <w:proofErr w:type="gramEnd"/>
      <w:r w:rsidRPr="00607C3D">
        <w:rPr>
          <w:rFonts w:ascii="Times New Roman" w:hAnsi="Times New Roman" w:cs="Times New Roman"/>
          <w:sz w:val="28"/>
          <w:szCs w:val="28"/>
        </w:rPr>
        <w:t xml:space="preserve"> экспертных заключения Управления государственной регистрации (2015</w:t>
      </w:r>
      <w:r w:rsidR="00FE201A" w:rsidRPr="00607C3D">
        <w:rPr>
          <w:rFonts w:ascii="Times New Roman" w:hAnsi="Times New Roman" w:cs="Times New Roman"/>
          <w:sz w:val="28"/>
          <w:szCs w:val="28"/>
        </w:rPr>
        <w:t xml:space="preserve"> год </w:t>
      </w:r>
      <w:r w:rsidRPr="00607C3D">
        <w:rPr>
          <w:rFonts w:ascii="Times New Roman" w:hAnsi="Times New Roman" w:cs="Times New Roman"/>
          <w:sz w:val="28"/>
          <w:szCs w:val="28"/>
        </w:rPr>
        <w:t>– 4</w:t>
      </w:r>
      <w:r w:rsidR="0040340F" w:rsidRPr="00607C3D">
        <w:rPr>
          <w:rFonts w:ascii="Times New Roman" w:hAnsi="Times New Roman" w:cs="Times New Roman"/>
          <w:sz w:val="28"/>
          <w:szCs w:val="28"/>
        </w:rPr>
        <w:t xml:space="preserve">), </w:t>
      </w:r>
      <w:r w:rsidRPr="00607C3D">
        <w:rPr>
          <w:rFonts w:ascii="Times New Roman" w:hAnsi="Times New Roman" w:cs="Times New Roman"/>
          <w:sz w:val="28"/>
          <w:szCs w:val="28"/>
        </w:rPr>
        <w:t>в том числе о несоответствии акта закону – одно</w:t>
      </w:r>
      <w:r w:rsidR="00617B9F" w:rsidRPr="00607C3D">
        <w:rPr>
          <w:rFonts w:ascii="Times New Roman" w:hAnsi="Times New Roman" w:cs="Times New Roman"/>
          <w:sz w:val="28"/>
          <w:szCs w:val="28"/>
        </w:rPr>
        <w:t>.</w:t>
      </w:r>
    </w:p>
    <w:p w:rsidR="00F76E09" w:rsidRPr="00607C3D" w:rsidRDefault="00B505E6" w:rsidP="002B20A6">
      <w:pPr>
        <w:tabs>
          <w:tab w:val="left" w:pos="851"/>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2.1.6.И</w:t>
      </w:r>
      <w:r w:rsidR="00F76E09" w:rsidRPr="00607C3D">
        <w:rPr>
          <w:rFonts w:ascii="Times New Roman" w:hAnsi="Times New Roman"/>
          <w:sz w:val="28"/>
          <w:szCs w:val="28"/>
        </w:rPr>
        <w:t xml:space="preserve">здает в </w:t>
      </w:r>
      <w:proofErr w:type="gramStart"/>
      <w:r w:rsidR="00F76E09" w:rsidRPr="00607C3D">
        <w:rPr>
          <w:rFonts w:ascii="Times New Roman" w:hAnsi="Times New Roman"/>
          <w:sz w:val="28"/>
          <w:szCs w:val="28"/>
        </w:rPr>
        <w:t>пределах</w:t>
      </w:r>
      <w:proofErr w:type="gramEnd"/>
      <w:r w:rsidR="00F76E09" w:rsidRPr="00607C3D">
        <w:rPr>
          <w:rFonts w:ascii="Times New Roman" w:hAnsi="Times New Roman"/>
          <w:sz w:val="28"/>
          <w:szCs w:val="28"/>
        </w:rPr>
        <w:t xml:space="preserve"> своих полномочий правовые акты (постановления, распоряжения)</w:t>
      </w:r>
      <w:r w:rsidRPr="00607C3D">
        <w:rPr>
          <w:rFonts w:ascii="Times New Roman" w:hAnsi="Times New Roman"/>
          <w:sz w:val="28"/>
          <w:szCs w:val="28"/>
        </w:rPr>
        <w:t>.</w:t>
      </w:r>
    </w:p>
    <w:p w:rsidR="0062553F" w:rsidRPr="00607C3D" w:rsidRDefault="0062553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в пределах своих полномочий глав</w:t>
      </w:r>
      <w:r w:rsidR="00617B9F" w:rsidRPr="00607C3D">
        <w:rPr>
          <w:rFonts w:ascii="Times New Roman" w:hAnsi="Times New Roman"/>
          <w:sz w:val="28"/>
          <w:szCs w:val="28"/>
        </w:rPr>
        <w:t>ой</w:t>
      </w:r>
      <w:r w:rsidRPr="00607C3D">
        <w:rPr>
          <w:rFonts w:ascii="Times New Roman" w:hAnsi="Times New Roman"/>
          <w:sz w:val="28"/>
          <w:szCs w:val="28"/>
        </w:rPr>
        <w:t xml:space="preserve"> района </w:t>
      </w:r>
      <w:r w:rsidR="00617B9F" w:rsidRPr="00607C3D">
        <w:rPr>
          <w:rFonts w:ascii="Times New Roman" w:hAnsi="Times New Roman"/>
          <w:sz w:val="28"/>
          <w:szCs w:val="28"/>
        </w:rPr>
        <w:t>приняты</w:t>
      </w:r>
      <w:r w:rsidRPr="00607C3D">
        <w:rPr>
          <w:rFonts w:ascii="Times New Roman" w:hAnsi="Times New Roman"/>
          <w:sz w:val="28"/>
          <w:szCs w:val="28"/>
        </w:rPr>
        <w:t xml:space="preserve"> 23 постановления главы района, 12 распоряжений главы района и 41 поручение главы района.</w:t>
      </w:r>
    </w:p>
    <w:p w:rsidR="00F76E09" w:rsidRPr="00607C3D" w:rsidRDefault="00B505E6" w:rsidP="002B20A6">
      <w:pPr>
        <w:tabs>
          <w:tab w:val="left" w:pos="851"/>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2.1.7.О</w:t>
      </w:r>
      <w:r w:rsidR="00F76E09" w:rsidRPr="00607C3D">
        <w:rPr>
          <w:rFonts w:ascii="Times New Roman" w:hAnsi="Times New Roman"/>
          <w:sz w:val="28"/>
          <w:szCs w:val="28"/>
        </w:rPr>
        <w:t xml:space="preserve">тменяет или приостанавливает действие правовых актов, изданных в </w:t>
      </w:r>
      <w:proofErr w:type="gramStart"/>
      <w:r w:rsidR="00F76E09" w:rsidRPr="00607C3D">
        <w:rPr>
          <w:rFonts w:ascii="Times New Roman" w:hAnsi="Times New Roman"/>
          <w:sz w:val="28"/>
          <w:szCs w:val="28"/>
        </w:rPr>
        <w:t>пределах</w:t>
      </w:r>
      <w:proofErr w:type="gramEnd"/>
      <w:r w:rsidR="00F76E09" w:rsidRPr="00607C3D">
        <w:rPr>
          <w:rFonts w:ascii="Times New Roman" w:hAnsi="Times New Roman"/>
          <w:sz w:val="28"/>
          <w:szCs w:val="28"/>
        </w:rPr>
        <w:t xml:space="preserve"> своих полномочий</w:t>
      </w:r>
      <w:r w:rsidRPr="00607C3D">
        <w:rPr>
          <w:rFonts w:ascii="Times New Roman" w:hAnsi="Times New Roman"/>
          <w:sz w:val="28"/>
          <w:szCs w:val="28"/>
        </w:rPr>
        <w:t>.</w:t>
      </w:r>
    </w:p>
    <w:p w:rsidR="00407B56" w:rsidRPr="00607C3D" w:rsidRDefault="00407B56" w:rsidP="002B20A6">
      <w:pPr>
        <w:tabs>
          <w:tab w:val="left" w:pos="851"/>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2016 году главой района отменено 8 постановлений, изданных в пределах своих полномочий.</w:t>
      </w:r>
      <w:r w:rsidR="004D700B">
        <w:rPr>
          <w:rFonts w:ascii="Times New Roman" w:hAnsi="Times New Roman"/>
          <w:sz w:val="28"/>
          <w:szCs w:val="28"/>
        </w:rPr>
        <w:t xml:space="preserve"> </w:t>
      </w:r>
      <w:r w:rsidR="00564AB5">
        <w:rPr>
          <w:rFonts w:ascii="Times New Roman" w:hAnsi="Times New Roman"/>
          <w:sz w:val="28"/>
          <w:szCs w:val="28"/>
        </w:rPr>
        <w:t>Полномочие по приостановлению действия правовых актов не осуществлялось.</w:t>
      </w:r>
    </w:p>
    <w:p w:rsidR="00F76E09" w:rsidRPr="00607C3D" w:rsidRDefault="00B505E6" w:rsidP="002B20A6">
      <w:pPr>
        <w:pStyle w:val="a4"/>
        <w:numPr>
          <w:ilvl w:val="2"/>
          <w:numId w:val="37"/>
        </w:numPr>
        <w:tabs>
          <w:tab w:val="left" w:pos="851"/>
          <w:tab w:val="left" w:pos="1560"/>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lastRenderedPageBreak/>
        <w:t>В</w:t>
      </w:r>
      <w:r w:rsidR="00F76E09" w:rsidRPr="00607C3D">
        <w:rPr>
          <w:rFonts w:ascii="Times New Roman" w:hAnsi="Times New Roman"/>
          <w:sz w:val="28"/>
          <w:szCs w:val="28"/>
        </w:rPr>
        <w:t xml:space="preserve"> пределах установленных полномочий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w:t>
      </w:r>
      <w:r w:rsidRPr="00607C3D">
        <w:rPr>
          <w:rFonts w:ascii="Times New Roman" w:hAnsi="Times New Roman"/>
          <w:sz w:val="28"/>
          <w:szCs w:val="28"/>
        </w:rPr>
        <w:t>.</w:t>
      </w:r>
    </w:p>
    <w:p w:rsidR="00FB1E3B" w:rsidRPr="00607C3D" w:rsidRDefault="00FB1E3B" w:rsidP="002B20A6">
      <w:pPr>
        <w:spacing w:after="0" w:line="240" w:lineRule="auto"/>
        <w:ind w:firstLine="851"/>
        <w:jc w:val="both"/>
        <w:rPr>
          <w:rFonts w:ascii="Times New Roman" w:hAnsi="Times New Roman"/>
          <w:sz w:val="28"/>
          <w:szCs w:val="28"/>
        </w:rPr>
      </w:pPr>
      <w:r w:rsidRPr="00607C3D">
        <w:rPr>
          <w:rFonts w:ascii="Times New Roman" w:hAnsi="Times New Roman"/>
          <w:sz w:val="28"/>
          <w:szCs w:val="28"/>
        </w:rPr>
        <w:t>Реализация данного полномочия основывалась на формировании координирующих органов при главе района, проведении совещаний, направленных на взаимодействие органов местного самоуправления Ханты-Мансийского района.</w:t>
      </w:r>
    </w:p>
    <w:p w:rsidR="00F76E09" w:rsidRPr="00607C3D" w:rsidRDefault="00B505E6" w:rsidP="002B20A6">
      <w:pPr>
        <w:tabs>
          <w:tab w:val="left" w:pos="851"/>
          <w:tab w:val="left" w:pos="1134"/>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2.1.9.</w:t>
      </w:r>
      <w:proofErr w:type="gramStart"/>
      <w:r w:rsidRPr="00607C3D">
        <w:rPr>
          <w:rFonts w:ascii="Times New Roman" w:hAnsi="Times New Roman"/>
          <w:sz w:val="28"/>
          <w:szCs w:val="28"/>
        </w:rPr>
        <w:t>С</w:t>
      </w:r>
      <w:r w:rsidR="00F76E09" w:rsidRPr="00607C3D">
        <w:rPr>
          <w:rFonts w:ascii="Times New Roman" w:hAnsi="Times New Roman"/>
          <w:sz w:val="28"/>
          <w:szCs w:val="28"/>
        </w:rPr>
        <w:t>оздает условия и координирует</w:t>
      </w:r>
      <w:proofErr w:type="gramEnd"/>
      <w:r w:rsidR="00F76E09" w:rsidRPr="00607C3D">
        <w:rPr>
          <w:rFonts w:ascii="Times New Roman" w:hAnsi="Times New Roman"/>
          <w:sz w:val="28"/>
          <w:szCs w:val="28"/>
        </w:rPr>
        <w:t xml:space="preserve"> работу по взаимодействию органов местного самоуправления с населением, общественными объединениями и организациями</w:t>
      </w:r>
      <w:r w:rsidRPr="00607C3D">
        <w:rPr>
          <w:rFonts w:ascii="Times New Roman" w:hAnsi="Times New Roman"/>
          <w:sz w:val="28"/>
          <w:szCs w:val="28"/>
        </w:rPr>
        <w:t>.</w:t>
      </w:r>
    </w:p>
    <w:p w:rsidR="00251A56" w:rsidRPr="00607C3D" w:rsidRDefault="00251A5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как и в предыдущие годы, по инициативе главы  района было продолжено проведение общих собраний (сходов) жителей населённых пунктов Ханты-Мансийского района, на которых руководители органов местного самоуправления Ханты-Мансийского района, руководители бюджетных учреждений докладывают о своей деятельности. Всего проведено 28 собраний граждан в 26 населенных </w:t>
      </w:r>
      <w:proofErr w:type="gramStart"/>
      <w:r w:rsidRPr="00607C3D">
        <w:rPr>
          <w:rFonts w:ascii="Times New Roman" w:hAnsi="Times New Roman"/>
          <w:sz w:val="28"/>
          <w:szCs w:val="28"/>
        </w:rPr>
        <w:t>пунктах</w:t>
      </w:r>
      <w:proofErr w:type="gramEnd"/>
      <w:r w:rsidRPr="00607C3D">
        <w:rPr>
          <w:rFonts w:ascii="Times New Roman" w:hAnsi="Times New Roman"/>
          <w:sz w:val="28"/>
          <w:szCs w:val="28"/>
        </w:rPr>
        <w:t xml:space="preserve"> Ханты-Мансийского района с участием 1</w:t>
      </w:r>
      <w:r w:rsidR="00FE201A" w:rsidRPr="00607C3D">
        <w:rPr>
          <w:rFonts w:ascii="Times New Roman" w:hAnsi="Times New Roman"/>
          <w:sz w:val="28"/>
          <w:szCs w:val="28"/>
        </w:rPr>
        <w:t xml:space="preserve"> </w:t>
      </w:r>
      <w:r w:rsidRPr="00607C3D">
        <w:rPr>
          <w:rFonts w:ascii="Times New Roman" w:hAnsi="Times New Roman"/>
          <w:sz w:val="28"/>
          <w:szCs w:val="28"/>
        </w:rPr>
        <w:t xml:space="preserve">280 жителей Ханты-Мансийского района. </w:t>
      </w:r>
    </w:p>
    <w:p w:rsidR="00251A56" w:rsidRPr="00607C3D" w:rsidRDefault="009171F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w:t>
      </w:r>
      <w:r w:rsidR="00251A56" w:rsidRPr="00607C3D">
        <w:rPr>
          <w:rFonts w:ascii="Times New Roman" w:hAnsi="Times New Roman"/>
          <w:sz w:val="28"/>
          <w:szCs w:val="28"/>
        </w:rPr>
        <w:t xml:space="preserve">роведено 7 рабочих встреч с активами сельских поселений. Активом были рассмотрено 68 вопросов, дано 23 поручения, из них 19 решены положительно. </w:t>
      </w:r>
    </w:p>
    <w:p w:rsidR="00F76E09" w:rsidRPr="00607C3D" w:rsidRDefault="00B505E6" w:rsidP="002B20A6">
      <w:pPr>
        <w:tabs>
          <w:tab w:val="left" w:pos="851"/>
          <w:tab w:val="left" w:pos="1134"/>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2.1.10.В</w:t>
      </w:r>
      <w:r w:rsidR="00F76E09" w:rsidRPr="00607C3D">
        <w:rPr>
          <w:rFonts w:ascii="Times New Roman" w:hAnsi="Times New Roman"/>
          <w:sz w:val="28"/>
          <w:szCs w:val="28"/>
        </w:rPr>
        <w:t xml:space="preserve"> пределах своей компетенции </w:t>
      </w:r>
      <w:proofErr w:type="gramStart"/>
      <w:r w:rsidR="00F76E09" w:rsidRPr="00607C3D">
        <w:rPr>
          <w:rFonts w:ascii="Times New Roman" w:hAnsi="Times New Roman"/>
          <w:sz w:val="28"/>
          <w:szCs w:val="28"/>
        </w:rPr>
        <w:t>организует и контролирует</w:t>
      </w:r>
      <w:proofErr w:type="gramEnd"/>
      <w:r w:rsidR="00F76E09" w:rsidRPr="00607C3D">
        <w:rPr>
          <w:rFonts w:ascii="Times New Roman" w:hAnsi="Times New Roman"/>
          <w:sz w:val="28"/>
          <w:szCs w:val="28"/>
        </w:rPr>
        <w:t xml:space="preserve"> работу советов и иных совещательных органов при главе района</w:t>
      </w:r>
      <w:r w:rsidRPr="00607C3D">
        <w:rPr>
          <w:rFonts w:ascii="Times New Roman" w:hAnsi="Times New Roman"/>
          <w:sz w:val="28"/>
          <w:szCs w:val="28"/>
        </w:rPr>
        <w:t>.</w:t>
      </w:r>
    </w:p>
    <w:p w:rsidR="00FB1E3B" w:rsidRPr="00607C3D" w:rsidRDefault="00FB1E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целом, при главе района организована работа 8-ми Советов: </w:t>
      </w:r>
    </w:p>
    <w:p w:rsidR="00FB1E3B" w:rsidRPr="00607C3D" w:rsidRDefault="00FB1E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1) Совет глав муниципальных образований Ханты-Мансийского района;</w:t>
      </w:r>
    </w:p>
    <w:p w:rsidR="00FB1E3B" w:rsidRPr="00607C3D" w:rsidRDefault="00FB1E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 Межведомственный совет по противодействию коррупции;</w:t>
      </w:r>
    </w:p>
    <w:p w:rsidR="00FB1E3B" w:rsidRPr="00607C3D" w:rsidRDefault="00FB1E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3) Совет руководителей национальных общин и предприятий;</w:t>
      </w:r>
    </w:p>
    <w:p w:rsidR="00FB1E3B" w:rsidRPr="00607C3D" w:rsidRDefault="00FB1E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4) Общественный совет;</w:t>
      </w:r>
    </w:p>
    <w:p w:rsidR="00FB1E3B" w:rsidRPr="00607C3D" w:rsidRDefault="00FB1E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5) Консультативный совет по туризму;</w:t>
      </w:r>
    </w:p>
    <w:p w:rsidR="00FB1E3B" w:rsidRPr="00607C3D" w:rsidRDefault="00FB1E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6) Совет по вопросам </w:t>
      </w:r>
      <w:proofErr w:type="spellStart"/>
      <w:r w:rsidRPr="00607C3D">
        <w:rPr>
          <w:rFonts w:ascii="Times New Roman" w:hAnsi="Times New Roman"/>
          <w:sz w:val="28"/>
          <w:szCs w:val="28"/>
        </w:rPr>
        <w:t>этноконфессиональных</w:t>
      </w:r>
      <w:proofErr w:type="spellEnd"/>
      <w:r w:rsidRPr="00607C3D">
        <w:rPr>
          <w:rFonts w:ascii="Times New Roman" w:hAnsi="Times New Roman"/>
          <w:sz w:val="28"/>
          <w:szCs w:val="28"/>
        </w:rPr>
        <w:t xml:space="preserve"> отношений в Ханты-Мансийском </w:t>
      </w:r>
      <w:proofErr w:type="gramStart"/>
      <w:r w:rsidRPr="00607C3D">
        <w:rPr>
          <w:rFonts w:ascii="Times New Roman" w:hAnsi="Times New Roman"/>
          <w:sz w:val="28"/>
          <w:szCs w:val="28"/>
        </w:rPr>
        <w:t>районе</w:t>
      </w:r>
      <w:proofErr w:type="gramEnd"/>
      <w:r w:rsidRPr="00607C3D">
        <w:rPr>
          <w:rFonts w:ascii="Times New Roman" w:hAnsi="Times New Roman"/>
          <w:sz w:val="28"/>
          <w:szCs w:val="28"/>
        </w:rPr>
        <w:t>;</w:t>
      </w:r>
    </w:p>
    <w:p w:rsidR="00FB1E3B" w:rsidRPr="00607C3D" w:rsidRDefault="00FB1E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7) Муниципальный общественный совет по развитию общего образования Ханты-Мансийского  района;</w:t>
      </w:r>
    </w:p>
    <w:p w:rsidR="00FB1E3B" w:rsidRPr="00607C3D" w:rsidRDefault="00FB1E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8) Межведомственная комиссия Ханты-Мансийского района по противодействию экстремистской деятельности.</w:t>
      </w:r>
    </w:p>
    <w:p w:rsidR="00FB1E3B" w:rsidRPr="00607C3D" w:rsidRDefault="00FB1E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Основным координирующим органом при главе района является Совет глав муниципальных образований Ханты-Мансийского района, </w:t>
      </w:r>
      <w:proofErr w:type="gramStart"/>
      <w:r w:rsidRPr="00607C3D">
        <w:rPr>
          <w:rFonts w:ascii="Times New Roman" w:hAnsi="Times New Roman"/>
          <w:sz w:val="28"/>
          <w:szCs w:val="28"/>
        </w:rPr>
        <w:t>который</w:t>
      </w:r>
      <w:proofErr w:type="gramEnd"/>
      <w:r w:rsidRPr="00607C3D">
        <w:rPr>
          <w:rFonts w:ascii="Times New Roman" w:hAnsi="Times New Roman"/>
          <w:sz w:val="28"/>
          <w:szCs w:val="28"/>
        </w:rPr>
        <w:t xml:space="preserve"> состоялся 17 марта 2016 года. По результатам заседаний Совета было дано 8 поручений, из которых положительно решено шесть.</w:t>
      </w:r>
    </w:p>
    <w:p w:rsidR="00F76E09" w:rsidRPr="00607C3D" w:rsidRDefault="00B505E6" w:rsidP="002B20A6">
      <w:pPr>
        <w:tabs>
          <w:tab w:val="left" w:pos="851"/>
          <w:tab w:val="left" w:pos="1134"/>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2.1.11.У</w:t>
      </w:r>
      <w:r w:rsidR="00F76E09" w:rsidRPr="00607C3D">
        <w:rPr>
          <w:rFonts w:ascii="Times New Roman" w:hAnsi="Times New Roman"/>
          <w:sz w:val="28"/>
          <w:szCs w:val="28"/>
        </w:rPr>
        <w:t>частвует в работе межведомственных комиссий</w:t>
      </w:r>
      <w:r w:rsidRPr="00607C3D">
        <w:rPr>
          <w:rFonts w:ascii="Times New Roman" w:hAnsi="Times New Roman"/>
          <w:sz w:val="28"/>
          <w:szCs w:val="28"/>
        </w:rPr>
        <w:t>.</w:t>
      </w:r>
    </w:p>
    <w:p w:rsidR="007863D8" w:rsidRPr="00607C3D" w:rsidRDefault="007B067F" w:rsidP="002B20A6">
      <w:pPr>
        <w:tabs>
          <w:tab w:val="left" w:pos="851"/>
          <w:tab w:val="left" w:pos="1134"/>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lastRenderedPageBreak/>
        <w:t>В 2016 году глава района принял участие в работе 6-ти заседаний антитеррористической комиссии Ханты-Мансийского района и в 4-х заседаниях комиссии Ханты-Мансийского района по противодействию экстремистской деятельности.</w:t>
      </w:r>
    </w:p>
    <w:p w:rsidR="00F76E09" w:rsidRPr="00607C3D" w:rsidRDefault="00B505E6" w:rsidP="002B20A6">
      <w:pPr>
        <w:tabs>
          <w:tab w:val="left" w:pos="851"/>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2.1.12. В</w:t>
      </w:r>
      <w:r w:rsidR="00F76E09" w:rsidRPr="00607C3D">
        <w:rPr>
          <w:rFonts w:ascii="Times New Roman" w:hAnsi="Times New Roman"/>
          <w:sz w:val="28"/>
          <w:szCs w:val="28"/>
        </w:rPr>
        <w:t>носит от имени Ханты-Мансийского 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связанным</w:t>
      </w:r>
      <w:r w:rsidRPr="00607C3D">
        <w:rPr>
          <w:rFonts w:ascii="Times New Roman" w:hAnsi="Times New Roman"/>
          <w:sz w:val="28"/>
          <w:szCs w:val="28"/>
        </w:rPr>
        <w:t xml:space="preserve"> </w:t>
      </w:r>
      <w:r w:rsidR="00F76E09" w:rsidRPr="00607C3D">
        <w:rPr>
          <w:rFonts w:ascii="Times New Roman" w:hAnsi="Times New Roman"/>
          <w:sz w:val="28"/>
          <w:szCs w:val="28"/>
        </w:rPr>
        <w:t>с удовлетворением жизнеобеспечивающих потребностей населения района</w:t>
      </w:r>
      <w:r w:rsidRPr="00607C3D">
        <w:rPr>
          <w:rFonts w:ascii="Times New Roman" w:hAnsi="Times New Roman"/>
          <w:sz w:val="28"/>
          <w:szCs w:val="28"/>
        </w:rPr>
        <w:t>.</w:t>
      </w:r>
    </w:p>
    <w:p w:rsidR="007863D8" w:rsidRPr="00607C3D" w:rsidRDefault="007863D8" w:rsidP="002B20A6">
      <w:pPr>
        <w:tabs>
          <w:tab w:val="left" w:pos="851"/>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2016</w:t>
      </w:r>
      <w:r w:rsidR="00D81F35" w:rsidRPr="00607C3D">
        <w:rPr>
          <w:rFonts w:ascii="Times New Roman" w:hAnsi="Times New Roman"/>
          <w:sz w:val="28"/>
          <w:szCs w:val="28"/>
        </w:rPr>
        <w:t xml:space="preserve"> году</w:t>
      </w:r>
      <w:r w:rsidRPr="00607C3D">
        <w:rPr>
          <w:rFonts w:ascii="Times New Roman" w:hAnsi="Times New Roman"/>
          <w:sz w:val="28"/>
          <w:szCs w:val="28"/>
        </w:rPr>
        <w:t xml:space="preserve"> главой района предложения в органы государственной власти Ханты–Мансийского автономного округа – Югры по проектам планов социально–экономического развития, а также по вопросам, связанным с удовлетворением жизнеобеспечивающих потребностей населения района</w:t>
      </w:r>
      <w:r w:rsidR="004A2705" w:rsidRPr="00607C3D">
        <w:rPr>
          <w:rFonts w:ascii="Times New Roman" w:hAnsi="Times New Roman"/>
          <w:sz w:val="28"/>
          <w:szCs w:val="28"/>
        </w:rPr>
        <w:t>,</w:t>
      </w:r>
      <w:r w:rsidRPr="00607C3D">
        <w:rPr>
          <w:rFonts w:ascii="Times New Roman" w:hAnsi="Times New Roman"/>
          <w:sz w:val="28"/>
          <w:szCs w:val="28"/>
        </w:rPr>
        <w:t xml:space="preserve"> не направлялись.</w:t>
      </w:r>
    </w:p>
    <w:p w:rsidR="00F76E09" w:rsidRPr="00607C3D" w:rsidRDefault="00B505E6" w:rsidP="002B20A6">
      <w:pPr>
        <w:tabs>
          <w:tab w:val="left" w:pos="851"/>
          <w:tab w:val="left" w:pos="1134"/>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2.1.13. В</w:t>
      </w:r>
      <w:r w:rsidR="00F76E09" w:rsidRPr="00607C3D">
        <w:rPr>
          <w:rFonts w:ascii="Times New Roman" w:hAnsi="Times New Roman"/>
          <w:sz w:val="28"/>
          <w:szCs w:val="28"/>
        </w:rPr>
        <w:t>носит на рассмотрение органов местного самоуправления проекты муниципальных правовых актов</w:t>
      </w:r>
      <w:r w:rsidRPr="00607C3D">
        <w:rPr>
          <w:rFonts w:ascii="Times New Roman" w:hAnsi="Times New Roman"/>
          <w:sz w:val="28"/>
          <w:szCs w:val="28"/>
        </w:rPr>
        <w:t>.</w:t>
      </w:r>
      <w:r w:rsidR="000D3633" w:rsidRPr="00607C3D">
        <w:rPr>
          <w:rFonts w:ascii="Times New Roman" w:hAnsi="Times New Roman"/>
          <w:sz w:val="28"/>
          <w:szCs w:val="28"/>
        </w:rPr>
        <w:t xml:space="preserve"> </w:t>
      </w:r>
    </w:p>
    <w:p w:rsidR="000D3633" w:rsidRPr="00607C3D" w:rsidRDefault="000D3633" w:rsidP="002B20A6">
      <w:pPr>
        <w:tabs>
          <w:tab w:val="left" w:pos="851"/>
          <w:tab w:val="left" w:pos="1134"/>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2016 году главой района внесено на рассмотрение органов местного самоуправления 14 решений Думы района, 23 постановления главы района, 12 распоряжений главы района.</w:t>
      </w:r>
    </w:p>
    <w:p w:rsidR="00F76E09" w:rsidRPr="00607C3D" w:rsidRDefault="00B505E6" w:rsidP="002B20A6">
      <w:pPr>
        <w:pStyle w:val="a4"/>
        <w:numPr>
          <w:ilvl w:val="2"/>
          <w:numId w:val="38"/>
        </w:numPr>
        <w:tabs>
          <w:tab w:val="left" w:pos="851"/>
          <w:tab w:val="left" w:pos="1276"/>
          <w:tab w:val="left" w:pos="1418"/>
          <w:tab w:val="left" w:pos="1701"/>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О</w:t>
      </w:r>
      <w:r w:rsidR="00F76E09" w:rsidRPr="00607C3D">
        <w:rPr>
          <w:rFonts w:ascii="Times New Roman" w:hAnsi="Times New Roman"/>
          <w:sz w:val="28"/>
          <w:szCs w:val="28"/>
        </w:rPr>
        <w:t xml:space="preserve">рганизует и обеспечивает в </w:t>
      </w:r>
      <w:proofErr w:type="gramStart"/>
      <w:r w:rsidR="00F76E09" w:rsidRPr="00607C3D">
        <w:rPr>
          <w:rFonts w:ascii="Times New Roman" w:hAnsi="Times New Roman"/>
          <w:sz w:val="28"/>
          <w:szCs w:val="28"/>
        </w:rPr>
        <w:t>пределах</w:t>
      </w:r>
      <w:proofErr w:type="gramEnd"/>
      <w:r w:rsidR="00F76E09" w:rsidRPr="00607C3D">
        <w:rPr>
          <w:rFonts w:ascii="Times New Roman" w:hAnsi="Times New Roman"/>
          <w:sz w:val="28"/>
          <w:szCs w:val="28"/>
        </w:rPr>
        <w:t xml:space="preserve"> своей компетенции выполнение решений Думы района, правовых актов, принятых</w:t>
      </w:r>
      <w:r w:rsidRPr="00607C3D">
        <w:rPr>
          <w:rFonts w:ascii="Times New Roman" w:hAnsi="Times New Roman"/>
          <w:sz w:val="28"/>
          <w:szCs w:val="28"/>
        </w:rPr>
        <w:t xml:space="preserve"> в пределах своей компетенции.</w:t>
      </w:r>
    </w:p>
    <w:p w:rsidR="000D3633" w:rsidRPr="00607C3D" w:rsidRDefault="000D3633" w:rsidP="002B20A6">
      <w:pPr>
        <w:pStyle w:val="a4"/>
        <w:tabs>
          <w:tab w:val="left" w:pos="851"/>
          <w:tab w:val="left" w:pos="1276"/>
          <w:tab w:val="left" w:pos="1418"/>
          <w:tab w:val="left" w:pos="1701"/>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В течение 2016 года глава района обеспечивал выполнение решений Думы района, правовых актов, принятых в </w:t>
      </w:r>
      <w:proofErr w:type="gramStart"/>
      <w:r w:rsidRPr="00607C3D">
        <w:rPr>
          <w:rFonts w:ascii="Times New Roman" w:hAnsi="Times New Roman"/>
          <w:sz w:val="28"/>
          <w:szCs w:val="28"/>
        </w:rPr>
        <w:t>пределах</w:t>
      </w:r>
      <w:proofErr w:type="gramEnd"/>
      <w:r w:rsidRPr="00607C3D">
        <w:rPr>
          <w:rFonts w:ascii="Times New Roman" w:hAnsi="Times New Roman"/>
          <w:sz w:val="28"/>
          <w:szCs w:val="28"/>
        </w:rPr>
        <w:t xml:space="preserve"> своей компетенции.</w:t>
      </w:r>
    </w:p>
    <w:p w:rsidR="00F76E09" w:rsidRPr="00607C3D" w:rsidRDefault="00B505E6" w:rsidP="002B20A6">
      <w:pPr>
        <w:pStyle w:val="a4"/>
        <w:numPr>
          <w:ilvl w:val="2"/>
          <w:numId w:val="38"/>
        </w:numPr>
        <w:tabs>
          <w:tab w:val="left" w:pos="851"/>
          <w:tab w:val="left" w:pos="993"/>
          <w:tab w:val="left" w:pos="1560"/>
        </w:tabs>
        <w:suppressAutoHyphens/>
        <w:spacing w:after="0" w:line="240" w:lineRule="auto"/>
        <w:ind w:left="0" w:firstLine="786"/>
        <w:jc w:val="both"/>
        <w:rPr>
          <w:rFonts w:ascii="Times New Roman" w:hAnsi="Times New Roman"/>
          <w:sz w:val="28"/>
          <w:szCs w:val="28"/>
        </w:rPr>
      </w:pPr>
      <w:r w:rsidRPr="00607C3D">
        <w:rPr>
          <w:rFonts w:ascii="Times New Roman" w:hAnsi="Times New Roman"/>
          <w:sz w:val="28"/>
          <w:szCs w:val="28"/>
          <w:lang w:eastAsia="ar-SA"/>
        </w:rPr>
        <w:t>О</w:t>
      </w:r>
      <w:r w:rsidR="00F76E09" w:rsidRPr="00607C3D">
        <w:rPr>
          <w:rFonts w:ascii="Times New Roman" w:hAnsi="Times New Roman"/>
          <w:sz w:val="28"/>
          <w:szCs w:val="28"/>
          <w:lang w:eastAsia="ar-SA"/>
        </w:rPr>
        <w:t>существляет личный прием граждан не реже одного раза              в месяц, рассматривает предложения, обращения, заявления и жалобы граждан, принимает по ним решения</w:t>
      </w:r>
      <w:r w:rsidRPr="00607C3D">
        <w:rPr>
          <w:rFonts w:ascii="Times New Roman" w:hAnsi="Times New Roman"/>
          <w:sz w:val="28"/>
          <w:szCs w:val="28"/>
        </w:rPr>
        <w:t>.</w:t>
      </w:r>
    </w:p>
    <w:p w:rsidR="00814664" w:rsidRDefault="001A55B0"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В 2016 году </w:t>
      </w:r>
      <w:r w:rsidR="00D81F35" w:rsidRPr="00607C3D">
        <w:rPr>
          <w:rFonts w:ascii="Times New Roman" w:hAnsi="Times New Roman"/>
          <w:sz w:val="28"/>
          <w:szCs w:val="28"/>
        </w:rPr>
        <w:t>данное полномочие реализовывалось</w:t>
      </w:r>
      <w:r w:rsidRPr="00607C3D">
        <w:rPr>
          <w:rFonts w:ascii="Times New Roman" w:hAnsi="Times New Roman"/>
          <w:sz w:val="28"/>
          <w:szCs w:val="28"/>
        </w:rPr>
        <w:t xml:space="preserve"> в</w:t>
      </w:r>
      <w:r w:rsidR="00315000" w:rsidRPr="00607C3D">
        <w:rPr>
          <w:rFonts w:ascii="Times New Roman" w:hAnsi="Times New Roman"/>
          <w:sz w:val="28"/>
          <w:szCs w:val="28"/>
        </w:rPr>
        <w:t xml:space="preserve"> соответствии с требованиями </w:t>
      </w:r>
      <w:r w:rsidR="00814664" w:rsidRPr="00607C3D">
        <w:rPr>
          <w:rFonts w:ascii="Times New Roman" w:hAnsi="Times New Roman"/>
          <w:sz w:val="28"/>
          <w:szCs w:val="28"/>
        </w:rPr>
        <w:t>Федерального закона от 02.05.2006 № 59-ФЗ «О порядке рассмотрения обращений граждан Российской Федерации».</w:t>
      </w:r>
    </w:p>
    <w:p w:rsidR="000D1E45" w:rsidRDefault="000D1E45" w:rsidP="002B20A6">
      <w:pPr>
        <w:pStyle w:val="a4"/>
        <w:spacing w:after="0" w:line="240" w:lineRule="auto"/>
        <w:ind w:left="0" w:firstLine="709"/>
        <w:jc w:val="both"/>
        <w:rPr>
          <w:rFonts w:ascii="Times New Roman" w:hAnsi="Times New Roman"/>
          <w:sz w:val="28"/>
          <w:szCs w:val="28"/>
        </w:rPr>
      </w:pPr>
    </w:p>
    <w:p w:rsidR="000D1E45" w:rsidRPr="00607C3D" w:rsidRDefault="000D1E45" w:rsidP="002B20A6">
      <w:pPr>
        <w:pStyle w:val="a4"/>
        <w:spacing w:after="0" w:line="240" w:lineRule="auto"/>
        <w:ind w:left="0" w:firstLine="709"/>
        <w:jc w:val="center"/>
        <w:rPr>
          <w:rFonts w:ascii="Times New Roman" w:hAnsi="Times New Roman"/>
          <w:sz w:val="28"/>
          <w:szCs w:val="28"/>
        </w:rPr>
      </w:pPr>
      <w:r w:rsidRPr="00607C3D">
        <w:rPr>
          <w:rFonts w:ascii="Times New Roman" w:hAnsi="Times New Roman"/>
          <w:sz w:val="28"/>
          <w:szCs w:val="28"/>
        </w:rPr>
        <w:t>Информация о работе с обращениями граждан</w:t>
      </w:r>
    </w:p>
    <w:tbl>
      <w:tblPr>
        <w:tblW w:w="8815" w:type="dxa"/>
        <w:tblInd w:w="108" w:type="dxa"/>
        <w:tblLook w:val="00A0" w:firstRow="1" w:lastRow="0" w:firstColumn="1" w:lastColumn="0" w:noHBand="0" w:noVBand="0"/>
      </w:tblPr>
      <w:tblGrid>
        <w:gridCol w:w="594"/>
        <w:gridCol w:w="6520"/>
        <w:gridCol w:w="1701"/>
      </w:tblGrid>
      <w:tr w:rsidR="000D1E45" w:rsidRPr="00607C3D" w:rsidTr="000D1E45">
        <w:trPr>
          <w:trHeight w:val="697"/>
        </w:trPr>
        <w:tc>
          <w:tcPr>
            <w:tcW w:w="594" w:type="dxa"/>
            <w:tcBorders>
              <w:top w:val="single" w:sz="4" w:space="0" w:color="auto"/>
              <w:left w:val="single" w:sz="8" w:space="0" w:color="auto"/>
              <w:bottom w:val="single" w:sz="4" w:space="0" w:color="auto"/>
              <w:right w:val="single" w:sz="4" w:space="0" w:color="auto"/>
            </w:tcBorders>
            <w:vAlign w:val="bottom"/>
          </w:tcPr>
          <w:p w:rsidR="000D1E45" w:rsidRPr="00607C3D" w:rsidRDefault="000D1E45" w:rsidP="002B20A6">
            <w:pPr>
              <w:tabs>
                <w:tab w:val="left" w:pos="1134"/>
              </w:tabs>
              <w:spacing w:after="0" w:line="240" w:lineRule="auto"/>
              <w:jc w:val="both"/>
              <w:rPr>
                <w:rFonts w:ascii="Times New Roman" w:hAnsi="Times New Roman"/>
                <w:bCs/>
                <w:sz w:val="28"/>
                <w:szCs w:val="28"/>
              </w:rPr>
            </w:pPr>
            <w:r w:rsidRPr="00607C3D">
              <w:rPr>
                <w:rFonts w:ascii="Times New Roman" w:hAnsi="Times New Roman"/>
                <w:bCs/>
                <w:sz w:val="28"/>
                <w:szCs w:val="28"/>
              </w:rPr>
              <w:t>№</w:t>
            </w:r>
          </w:p>
          <w:p w:rsidR="000D1E45" w:rsidRPr="00607C3D" w:rsidRDefault="000D1E45" w:rsidP="002B20A6">
            <w:pPr>
              <w:tabs>
                <w:tab w:val="left" w:pos="1134"/>
              </w:tabs>
              <w:spacing w:after="0" w:line="240" w:lineRule="auto"/>
              <w:jc w:val="both"/>
              <w:rPr>
                <w:rFonts w:ascii="Times New Roman" w:hAnsi="Times New Roman"/>
                <w:bCs/>
                <w:sz w:val="28"/>
                <w:szCs w:val="28"/>
              </w:rPr>
            </w:pPr>
            <w:r w:rsidRPr="00607C3D">
              <w:rPr>
                <w:rFonts w:ascii="Times New Roman" w:hAnsi="Times New Roman"/>
                <w:bCs/>
                <w:sz w:val="28"/>
                <w:szCs w:val="28"/>
              </w:rPr>
              <w:t>п/п</w:t>
            </w:r>
          </w:p>
        </w:tc>
        <w:tc>
          <w:tcPr>
            <w:tcW w:w="6520" w:type="dxa"/>
            <w:tcBorders>
              <w:top w:val="single" w:sz="4" w:space="0" w:color="auto"/>
              <w:left w:val="nil"/>
              <w:bottom w:val="single" w:sz="4" w:space="0" w:color="auto"/>
              <w:right w:val="single" w:sz="4" w:space="0" w:color="auto"/>
            </w:tcBorders>
            <w:vAlign w:val="center"/>
          </w:tcPr>
          <w:p w:rsidR="000D1E45" w:rsidRPr="00607C3D" w:rsidRDefault="000D1E45" w:rsidP="002B20A6">
            <w:pPr>
              <w:tabs>
                <w:tab w:val="left" w:pos="1134"/>
              </w:tabs>
              <w:spacing w:after="0" w:line="240" w:lineRule="auto"/>
              <w:ind w:firstLine="709"/>
              <w:jc w:val="center"/>
              <w:rPr>
                <w:rFonts w:ascii="Times New Roman" w:hAnsi="Times New Roman"/>
                <w:bCs/>
                <w:sz w:val="28"/>
                <w:szCs w:val="28"/>
              </w:rPr>
            </w:pPr>
            <w:r w:rsidRPr="00607C3D">
              <w:rPr>
                <w:rFonts w:ascii="Times New Roman" w:hAnsi="Times New Roman"/>
                <w:bCs/>
                <w:sz w:val="28"/>
                <w:szCs w:val="28"/>
              </w:rPr>
              <w:t>Наименование сведений</w:t>
            </w:r>
          </w:p>
        </w:tc>
        <w:tc>
          <w:tcPr>
            <w:tcW w:w="1701" w:type="dxa"/>
            <w:tcBorders>
              <w:top w:val="single" w:sz="4" w:space="0" w:color="auto"/>
              <w:left w:val="nil"/>
              <w:bottom w:val="single" w:sz="4" w:space="0" w:color="auto"/>
              <w:right w:val="single" w:sz="4" w:space="0" w:color="auto"/>
            </w:tcBorders>
            <w:vAlign w:val="center"/>
          </w:tcPr>
          <w:p w:rsidR="000D1E45" w:rsidRPr="00607C3D" w:rsidRDefault="000D1E45" w:rsidP="002B20A6">
            <w:pPr>
              <w:tabs>
                <w:tab w:val="left" w:pos="1134"/>
              </w:tabs>
              <w:spacing w:after="0" w:line="240" w:lineRule="auto"/>
              <w:jc w:val="center"/>
              <w:rPr>
                <w:rFonts w:ascii="Times New Roman" w:hAnsi="Times New Roman"/>
                <w:bCs/>
                <w:sz w:val="28"/>
                <w:szCs w:val="28"/>
              </w:rPr>
            </w:pPr>
            <w:r w:rsidRPr="00607C3D">
              <w:rPr>
                <w:rFonts w:ascii="Times New Roman" w:hAnsi="Times New Roman"/>
                <w:bCs/>
                <w:sz w:val="28"/>
                <w:szCs w:val="28"/>
              </w:rPr>
              <w:t>2016 год</w:t>
            </w:r>
          </w:p>
        </w:tc>
      </w:tr>
      <w:tr w:rsidR="000D1E45" w:rsidRPr="00607C3D" w:rsidTr="000D1E45">
        <w:trPr>
          <w:trHeight w:val="697"/>
        </w:trPr>
        <w:tc>
          <w:tcPr>
            <w:tcW w:w="594" w:type="dxa"/>
            <w:tcBorders>
              <w:top w:val="single" w:sz="4" w:space="0" w:color="auto"/>
              <w:left w:val="single" w:sz="8" w:space="0" w:color="auto"/>
              <w:bottom w:val="single" w:sz="4" w:space="0" w:color="auto"/>
              <w:right w:val="single" w:sz="4" w:space="0" w:color="auto"/>
            </w:tcBorders>
          </w:tcPr>
          <w:p w:rsidR="000D1E45" w:rsidRPr="00607C3D" w:rsidRDefault="000D1E45" w:rsidP="002B20A6">
            <w:pPr>
              <w:tabs>
                <w:tab w:val="left" w:pos="1134"/>
              </w:tabs>
              <w:spacing w:after="0" w:line="240" w:lineRule="auto"/>
              <w:jc w:val="both"/>
              <w:rPr>
                <w:rFonts w:ascii="Times New Roman" w:hAnsi="Times New Roman"/>
                <w:bCs/>
                <w:sz w:val="28"/>
                <w:szCs w:val="28"/>
              </w:rPr>
            </w:pPr>
            <w:r w:rsidRPr="00607C3D">
              <w:rPr>
                <w:rFonts w:ascii="Times New Roman" w:hAnsi="Times New Roman"/>
                <w:bCs/>
                <w:sz w:val="28"/>
                <w:szCs w:val="28"/>
              </w:rPr>
              <w:t>1.</w:t>
            </w:r>
          </w:p>
        </w:tc>
        <w:tc>
          <w:tcPr>
            <w:tcW w:w="6520" w:type="dxa"/>
            <w:tcBorders>
              <w:top w:val="single" w:sz="4" w:space="0" w:color="auto"/>
              <w:left w:val="nil"/>
              <w:bottom w:val="single" w:sz="4" w:space="0" w:color="auto"/>
              <w:right w:val="single" w:sz="4" w:space="0" w:color="auto"/>
            </w:tcBorders>
            <w:vAlign w:val="center"/>
          </w:tcPr>
          <w:p w:rsidR="000D1E45" w:rsidRPr="00607C3D" w:rsidRDefault="000D1E45" w:rsidP="002B20A6">
            <w:pPr>
              <w:spacing w:after="0" w:line="240" w:lineRule="auto"/>
              <w:jc w:val="both"/>
              <w:rPr>
                <w:rFonts w:ascii="Times New Roman" w:hAnsi="Times New Roman"/>
                <w:bCs/>
                <w:sz w:val="28"/>
                <w:szCs w:val="28"/>
              </w:rPr>
            </w:pPr>
            <w:r w:rsidRPr="00607C3D">
              <w:rPr>
                <w:rFonts w:ascii="Times New Roman" w:hAnsi="Times New Roman"/>
                <w:bCs/>
                <w:sz w:val="28"/>
                <w:szCs w:val="28"/>
              </w:rPr>
              <w:t>Общее количество поступивших обращений (письменных, на личных приемах, на выездных приемах), из них:</w:t>
            </w:r>
          </w:p>
        </w:tc>
        <w:tc>
          <w:tcPr>
            <w:tcW w:w="1701" w:type="dxa"/>
            <w:tcBorders>
              <w:top w:val="single" w:sz="4" w:space="0" w:color="auto"/>
              <w:left w:val="nil"/>
              <w:bottom w:val="single" w:sz="4" w:space="0" w:color="auto"/>
              <w:right w:val="single" w:sz="4" w:space="0" w:color="auto"/>
            </w:tcBorders>
            <w:vAlign w:val="center"/>
          </w:tcPr>
          <w:p w:rsidR="000D1E45" w:rsidRPr="00607C3D" w:rsidRDefault="000D1E45" w:rsidP="002B20A6">
            <w:pPr>
              <w:tabs>
                <w:tab w:val="left" w:pos="1134"/>
              </w:tabs>
              <w:spacing w:after="0" w:line="240" w:lineRule="auto"/>
              <w:jc w:val="center"/>
              <w:rPr>
                <w:rFonts w:ascii="Times New Roman" w:hAnsi="Times New Roman"/>
                <w:bCs/>
                <w:sz w:val="28"/>
                <w:szCs w:val="28"/>
              </w:rPr>
            </w:pPr>
            <w:r w:rsidRPr="00607C3D">
              <w:rPr>
                <w:rFonts w:ascii="Times New Roman" w:hAnsi="Times New Roman"/>
                <w:bCs/>
                <w:sz w:val="28"/>
                <w:szCs w:val="28"/>
              </w:rPr>
              <w:t>243</w:t>
            </w:r>
          </w:p>
        </w:tc>
      </w:tr>
      <w:tr w:rsidR="000D1E45" w:rsidRPr="00607C3D" w:rsidTr="000D1E45">
        <w:trPr>
          <w:trHeight w:val="384"/>
        </w:trPr>
        <w:tc>
          <w:tcPr>
            <w:tcW w:w="594" w:type="dxa"/>
            <w:tcBorders>
              <w:top w:val="nil"/>
              <w:left w:val="single" w:sz="8" w:space="0" w:color="auto"/>
              <w:bottom w:val="single" w:sz="4" w:space="0" w:color="auto"/>
              <w:right w:val="single" w:sz="4" w:space="0" w:color="auto"/>
            </w:tcBorders>
          </w:tcPr>
          <w:p w:rsidR="000D1E45" w:rsidRPr="00607C3D" w:rsidRDefault="000D1E45" w:rsidP="002B20A6">
            <w:pPr>
              <w:tabs>
                <w:tab w:val="left" w:pos="1134"/>
              </w:tabs>
              <w:spacing w:after="0" w:line="240" w:lineRule="auto"/>
              <w:jc w:val="both"/>
              <w:rPr>
                <w:rFonts w:ascii="Times New Roman" w:hAnsi="Times New Roman"/>
                <w:bCs/>
                <w:sz w:val="28"/>
                <w:szCs w:val="28"/>
              </w:rPr>
            </w:pPr>
            <w:r w:rsidRPr="00607C3D">
              <w:rPr>
                <w:rFonts w:ascii="Times New Roman" w:hAnsi="Times New Roman"/>
                <w:bCs/>
                <w:sz w:val="28"/>
                <w:szCs w:val="28"/>
              </w:rPr>
              <w:t>2.</w:t>
            </w:r>
          </w:p>
        </w:tc>
        <w:tc>
          <w:tcPr>
            <w:tcW w:w="6520" w:type="dxa"/>
            <w:tcBorders>
              <w:top w:val="nil"/>
              <w:left w:val="nil"/>
              <w:bottom w:val="single" w:sz="4" w:space="0" w:color="auto"/>
              <w:right w:val="single" w:sz="4" w:space="0" w:color="auto"/>
            </w:tcBorders>
            <w:vAlign w:val="center"/>
          </w:tcPr>
          <w:p w:rsidR="000D1E45" w:rsidRPr="00607C3D" w:rsidRDefault="000D1E45" w:rsidP="002B20A6">
            <w:pPr>
              <w:spacing w:after="0" w:line="240" w:lineRule="auto"/>
              <w:jc w:val="both"/>
              <w:rPr>
                <w:rFonts w:ascii="Times New Roman" w:hAnsi="Times New Roman"/>
                <w:bCs/>
                <w:sz w:val="28"/>
                <w:szCs w:val="28"/>
              </w:rPr>
            </w:pPr>
            <w:r w:rsidRPr="00607C3D">
              <w:rPr>
                <w:rFonts w:ascii="Times New Roman" w:hAnsi="Times New Roman"/>
                <w:bCs/>
                <w:sz w:val="28"/>
                <w:szCs w:val="28"/>
              </w:rPr>
              <w:t xml:space="preserve">Количество письменных обращений </w:t>
            </w:r>
          </w:p>
        </w:tc>
        <w:tc>
          <w:tcPr>
            <w:tcW w:w="1701" w:type="dxa"/>
            <w:tcBorders>
              <w:top w:val="nil"/>
              <w:left w:val="nil"/>
              <w:bottom w:val="single" w:sz="4" w:space="0" w:color="auto"/>
              <w:right w:val="single" w:sz="8" w:space="0" w:color="auto"/>
            </w:tcBorders>
            <w:vAlign w:val="center"/>
          </w:tcPr>
          <w:p w:rsidR="000D1E45" w:rsidRPr="00607C3D" w:rsidRDefault="000D1E45" w:rsidP="002B20A6">
            <w:pPr>
              <w:tabs>
                <w:tab w:val="left" w:pos="1134"/>
              </w:tabs>
              <w:spacing w:after="0" w:line="240" w:lineRule="auto"/>
              <w:jc w:val="center"/>
              <w:rPr>
                <w:rFonts w:ascii="Times New Roman" w:hAnsi="Times New Roman"/>
                <w:bCs/>
                <w:sz w:val="28"/>
                <w:szCs w:val="28"/>
              </w:rPr>
            </w:pPr>
            <w:r w:rsidRPr="00607C3D">
              <w:rPr>
                <w:rFonts w:ascii="Times New Roman" w:hAnsi="Times New Roman"/>
                <w:bCs/>
                <w:sz w:val="28"/>
                <w:szCs w:val="28"/>
              </w:rPr>
              <w:t>216</w:t>
            </w:r>
          </w:p>
        </w:tc>
      </w:tr>
      <w:tr w:rsidR="000D1E45" w:rsidRPr="00607C3D" w:rsidTr="000D1E45">
        <w:trPr>
          <w:trHeight w:val="480"/>
        </w:trPr>
        <w:tc>
          <w:tcPr>
            <w:tcW w:w="594" w:type="dxa"/>
            <w:tcBorders>
              <w:top w:val="single" w:sz="4" w:space="0" w:color="auto"/>
              <w:left w:val="single" w:sz="8" w:space="0" w:color="auto"/>
              <w:bottom w:val="single" w:sz="4" w:space="0" w:color="auto"/>
              <w:right w:val="single" w:sz="4" w:space="0" w:color="auto"/>
            </w:tcBorders>
          </w:tcPr>
          <w:p w:rsidR="000D1E45" w:rsidRPr="00607C3D" w:rsidRDefault="000D1E45" w:rsidP="002B20A6">
            <w:pPr>
              <w:tabs>
                <w:tab w:val="left" w:pos="1134"/>
              </w:tabs>
              <w:spacing w:after="0" w:line="240" w:lineRule="auto"/>
              <w:jc w:val="both"/>
              <w:rPr>
                <w:rFonts w:ascii="Times New Roman" w:hAnsi="Times New Roman"/>
                <w:bCs/>
                <w:sz w:val="28"/>
                <w:szCs w:val="28"/>
              </w:rPr>
            </w:pPr>
            <w:r w:rsidRPr="00607C3D">
              <w:rPr>
                <w:rFonts w:ascii="Times New Roman" w:hAnsi="Times New Roman"/>
                <w:bCs/>
                <w:sz w:val="28"/>
                <w:szCs w:val="28"/>
              </w:rPr>
              <w:t>3.</w:t>
            </w:r>
          </w:p>
        </w:tc>
        <w:tc>
          <w:tcPr>
            <w:tcW w:w="6520" w:type="dxa"/>
            <w:tcBorders>
              <w:top w:val="single" w:sz="4" w:space="0" w:color="auto"/>
              <w:left w:val="nil"/>
              <w:bottom w:val="single" w:sz="4" w:space="0" w:color="auto"/>
              <w:right w:val="single" w:sz="4" w:space="0" w:color="auto"/>
            </w:tcBorders>
            <w:vAlign w:val="center"/>
          </w:tcPr>
          <w:p w:rsidR="000D1E45" w:rsidRPr="00607C3D" w:rsidRDefault="000D1E45" w:rsidP="002B20A6">
            <w:pPr>
              <w:spacing w:after="0" w:line="240" w:lineRule="auto"/>
              <w:jc w:val="both"/>
              <w:rPr>
                <w:rFonts w:ascii="Times New Roman" w:hAnsi="Times New Roman"/>
                <w:bCs/>
                <w:sz w:val="28"/>
                <w:szCs w:val="28"/>
              </w:rPr>
            </w:pPr>
            <w:r w:rsidRPr="00607C3D">
              <w:rPr>
                <w:rFonts w:ascii="Times New Roman" w:hAnsi="Times New Roman"/>
                <w:bCs/>
                <w:sz w:val="28"/>
                <w:szCs w:val="28"/>
              </w:rPr>
              <w:t>Количество обращений на личных приемах граждан</w:t>
            </w:r>
          </w:p>
        </w:tc>
        <w:tc>
          <w:tcPr>
            <w:tcW w:w="1701" w:type="dxa"/>
            <w:tcBorders>
              <w:top w:val="single" w:sz="4" w:space="0" w:color="auto"/>
              <w:left w:val="nil"/>
              <w:bottom w:val="single" w:sz="4" w:space="0" w:color="auto"/>
              <w:right w:val="single" w:sz="8" w:space="0" w:color="auto"/>
            </w:tcBorders>
            <w:vAlign w:val="center"/>
          </w:tcPr>
          <w:p w:rsidR="000D1E45" w:rsidRPr="00607C3D" w:rsidRDefault="000D1E45" w:rsidP="002B20A6">
            <w:pPr>
              <w:tabs>
                <w:tab w:val="left" w:pos="1134"/>
              </w:tabs>
              <w:spacing w:after="0" w:line="240" w:lineRule="auto"/>
              <w:jc w:val="center"/>
              <w:rPr>
                <w:rFonts w:ascii="Times New Roman" w:hAnsi="Times New Roman"/>
                <w:bCs/>
                <w:sz w:val="28"/>
                <w:szCs w:val="28"/>
              </w:rPr>
            </w:pPr>
            <w:r w:rsidRPr="00607C3D">
              <w:rPr>
                <w:rFonts w:ascii="Times New Roman" w:hAnsi="Times New Roman"/>
                <w:bCs/>
                <w:sz w:val="28"/>
                <w:szCs w:val="28"/>
              </w:rPr>
              <w:t>3</w:t>
            </w:r>
          </w:p>
        </w:tc>
      </w:tr>
      <w:tr w:rsidR="000D1E45" w:rsidRPr="00607C3D" w:rsidTr="000D1E45">
        <w:trPr>
          <w:trHeight w:val="480"/>
        </w:trPr>
        <w:tc>
          <w:tcPr>
            <w:tcW w:w="594" w:type="dxa"/>
            <w:tcBorders>
              <w:top w:val="single" w:sz="4" w:space="0" w:color="auto"/>
              <w:left w:val="single" w:sz="8" w:space="0" w:color="auto"/>
              <w:bottom w:val="single" w:sz="4" w:space="0" w:color="auto"/>
              <w:right w:val="single" w:sz="4" w:space="0" w:color="auto"/>
            </w:tcBorders>
          </w:tcPr>
          <w:p w:rsidR="000D1E45" w:rsidRPr="00607C3D" w:rsidRDefault="000D1E45" w:rsidP="002B20A6">
            <w:pPr>
              <w:tabs>
                <w:tab w:val="left" w:pos="1134"/>
              </w:tabs>
              <w:spacing w:after="0" w:line="240" w:lineRule="auto"/>
              <w:jc w:val="both"/>
              <w:rPr>
                <w:rFonts w:ascii="Times New Roman" w:hAnsi="Times New Roman"/>
                <w:bCs/>
                <w:sz w:val="28"/>
                <w:szCs w:val="28"/>
              </w:rPr>
            </w:pPr>
            <w:r w:rsidRPr="00607C3D">
              <w:rPr>
                <w:rFonts w:ascii="Times New Roman" w:hAnsi="Times New Roman"/>
                <w:bCs/>
                <w:sz w:val="28"/>
                <w:szCs w:val="28"/>
              </w:rPr>
              <w:t>4.</w:t>
            </w:r>
          </w:p>
        </w:tc>
        <w:tc>
          <w:tcPr>
            <w:tcW w:w="6520" w:type="dxa"/>
            <w:tcBorders>
              <w:top w:val="single" w:sz="4" w:space="0" w:color="auto"/>
              <w:left w:val="nil"/>
              <w:bottom w:val="single" w:sz="4" w:space="0" w:color="auto"/>
              <w:right w:val="single" w:sz="4" w:space="0" w:color="auto"/>
            </w:tcBorders>
            <w:vAlign w:val="center"/>
          </w:tcPr>
          <w:p w:rsidR="000D1E45" w:rsidRPr="00607C3D" w:rsidRDefault="000D1E45" w:rsidP="002B20A6">
            <w:pPr>
              <w:spacing w:after="0" w:line="240" w:lineRule="auto"/>
              <w:jc w:val="both"/>
              <w:rPr>
                <w:rFonts w:ascii="Times New Roman" w:hAnsi="Times New Roman"/>
                <w:bCs/>
                <w:sz w:val="28"/>
                <w:szCs w:val="28"/>
              </w:rPr>
            </w:pPr>
            <w:r w:rsidRPr="00607C3D">
              <w:rPr>
                <w:rFonts w:ascii="Times New Roman" w:hAnsi="Times New Roman"/>
                <w:bCs/>
                <w:sz w:val="28"/>
                <w:szCs w:val="28"/>
              </w:rPr>
              <w:t>Количество обращений на выездных приемах граждан</w:t>
            </w:r>
          </w:p>
        </w:tc>
        <w:tc>
          <w:tcPr>
            <w:tcW w:w="1701" w:type="dxa"/>
            <w:tcBorders>
              <w:top w:val="single" w:sz="4" w:space="0" w:color="auto"/>
              <w:left w:val="nil"/>
              <w:bottom w:val="single" w:sz="4" w:space="0" w:color="auto"/>
              <w:right w:val="single" w:sz="8" w:space="0" w:color="auto"/>
            </w:tcBorders>
            <w:vAlign w:val="center"/>
          </w:tcPr>
          <w:p w:rsidR="000D1E45" w:rsidRPr="00607C3D" w:rsidRDefault="000D1E45" w:rsidP="002B20A6">
            <w:pPr>
              <w:tabs>
                <w:tab w:val="left" w:pos="1134"/>
              </w:tabs>
              <w:spacing w:after="0" w:line="240" w:lineRule="auto"/>
              <w:jc w:val="center"/>
              <w:rPr>
                <w:rFonts w:ascii="Times New Roman" w:hAnsi="Times New Roman"/>
                <w:bCs/>
                <w:sz w:val="28"/>
                <w:szCs w:val="28"/>
              </w:rPr>
            </w:pPr>
            <w:r w:rsidRPr="00607C3D">
              <w:rPr>
                <w:rFonts w:ascii="Times New Roman" w:hAnsi="Times New Roman"/>
                <w:bCs/>
                <w:sz w:val="28"/>
                <w:szCs w:val="28"/>
              </w:rPr>
              <w:t>24</w:t>
            </w:r>
          </w:p>
        </w:tc>
      </w:tr>
    </w:tbl>
    <w:p w:rsidR="00961F5A" w:rsidRDefault="00961F5A" w:rsidP="002B20A6">
      <w:pPr>
        <w:pStyle w:val="a4"/>
        <w:tabs>
          <w:tab w:val="left" w:pos="851"/>
          <w:tab w:val="left" w:pos="993"/>
          <w:tab w:val="left" w:pos="1560"/>
        </w:tabs>
        <w:suppressAutoHyphens/>
        <w:spacing w:after="0" w:line="240" w:lineRule="auto"/>
        <w:ind w:left="0" w:firstLine="709"/>
        <w:jc w:val="both"/>
        <w:rPr>
          <w:rFonts w:ascii="Times New Roman" w:hAnsi="Times New Roman"/>
          <w:sz w:val="28"/>
          <w:szCs w:val="28"/>
        </w:rPr>
      </w:pPr>
    </w:p>
    <w:p w:rsidR="00814664" w:rsidRDefault="00814664" w:rsidP="002B20A6">
      <w:pPr>
        <w:pStyle w:val="a4"/>
        <w:tabs>
          <w:tab w:val="left" w:pos="851"/>
          <w:tab w:val="left" w:pos="993"/>
          <w:tab w:val="left" w:pos="1560"/>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lastRenderedPageBreak/>
        <w:t xml:space="preserve">В основном граждане обращались к главе района по вопросам жилищно-коммунальной сферы: проведение капитального ремонта, порядок расчета платы за коммунальные услуги, обоснованность тарифов, жилищные вопросы; по вопросам экономики: земельные споры, благоустройство населенных пунктов, качество строительства, эксплуатация и сохранность автомобильных дорог. Большое количество обращений связано с социальным обеспечением, здравоохранением, предоставлением коммунальных услуг.  </w:t>
      </w:r>
    </w:p>
    <w:p w:rsidR="00F76E09" w:rsidRPr="00607C3D" w:rsidRDefault="00380B0E" w:rsidP="002B20A6">
      <w:pPr>
        <w:pStyle w:val="a4"/>
        <w:numPr>
          <w:ilvl w:val="2"/>
          <w:numId w:val="38"/>
        </w:numPr>
        <w:tabs>
          <w:tab w:val="left" w:pos="851"/>
          <w:tab w:val="left" w:pos="993"/>
          <w:tab w:val="left" w:pos="1418"/>
          <w:tab w:val="left" w:pos="1560"/>
        </w:tabs>
        <w:suppressAutoHyphens/>
        <w:spacing w:after="0" w:line="240" w:lineRule="auto"/>
        <w:ind w:left="0" w:firstLine="786"/>
        <w:jc w:val="both"/>
        <w:rPr>
          <w:rFonts w:ascii="Times New Roman" w:hAnsi="Times New Roman"/>
          <w:sz w:val="28"/>
          <w:szCs w:val="28"/>
        </w:rPr>
      </w:pPr>
      <w:r w:rsidRPr="00607C3D">
        <w:rPr>
          <w:rFonts w:ascii="Times New Roman" w:hAnsi="Times New Roman"/>
          <w:sz w:val="28"/>
          <w:szCs w:val="28"/>
        </w:rPr>
        <w:t>О</w:t>
      </w:r>
      <w:r w:rsidR="00F76E09" w:rsidRPr="00607C3D">
        <w:rPr>
          <w:rFonts w:ascii="Times New Roman" w:hAnsi="Times New Roman"/>
          <w:sz w:val="28"/>
          <w:szCs w:val="28"/>
        </w:rPr>
        <w:t>рганизует работу по информационному с</w:t>
      </w:r>
      <w:r w:rsidRPr="00607C3D">
        <w:rPr>
          <w:rFonts w:ascii="Times New Roman" w:hAnsi="Times New Roman"/>
          <w:sz w:val="28"/>
          <w:szCs w:val="28"/>
        </w:rPr>
        <w:t>опровождению своей деятельности.</w:t>
      </w:r>
    </w:p>
    <w:p w:rsidR="00315000" w:rsidRPr="00607C3D" w:rsidRDefault="00315000"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Глава района в </w:t>
      </w:r>
      <w:proofErr w:type="gramStart"/>
      <w:r w:rsidRPr="00607C3D">
        <w:rPr>
          <w:rFonts w:ascii="Times New Roman" w:hAnsi="Times New Roman"/>
          <w:sz w:val="28"/>
          <w:szCs w:val="28"/>
        </w:rPr>
        <w:t>рамках</w:t>
      </w:r>
      <w:proofErr w:type="gramEnd"/>
      <w:r w:rsidRPr="00607C3D">
        <w:rPr>
          <w:rFonts w:ascii="Times New Roman" w:hAnsi="Times New Roman"/>
          <w:sz w:val="28"/>
          <w:szCs w:val="28"/>
        </w:rPr>
        <w:t xml:space="preserve"> своих полномочий организовывал работу по информационному сопровождению своей деятельности, а также информировал население Ханты-Мансийского района о своей деятельности</w:t>
      </w:r>
      <w:r w:rsidR="005E7422" w:rsidRPr="00607C3D">
        <w:rPr>
          <w:rFonts w:ascii="Times New Roman" w:hAnsi="Times New Roman"/>
          <w:sz w:val="28"/>
          <w:szCs w:val="28"/>
        </w:rPr>
        <w:t xml:space="preserve"> через СМИ района.</w:t>
      </w:r>
    </w:p>
    <w:p w:rsidR="00F76E09" w:rsidRPr="00607C3D" w:rsidRDefault="00380B0E"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2.1.17.И</w:t>
      </w:r>
      <w:r w:rsidR="00F76E09" w:rsidRPr="00607C3D">
        <w:rPr>
          <w:rFonts w:ascii="Times New Roman" w:hAnsi="Times New Roman"/>
          <w:sz w:val="28"/>
          <w:szCs w:val="28"/>
        </w:rPr>
        <w:t>нформирует население Ханты-Мансийск</w:t>
      </w:r>
      <w:r w:rsidRPr="00607C3D">
        <w:rPr>
          <w:rFonts w:ascii="Times New Roman" w:hAnsi="Times New Roman"/>
          <w:sz w:val="28"/>
          <w:szCs w:val="28"/>
        </w:rPr>
        <w:t>ого района о своей деятельности.</w:t>
      </w:r>
    </w:p>
    <w:p w:rsidR="005E7422" w:rsidRPr="00607C3D" w:rsidRDefault="005E74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Основными средствами информирования населения Ханты-Мансийского района о деятельности главы района являются официальный сайт администрации </w:t>
      </w:r>
      <w:r w:rsidR="004D7750">
        <w:rPr>
          <w:rFonts w:ascii="Times New Roman" w:hAnsi="Times New Roman"/>
          <w:sz w:val="28"/>
          <w:szCs w:val="28"/>
        </w:rPr>
        <w:t xml:space="preserve">муниципального образования </w:t>
      </w:r>
      <w:r w:rsidRPr="00607C3D">
        <w:rPr>
          <w:rFonts w:ascii="Times New Roman" w:hAnsi="Times New Roman"/>
          <w:sz w:val="28"/>
          <w:szCs w:val="28"/>
        </w:rPr>
        <w:t>Ханты-Мансийск</w:t>
      </w:r>
      <w:r w:rsidR="004D7750">
        <w:rPr>
          <w:rFonts w:ascii="Times New Roman" w:hAnsi="Times New Roman"/>
          <w:sz w:val="28"/>
          <w:szCs w:val="28"/>
        </w:rPr>
        <w:t>ий</w:t>
      </w:r>
      <w:r w:rsidRPr="00607C3D">
        <w:rPr>
          <w:rFonts w:ascii="Times New Roman" w:hAnsi="Times New Roman"/>
          <w:sz w:val="28"/>
          <w:szCs w:val="28"/>
        </w:rPr>
        <w:t xml:space="preserve"> район и газета «Наш район». Подписчиками являются жители Ханты-Мансийского района, бюджетные организации, окружные и местные органы власти, предприятия, работающие на территории Ханты-Мансийского района. Для населения Ханты-Мансийского района ежегодно осуществляется бесплатная подписка льготных категорий. </w:t>
      </w:r>
    </w:p>
    <w:p w:rsidR="004D7750" w:rsidRDefault="005E74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Налажено постоянное взаимодействие с окружными средствами массовой информации, Департаментом общественных связей Ханты-Мансийского автономного округа</w:t>
      </w:r>
      <w:r w:rsidR="004D7750">
        <w:rPr>
          <w:rFonts w:ascii="Times New Roman" w:hAnsi="Times New Roman"/>
          <w:sz w:val="28"/>
          <w:szCs w:val="28"/>
        </w:rPr>
        <w:t xml:space="preserve"> – </w:t>
      </w:r>
      <w:r w:rsidRPr="00607C3D">
        <w:rPr>
          <w:rFonts w:ascii="Times New Roman" w:hAnsi="Times New Roman"/>
          <w:sz w:val="28"/>
          <w:szCs w:val="28"/>
        </w:rPr>
        <w:t xml:space="preserve">Югры, пресс-службами других муниципальных образований </w:t>
      </w:r>
      <w:r w:rsidR="004D7750">
        <w:rPr>
          <w:rFonts w:ascii="Times New Roman" w:hAnsi="Times New Roman"/>
          <w:sz w:val="28"/>
          <w:szCs w:val="28"/>
        </w:rPr>
        <w:t>Ханты-Мансийского автономного округа –</w:t>
      </w:r>
    </w:p>
    <w:p w:rsidR="005E7422" w:rsidRPr="00607C3D" w:rsidRDefault="004D7750" w:rsidP="002B20A6">
      <w:pPr>
        <w:spacing w:after="0" w:line="240" w:lineRule="auto"/>
        <w:jc w:val="both"/>
        <w:rPr>
          <w:rFonts w:ascii="Times New Roman" w:hAnsi="Times New Roman"/>
          <w:sz w:val="28"/>
          <w:szCs w:val="28"/>
        </w:rPr>
      </w:pPr>
      <w:r>
        <w:rPr>
          <w:rFonts w:ascii="Times New Roman" w:hAnsi="Times New Roman"/>
          <w:sz w:val="28"/>
          <w:szCs w:val="28"/>
        </w:rPr>
        <w:t>Югры</w:t>
      </w:r>
      <w:r w:rsidR="005E7422" w:rsidRPr="00607C3D">
        <w:rPr>
          <w:rFonts w:ascii="Times New Roman" w:hAnsi="Times New Roman"/>
          <w:sz w:val="28"/>
          <w:szCs w:val="28"/>
        </w:rPr>
        <w:t xml:space="preserve">, органов власти, общественных организаций и </w:t>
      </w:r>
      <w:proofErr w:type="gramStart"/>
      <w:r w:rsidR="005E7422" w:rsidRPr="00607C3D">
        <w:rPr>
          <w:rFonts w:ascii="Times New Roman" w:hAnsi="Times New Roman"/>
          <w:sz w:val="28"/>
          <w:szCs w:val="28"/>
        </w:rPr>
        <w:t>бизнес-структур</w:t>
      </w:r>
      <w:proofErr w:type="gramEnd"/>
      <w:r w:rsidR="005E7422" w:rsidRPr="00607C3D">
        <w:rPr>
          <w:rFonts w:ascii="Times New Roman" w:hAnsi="Times New Roman"/>
          <w:sz w:val="28"/>
          <w:szCs w:val="28"/>
        </w:rPr>
        <w:t>. Информация о деятельности главы района ежедневно размещалась на официальном аккаунте социальной сети «</w:t>
      </w:r>
      <w:proofErr w:type="spellStart"/>
      <w:r w:rsidR="005E7422" w:rsidRPr="00607C3D">
        <w:rPr>
          <w:rFonts w:ascii="Times New Roman" w:hAnsi="Times New Roman"/>
          <w:sz w:val="28"/>
          <w:szCs w:val="28"/>
        </w:rPr>
        <w:t>Твиттер</w:t>
      </w:r>
      <w:proofErr w:type="spellEnd"/>
      <w:r w:rsidR="005E7422" w:rsidRPr="00607C3D">
        <w:rPr>
          <w:rFonts w:ascii="Times New Roman" w:hAnsi="Times New Roman"/>
          <w:sz w:val="28"/>
          <w:szCs w:val="28"/>
        </w:rPr>
        <w:t>» и «</w:t>
      </w:r>
      <w:proofErr w:type="spellStart"/>
      <w:r w:rsidR="005E7422" w:rsidRPr="00607C3D">
        <w:rPr>
          <w:rFonts w:ascii="Times New Roman" w:hAnsi="Times New Roman"/>
          <w:sz w:val="28"/>
          <w:szCs w:val="28"/>
        </w:rPr>
        <w:t>Фейсбук</w:t>
      </w:r>
      <w:proofErr w:type="spellEnd"/>
      <w:r w:rsidR="005E7422" w:rsidRPr="00607C3D">
        <w:rPr>
          <w:rFonts w:ascii="Times New Roman" w:hAnsi="Times New Roman"/>
          <w:sz w:val="28"/>
          <w:szCs w:val="28"/>
        </w:rPr>
        <w:t>». К концу 2016 года количество подписчиков составило 206. Большинство подписчиков являются представителями средств массовой информации.</w:t>
      </w:r>
    </w:p>
    <w:p w:rsidR="00F76E09" w:rsidRPr="00607C3D" w:rsidRDefault="00380B0E" w:rsidP="002B20A6">
      <w:pPr>
        <w:pStyle w:val="a4"/>
        <w:numPr>
          <w:ilvl w:val="2"/>
          <w:numId w:val="39"/>
        </w:numPr>
        <w:tabs>
          <w:tab w:val="left" w:pos="851"/>
          <w:tab w:val="left" w:pos="993"/>
          <w:tab w:val="left" w:pos="1560"/>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П</w:t>
      </w:r>
      <w:r w:rsidR="00F76E09" w:rsidRPr="00607C3D">
        <w:rPr>
          <w:rFonts w:ascii="Times New Roman" w:hAnsi="Times New Roman"/>
          <w:sz w:val="28"/>
          <w:szCs w:val="28"/>
        </w:rPr>
        <w:t>редставляет Думе района ежегодные отчеты о результатах своей деятельности и деятельности администрации района, в том числе о решении вопросов, поставленных Думой района, в порядке, уст</w:t>
      </w:r>
      <w:r w:rsidRPr="00607C3D">
        <w:rPr>
          <w:rFonts w:ascii="Times New Roman" w:hAnsi="Times New Roman"/>
          <w:sz w:val="28"/>
          <w:szCs w:val="28"/>
        </w:rPr>
        <w:t>ановленном решением Думы района.</w:t>
      </w:r>
    </w:p>
    <w:p w:rsidR="00BA38E7" w:rsidRPr="00607C3D" w:rsidRDefault="00BA38E7" w:rsidP="002B20A6">
      <w:pPr>
        <w:tabs>
          <w:tab w:val="left" w:pos="4395"/>
        </w:tabs>
        <w:spacing w:after="0" w:line="240" w:lineRule="auto"/>
        <w:contextualSpacing/>
        <w:jc w:val="both"/>
        <w:rPr>
          <w:rFonts w:ascii="Times New Roman" w:hAnsi="Times New Roman"/>
          <w:sz w:val="28"/>
          <w:szCs w:val="28"/>
        </w:rPr>
      </w:pPr>
      <w:proofErr w:type="gramStart"/>
      <w:r w:rsidRPr="00607C3D">
        <w:rPr>
          <w:rFonts w:ascii="Times New Roman" w:hAnsi="Times New Roman"/>
          <w:sz w:val="28"/>
          <w:szCs w:val="28"/>
        </w:rPr>
        <w:t>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w:t>
      </w:r>
      <w:r w:rsidRPr="00607C3D">
        <w:rPr>
          <w:rFonts w:ascii="Times New Roman" w:hAnsi="Times New Roman"/>
          <w:bCs/>
          <w:sz w:val="28"/>
          <w:szCs w:val="28"/>
        </w:rPr>
        <w:t xml:space="preserve">, статьями 10-14 </w:t>
      </w:r>
      <w:r w:rsidRPr="00607C3D">
        <w:rPr>
          <w:rFonts w:ascii="Times New Roman" w:hAnsi="Times New Roman"/>
          <w:sz w:val="28"/>
          <w:szCs w:val="28"/>
        </w:rPr>
        <w:t xml:space="preserve">Положения об отчетах органов местного самоуправления и должностных лиц местного самоуправления Ханты-Мансийского района, утвержденного решением Думы района от 22.12.2011 № 98  </w:t>
      </w:r>
      <w:r w:rsidR="004D7750">
        <w:rPr>
          <w:rFonts w:ascii="Times New Roman" w:hAnsi="Times New Roman"/>
          <w:sz w:val="28"/>
          <w:szCs w:val="28"/>
        </w:rPr>
        <w:t>«</w:t>
      </w:r>
      <w:r w:rsidR="004D7750" w:rsidRPr="004D7750">
        <w:rPr>
          <w:rFonts w:ascii="Times New Roman" w:hAnsi="Times New Roman"/>
          <w:sz w:val="28"/>
          <w:szCs w:val="28"/>
        </w:rPr>
        <w:t xml:space="preserve">Об утверждении Положения об отчетах органов местного самоуправления и должностных лиц местного </w:t>
      </w:r>
      <w:r w:rsidR="004D7750" w:rsidRPr="004D7750">
        <w:rPr>
          <w:rFonts w:ascii="Times New Roman" w:hAnsi="Times New Roman"/>
          <w:sz w:val="28"/>
          <w:szCs w:val="28"/>
        </w:rPr>
        <w:lastRenderedPageBreak/>
        <w:t>самоуправления Ханты-Мансийского района</w:t>
      </w:r>
      <w:r w:rsidR="004D7750">
        <w:rPr>
          <w:rFonts w:ascii="Times New Roman" w:hAnsi="Times New Roman"/>
          <w:sz w:val="28"/>
          <w:szCs w:val="28"/>
        </w:rPr>
        <w:t xml:space="preserve">» </w:t>
      </w:r>
      <w:r w:rsidRPr="00607C3D">
        <w:rPr>
          <w:rFonts w:ascii="Times New Roman" w:hAnsi="Times New Roman"/>
          <w:sz w:val="28"/>
          <w:szCs w:val="28"/>
        </w:rPr>
        <w:t>глава района представил в Думу района</w:t>
      </w:r>
      <w:proofErr w:type="gramEnd"/>
      <w:r w:rsidRPr="00607C3D">
        <w:rPr>
          <w:rFonts w:ascii="Times New Roman" w:hAnsi="Times New Roman"/>
          <w:sz w:val="28"/>
          <w:szCs w:val="28"/>
        </w:rPr>
        <w:t xml:space="preserve"> отчет о своей деятельности за 2015 год, утвержденный решением Думы района </w:t>
      </w:r>
      <w:r w:rsidR="004A2705" w:rsidRPr="00607C3D">
        <w:rPr>
          <w:rFonts w:ascii="Times New Roman" w:hAnsi="Times New Roman"/>
          <w:sz w:val="28"/>
          <w:szCs w:val="28"/>
        </w:rPr>
        <w:t xml:space="preserve">от 24.03.2016 </w:t>
      </w:r>
      <w:r w:rsidRPr="00607C3D">
        <w:rPr>
          <w:rFonts w:ascii="Times New Roman" w:hAnsi="Times New Roman"/>
          <w:sz w:val="28"/>
          <w:szCs w:val="28"/>
        </w:rPr>
        <w:t>№561</w:t>
      </w:r>
      <w:r w:rsidR="00AE67A2">
        <w:rPr>
          <w:rFonts w:ascii="Times New Roman" w:hAnsi="Times New Roman"/>
          <w:sz w:val="28"/>
          <w:szCs w:val="28"/>
        </w:rPr>
        <w:t xml:space="preserve"> «Об утверждении ежегодного отчета главы Ханты Мансийского района за 2015 год»</w:t>
      </w:r>
      <w:r w:rsidRPr="00607C3D">
        <w:rPr>
          <w:rFonts w:ascii="Times New Roman" w:hAnsi="Times New Roman"/>
          <w:sz w:val="28"/>
          <w:szCs w:val="28"/>
        </w:rPr>
        <w:t>.</w:t>
      </w:r>
    </w:p>
    <w:p w:rsidR="00BA38E7" w:rsidRPr="00607C3D" w:rsidRDefault="00BA38E7"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w:t>
      </w:r>
      <w:r w:rsidRPr="00607C3D">
        <w:rPr>
          <w:rFonts w:ascii="Times New Roman" w:hAnsi="Times New Roman"/>
          <w:bCs/>
          <w:sz w:val="28"/>
          <w:szCs w:val="28"/>
        </w:rPr>
        <w:t xml:space="preserve">, статьями 15-19 </w:t>
      </w:r>
      <w:r w:rsidRPr="00607C3D">
        <w:rPr>
          <w:rFonts w:ascii="Times New Roman" w:hAnsi="Times New Roman"/>
          <w:sz w:val="28"/>
          <w:szCs w:val="28"/>
        </w:rPr>
        <w:t>Положения об отчетах органов местного самоуправления и должностных лиц местного самоуправления Ханты-Мансийского района, утвержденного решением Думы района от 22.12.2011 №98</w:t>
      </w:r>
      <w:r w:rsidR="00AE67A2">
        <w:rPr>
          <w:rFonts w:ascii="Times New Roman" w:hAnsi="Times New Roman"/>
          <w:sz w:val="28"/>
          <w:szCs w:val="28"/>
        </w:rPr>
        <w:t xml:space="preserve"> «</w:t>
      </w:r>
      <w:r w:rsidR="00AE67A2" w:rsidRPr="004D7750">
        <w:rPr>
          <w:rFonts w:ascii="Times New Roman" w:hAnsi="Times New Roman"/>
          <w:sz w:val="28"/>
          <w:szCs w:val="28"/>
        </w:rPr>
        <w:t>Об утверждении Положения об отчетах органов местного самоуправления и должностных лиц местного самоуправления Ханты-Мансийского района</w:t>
      </w:r>
      <w:r w:rsidR="00AE67A2">
        <w:rPr>
          <w:rFonts w:ascii="Times New Roman" w:hAnsi="Times New Roman"/>
          <w:sz w:val="28"/>
          <w:szCs w:val="28"/>
        </w:rPr>
        <w:t>»</w:t>
      </w:r>
      <w:r w:rsidRPr="00607C3D">
        <w:rPr>
          <w:rFonts w:ascii="Times New Roman" w:hAnsi="Times New Roman"/>
          <w:sz w:val="28"/>
          <w:szCs w:val="28"/>
        </w:rPr>
        <w:t>, глава администрации района представил в Думу</w:t>
      </w:r>
      <w:proofErr w:type="gramEnd"/>
      <w:r w:rsidRPr="00607C3D">
        <w:rPr>
          <w:rFonts w:ascii="Times New Roman" w:hAnsi="Times New Roman"/>
          <w:sz w:val="28"/>
          <w:szCs w:val="28"/>
        </w:rPr>
        <w:t xml:space="preserve"> района отчет о деятельности администрации района за 2015 год, утвержденный решением Думы района </w:t>
      </w:r>
      <w:r w:rsidR="004A2705" w:rsidRPr="00607C3D">
        <w:rPr>
          <w:rFonts w:ascii="Times New Roman" w:hAnsi="Times New Roman"/>
          <w:sz w:val="28"/>
          <w:szCs w:val="28"/>
        </w:rPr>
        <w:t xml:space="preserve">от 09.06.2016 </w:t>
      </w:r>
      <w:r w:rsidRPr="00607C3D">
        <w:rPr>
          <w:rFonts w:ascii="Times New Roman" w:hAnsi="Times New Roman"/>
          <w:sz w:val="28"/>
          <w:szCs w:val="28"/>
        </w:rPr>
        <w:t>№595</w:t>
      </w:r>
      <w:r w:rsidR="00AE67A2">
        <w:rPr>
          <w:rFonts w:ascii="Times New Roman" w:hAnsi="Times New Roman"/>
          <w:sz w:val="28"/>
          <w:szCs w:val="28"/>
        </w:rPr>
        <w:t xml:space="preserve"> «</w:t>
      </w:r>
      <w:r w:rsidR="00AE67A2" w:rsidRPr="00D76970">
        <w:rPr>
          <w:rFonts w:ascii="Times New Roman" w:hAnsi="Times New Roman"/>
          <w:sz w:val="28"/>
          <w:szCs w:val="28"/>
        </w:rPr>
        <w:t xml:space="preserve">Об утверждении отчета главы </w:t>
      </w:r>
      <w:r w:rsidR="00AE67A2">
        <w:rPr>
          <w:rFonts w:ascii="Times New Roman" w:hAnsi="Times New Roman"/>
          <w:sz w:val="28"/>
          <w:szCs w:val="28"/>
        </w:rPr>
        <w:t xml:space="preserve"> </w:t>
      </w:r>
      <w:r w:rsidR="00AE67A2" w:rsidRPr="00D76970">
        <w:rPr>
          <w:rFonts w:ascii="Times New Roman" w:hAnsi="Times New Roman"/>
          <w:sz w:val="28"/>
          <w:szCs w:val="28"/>
        </w:rPr>
        <w:t>администрации</w:t>
      </w:r>
      <w:r w:rsidR="00AE67A2">
        <w:rPr>
          <w:rFonts w:ascii="Times New Roman" w:hAnsi="Times New Roman"/>
          <w:sz w:val="28"/>
          <w:szCs w:val="28"/>
        </w:rPr>
        <w:t xml:space="preserve"> </w:t>
      </w:r>
      <w:r w:rsidR="00AE67A2" w:rsidRPr="00D76970">
        <w:rPr>
          <w:rFonts w:ascii="Times New Roman" w:hAnsi="Times New Roman"/>
          <w:sz w:val="28"/>
          <w:szCs w:val="28"/>
        </w:rPr>
        <w:t>Ханты-Мансийского района за 2015 год</w:t>
      </w:r>
      <w:r w:rsidR="00AE67A2">
        <w:rPr>
          <w:rFonts w:ascii="Times New Roman" w:hAnsi="Times New Roman"/>
          <w:sz w:val="28"/>
          <w:szCs w:val="28"/>
        </w:rPr>
        <w:t>»</w:t>
      </w:r>
      <w:r w:rsidRPr="00607C3D">
        <w:rPr>
          <w:rFonts w:ascii="Times New Roman" w:hAnsi="Times New Roman"/>
          <w:sz w:val="28"/>
          <w:szCs w:val="28"/>
        </w:rPr>
        <w:t>.</w:t>
      </w:r>
    </w:p>
    <w:p w:rsidR="00E86CF5" w:rsidRPr="00607C3D" w:rsidRDefault="00380B0E" w:rsidP="002B20A6">
      <w:pPr>
        <w:pStyle w:val="a4"/>
        <w:numPr>
          <w:ilvl w:val="2"/>
          <w:numId w:val="39"/>
        </w:numPr>
        <w:tabs>
          <w:tab w:val="left" w:pos="567"/>
          <w:tab w:val="left" w:pos="993"/>
          <w:tab w:val="left" w:pos="1418"/>
          <w:tab w:val="left" w:pos="1560"/>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В</w:t>
      </w:r>
      <w:r w:rsidR="00F76E09" w:rsidRPr="00607C3D">
        <w:rPr>
          <w:rFonts w:ascii="Times New Roman" w:hAnsi="Times New Roman"/>
          <w:sz w:val="28"/>
          <w:szCs w:val="28"/>
        </w:rPr>
        <w:t>ыступает с инициативой проведения публичных слушаний, собрания и опроса граждан</w:t>
      </w:r>
      <w:r w:rsidRPr="00607C3D">
        <w:rPr>
          <w:rFonts w:ascii="Times New Roman" w:hAnsi="Times New Roman"/>
          <w:sz w:val="28"/>
          <w:szCs w:val="28"/>
        </w:rPr>
        <w:t>.</w:t>
      </w:r>
    </w:p>
    <w:p w:rsidR="00E86CF5" w:rsidRPr="00607C3D" w:rsidRDefault="00E86CF5" w:rsidP="002B20A6">
      <w:pPr>
        <w:pStyle w:val="a4"/>
        <w:tabs>
          <w:tab w:val="left" w:pos="567"/>
          <w:tab w:val="left" w:pos="993"/>
          <w:tab w:val="left" w:pos="1418"/>
          <w:tab w:val="left" w:pos="1560"/>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В 2016 году по инициативе главы район</w:t>
      </w:r>
      <w:r w:rsidR="00D81F35" w:rsidRPr="00607C3D">
        <w:rPr>
          <w:rFonts w:ascii="Times New Roman" w:hAnsi="Times New Roman"/>
          <w:sz w:val="28"/>
          <w:szCs w:val="28"/>
        </w:rPr>
        <w:t>а</w:t>
      </w:r>
      <w:r w:rsidRPr="00607C3D">
        <w:rPr>
          <w:rFonts w:ascii="Times New Roman" w:hAnsi="Times New Roman"/>
          <w:sz w:val="28"/>
          <w:szCs w:val="28"/>
        </w:rPr>
        <w:t xml:space="preserve"> проведено 10 публичных слушаний.</w:t>
      </w:r>
    </w:p>
    <w:p w:rsidR="00F76E09" w:rsidRPr="00607C3D" w:rsidRDefault="00380B0E"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2.1.20. О</w:t>
      </w:r>
      <w:r w:rsidR="00F76E09" w:rsidRPr="00607C3D">
        <w:rPr>
          <w:rFonts w:ascii="Times New Roman" w:hAnsi="Times New Roman"/>
          <w:sz w:val="28"/>
          <w:szCs w:val="28"/>
        </w:rPr>
        <w:t>существляет полномочия работодателя для работников администрации района и работников, обеспечивающих исполнение полномочий главы района</w:t>
      </w:r>
      <w:r w:rsidRPr="00607C3D">
        <w:rPr>
          <w:rFonts w:ascii="Times New Roman" w:hAnsi="Times New Roman"/>
          <w:sz w:val="28"/>
          <w:szCs w:val="28"/>
        </w:rPr>
        <w:t>.</w:t>
      </w:r>
    </w:p>
    <w:p w:rsidR="005F1BAE" w:rsidRPr="00607C3D" w:rsidRDefault="005F1BAE" w:rsidP="002B20A6">
      <w:pPr>
        <w:autoSpaceDE w:val="0"/>
        <w:autoSpaceDN w:val="0"/>
        <w:adjustRightInd w:val="0"/>
        <w:spacing w:after="0" w:line="240" w:lineRule="auto"/>
        <w:ind w:firstLine="709"/>
        <w:jc w:val="both"/>
        <w:outlineLvl w:val="0"/>
        <w:rPr>
          <w:rFonts w:ascii="Times New Roman" w:hAnsi="Times New Roman"/>
          <w:sz w:val="28"/>
          <w:szCs w:val="28"/>
        </w:rPr>
      </w:pPr>
      <w:r w:rsidRPr="00607C3D">
        <w:rPr>
          <w:rFonts w:ascii="Times New Roman" w:hAnsi="Times New Roman"/>
          <w:sz w:val="28"/>
          <w:szCs w:val="28"/>
        </w:rPr>
        <w:t>В   соответствии   с распоряжением админи</w:t>
      </w:r>
      <w:r w:rsidR="00201839">
        <w:rPr>
          <w:rFonts w:ascii="Times New Roman" w:hAnsi="Times New Roman"/>
          <w:sz w:val="28"/>
          <w:szCs w:val="28"/>
        </w:rPr>
        <w:t>страции района от  28.12.2016 №</w:t>
      </w:r>
      <w:r w:rsidRPr="00607C3D">
        <w:rPr>
          <w:rFonts w:ascii="Times New Roman" w:hAnsi="Times New Roman"/>
          <w:sz w:val="28"/>
          <w:szCs w:val="28"/>
        </w:rPr>
        <w:t xml:space="preserve">1295-р «Об утверждении штатных единиц администрации Ханты-Мансийского района» штатная численность работников администрации района в 2016 году составила 83,5 единицы, в том числе 67,5 единиц должностей муниципальной службы. </w:t>
      </w:r>
    </w:p>
    <w:p w:rsidR="005F1BAE" w:rsidRPr="00607C3D" w:rsidRDefault="005F1BAE"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С момента вступления в должность главы района (октябрь 2016 г.) было подготовлено 122 распоряжения по личному составу и 42 распоряжения о командировании.</w:t>
      </w:r>
    </w:p>
    <w:p w:rsidR="00F76E09" w:rsidRPr="00607C3D" w:rsidRDefault="00380B0E" w:rsidP="002B20A6">
      <w:pPr>
        <w:pStyle w:val="a4"/>
        <w:numPr>
          <w:ilvl w:val="2"/>
          <w:numId w:val="40"/>
        </w:numPr>
        <w:tabs>
          <w:tab w:val="left" w:pos="851"/>
          <w:tab w:val="left" w:pos="993"/>
          <w:tab w:val="left" w:pos="1418"/>
          <w:tab w:val="left" w:pos="1560"/>
          <w:tab w:val="left" w:pos="1701"/>
          <w:tab w:val="left" w:pos="1843"/>
          <w:tab w:val="left" w:pos="2268"/>
        </w:tabs>
        <w:suppressAutoHyphens/>
        <w:spacing w:after="0" w:line="240" w:lineRule="auto"/>
        <w:ind w:left="0" w:firstLine="709"/>
        <w:jc w:val="both"/>
        <w:rPr>
          <w:rFonts w:ascii="Times New Roman" w:hAnsi="Times New Roman"/>
          <w:sz w:val="28"/>
          <w:szCs w:val="28"/>
        </w:rPr>
      </w:pPr>
      <w:proofErr w:type="gramStart"/>
      <w:r w:rsidRPr="00607C3D">
        <w:rPr>
          <w:rFonts w:ascii="Times New Roman" w:hAnsi="Times New Roman"/>
          <w:sz w:val="28"/>
          <w:szCs w:val="28"/>
        </w:rPr>
        <w:t>Р</w:t>
      </w:r>
      <w:r w:rsidR="00F76E09" w:rsidRPr="00607C3D">
        <w:rPr>
          <w:rFonts w:ascii="Times New Roman" w:hAnsi="Times New Roman"/>
          <w:sz w:val="28"/>
          <w:szCs w:val="28"/>
        </w:rPr>
        <w:t>ассматривает документы о награждении государственными наградами Российской Федерации и направляет</w:t>
      </w:r>
      <w:proofErr w:type="gramEnd"/>
      <w:r w:rsidR="00F76E09" w:rsidRPr="00607C3D">
        <w:rPr>
          <w:rFonts w:ascii="Times New Roman" w:hAnsi="Times New Roman"/>
          <w:sz w:val="28"/>
          <w:szCs w:val="28"/>
        </w:rPr>
        <w:t xml:space="preserve"> их для дальнейшего рассмотрения Губернатору Ханты-Мансий</w:t>
      </w:r>
      <w:r w:rsidRPr="00607C3D">
        <w:rPr>
          <w:rFonts w:ascii="Times New Roman" w:hAnsi="Times New Roman"/>
          <w:sz w:val="28"/>
          <w:szCs w:val="28"/>
        </w:rPr>
        <w:t>ского автономного округа – Югры.</w:t>
      </w:r>
    </w:p>
    <w:p w:rsidR="005F1BAE" w:rsidRPr="00607C3D" w:rsidRDefault="005F1BAE" w:rsidP="002B20A6">
      <w:pPr>
        <w:pStyle w:val="a4"/>
        <w:tabs>
          <w:tab w:val="left" w:pos="851"/>
          <w:tab w:val="left" w:pos="993"/>
        </w:tabs>
        <w:suppressAutoHyphens/>
        <w:spacing w:after="0" w:line="240" w:lineRule="auto"/>
        <w:ind w:left="0" w:firstLine="810"/>
        <w:jc w:val="both"/>
        <w:rPr>
          <w:rFonts w:ascii="Times New Roman" w:hAnsi="Times New Roman"/>
          <w:sz w:val="28"/>
          <w:szCs w:val="28"/>
        </w:rPr>
      </w:pPr>
      <w:r w:rsidRPr="00607C3D">
        <w:rPr>
          <w:rFonts w:ascii="Times New Roman" w:hAnsi="Times New Roman"/>
          <w:sz w:val="28"/>
          <w:szCs w:val="28"/>
        </w:rPr>
        <w:t xml:space="preserve">По реализации данного полномочия работа не проводилась. </w:t>
      </w:r>
    </w:p>
    <w:p w:rsidR="00F76E09" w:rsidRPr="00607C3D" w:rsidRDefault="00380B0E" w:rsidP="002B20A6">
      <w:pPr>
        <w:pStyle w:val="a4"/>
        <w:numPr>
          <w:ilvl w:val="2"/>
          <w:numId w:val="40"/>
        </w:numPr>
        <w:tabs>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В</w:t>
      </w:r>
      <w:r w:rsidR="00F76E09" w:rsidRPr="00607C3D">
        <w:rPr>
          <w:rFonts w:ascii="Times New Roman" w:hAnsi="Times New Roman"/>
          <w:sz w:val="28"/>
          <w:szCs w:val="28"/>
        </w:rPr>
        <w:t>носит ходатайства о награждении наградой или присвоении почетного звания Ханты-Мансий</w:t>
      </w:r>
      <w:r w:rsidRPr="00607C3D">
        <w:rPr>
          <w:rFonts w:ascii="Times New Roman" w:hAnsi="Times New Roman"/>
          <w:sz w:val="28"/>
          <w:szCs w:val="28"/>
        </w:rPr>
        <w:t>ского автономного округа – Югры.</w:t>
      </w:r>
    </w:p>
    <w:p w:rsidR="00BA38E7" w:rsidRPr="00607C3D" w:rsidRDefault="00BA38E7" w:rsidP="002B20A6">
      <w:pPr>
        <w:pStyle w:val="a4"/>
        <w:tabs>
          <w:tab w:val="left" w:pos="851"/>
          <w:tab w:val="left" w:pos="993"/>
        </w:tabs>
        <w:suppressAutoHyphens/>
        <w:spacing w:after="0" w:line="240" w:lineRule="auto"/>
        <w:ind w:left="0" w:firstLine="810"/>
        <w:jc w:val="both"/>
        <w:rPr>
          <w:rFonts w:ascii="Times New Roman" w:hAnsi="Times New Roman"/>
          <w:sz w:val="28"/>
          <w:szCs w:val="28"/>
        </w:rPr>
      </w:pPr>
      <w:r w:rsidRPr="00607C3D">
        <w:rPr>
          <w:rFonts w:ascii="Times New Roman" w:hAnsi="Times New Roman"/>
          <w:sz w:val="28"/>
          <w:szCs w:val="28"/>
        </w:rPr>
        <w:t>По реализации данного полномочия работа</w:t>
      </w:r>
      <w:r w:rsidR="00CD7819" w:rsidRPr="00607C3D">
        <w:rPr>
          <w:rFonts w:ascii="Times New Roman" w:hAnsi="Times New Roman"/>
          <w:sz w:val="28"/>
          <w:szCs w:val="28"/>
        </w:rPr>
        <w:t xml:space="preserve"> </w:t>
      </w:r>
      <w:r w:rsidRPr="00607C3D">
        <w:rPr>
          <w:rFonts w:ascii="Times New Roman" w:hAnsi="Times New Roman"/>
          <w:sz w:val="28"/>
          <w:szCs w:val="28"/>
        </w:rPr>
        <w:t xml:space="preserve">не проводилась. </w:t>
      </w:r>
    </w:p>
    <w:p w:rsidR="00BA38E7" w:rsidRPr="00607C3D" w:rsidRDefault="00A5673D" w:rsidP="002B20A6">
      <w:pPr>
        <w:pStyle w:val="a4"/>
        <w:numPr>
          <w:ilvl w:val="2"/>
          <w:numId w:val="40"/>
        </w:numPr>
        <w:tabs>
          <w:tab w:val="left" w:pos="851"/>
          <w:tab w:val="left" w:pos="993"/>
          <w:tab w:val="left" w:pos="1276"/>
          <w:tab w:val="left" w:pos="1560"/>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Д</w:t>
      </w:r>
      <w:r w:rsidR="00F76E09" w:rsidRPr="00607C3D">
        <w:rPr>
          <w:rFonts w:ascii="Times New Roman" w:hAnsi="Times New Roman"/>
          <w:sz w:val="28"/>
          <w:szCs w:val="28"/>
        </w:rPr>
        <w:t>ает письменное разрешение на получение муниципальными служащими наград, почетных и специальных званий</w:t>
      </w:r>
      <w:r w:rsidRPr="00607C3D">
        <w:rPr>
          <w:rFonts w:ascii="Times New Roman" w:hAnsi="Times New Roman"/>
          <w:sz w:val="28"/>
          <w:szCs w:val="28"/>
        </w:rPr>
        <w:t xml:space="preserve"> </w:t>
      </w:r>
      <w:r w:rsidR="00F76E09" w:rsidRPr="00607C3D">
        <w:rPr>
          <w:rFonts w:ascii="Times New Roman" w:hAnsi="Times New Roman"/>
          <w:sz w:val="28"/>
          <w:szCs w:val="28"/>
        </w:rPr>
        <w:t xml:space="preserve">(за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00F76E09" w:rsidRPr="00607C3D">
        <w:rPr>
          <w:rFonts w:ascii="Times New Roman" w:hAnsi="Times New Roman"/>
          <w:sz w:val="28"/>
          <w:szCs w:val="28"/>
        </w:rPr>
        <w:lastRenderedPageBreak/>
        <w:t>объединений, если в его должностные обязанности входит взаимодействие                   с указанным</w:t>
      </w:r>
      <w:r w:rsidRPr="00607C3D">
        <w:rPr>
          <w:rFonts w:ascii="Times New Roman" w:hAnsi="Times New Roman"/>
          <w:sz w:val="28"/>
          <w:szCs w:val="28"/>
        </w:rPr>
        <w:t>и организациями и объединениями.</w:t>
      </w:r>
    </w:p>
    <w:p w:rsidR="00BA38E7" w:rsidRPr="00607C3D" w:rsidRDefault="00BA38E7" w:rsidP="002B20A6">
      <w:pPr>
        <w:pStyle w:val="a4"/>
        <w:tabs>
          <w:tab w:val="left" w:pos="993"/>
        </w:tabs>
        <w:suppressAutoHyphens/>
        <w:spacing w:after="0" w:line="240" w:lineRule="auto"/>
        <w:ind w:left="0" w:firstLine="810"/>
        <w:jc w:val="both"/>
        <w:rPr>
          <w:rFonts w:ascii="Times New Roman" w:hAnsi="Times New Roman"/>
          <w:sz w:val="28"/>
          <w:szCs w:val="28"/>
        </w:rPr>
      </w:pPr>
      <w:r w:rsidRPr="00607C3D">
        <w:rPr>
          <w:rFonts w:ascii="Times New Roman" w:hAnsi="Times New Roman"/>
          <w:sz w:val="28"/>
          <w:szCs w:val="28"/>
        </w:rPr>
        <w:t>По реализации данного полномочия работа</w:t>
      </w:r>
      <w:r w:rsidR="00CD7819" w:rsidRPr="00607C3D">
        <w:rPr>
          <w:rFonts w:ascii="Times New Roman" w:hAnsi="Times New Roman"/>
          <w:sz w:val="28"/>
          <w:szCs w:val="28"/>
        </w:rPr>
        <w:t xml:space="preserve"> </w:t>
      </w:r>
      <w:r w:rsidRPr="00607C3D">
        <w:rPr>
          <w:rFonts w:ascii="Times New Roman" w:hAnsi="Times New Roman"/>
          <w:sz w:val="28"/>
          <w:szCs w:val="28"/>
        </w:rPr>
        <w:t xml:space="preserve">не проводилась. </w:t>
      </w:r>
    </w:p>
    <w:p w:rsidR="00F76E09" w:rsidRPr="00607C3D" w:rsidRDefault="00A5673D" w:rsidP="002B20A6">
      <w:pPr>
        <w:pStyle w:val="a4"/>
        <w:numPr>
          <w:ilvl w:val="2"/>
          <w:numId w:val="40"/>
        </w:numPr>
        <w:tabs>
          <w:tab w:val="left" w:pos="851"/>
          <w:tab w:val="left" w:pos="1134"/>
          <w:tab w:val="left" w:pos="1276"/>
          <w:tab w:val="left" w:pos="1560"/>
          <w:tab w:val="left" w:pos="1843"/>
        </w:tabs>
        <w:suppressAutoHyphens/>
        <w:spacing w:after="0" w:line="240" w:lineRule="auto"/>
        <w:ind w:left="0" w:firstLine="851"/>
        <w:jc w:val="both"/>
        <w:rPr>
          <w:rFonts w:ascii="Times New Roman" w:hAnsi="Times New Roman"/>
          <w:sz w:val="28"/>
          <w:szCs w:val="28"/>
        </w:rPr>
      </w:pPr>
      <w:r w:rsidRPr="00607C3D">
        <w:rPr>
          <w:rFonts w:ascii="Times New Roman" w:hAnsi="Times New Roman"/>
          <w:sz w:val="28"/>
          <w:szCs w:val="28"/>
        </w:rPr>
        <w:t>В</w:t>
      </w:r>
      <w:r w:rsidR="00F76E09" w:rsidRPr="00607C3D">
        <w:rPr>
          <w:rFonts w:ascii="Times New Roman" w:hAnsi="Times New Roman"/>
          <w:sz w:val="28"/>
          <w:szCs w:val="28"/>
        </w:rPr>
        <w:t>ходит в состав призывной комиссии по мобилизации муниципального образования в качестве председателя призывной комиссии либо назначает своего заместителя председателем призывной комиссии</w:t>
      </w:r>
      <w:r w:rsidRPr="00607C3D">
        <w:rPr>
          <w:rFonts w:ascii="Times New Roman" w:hAnsi="Times New Roman"/>
          <w:sz w:val="28"/>
          <w:szCs w:val="28"/>
        </w:rPr>
        <w:t>.</w:t>
      </w:r>
    </w:p>
    <w:p w:rsidR="00CD7819" w:rsidRPr="00607C3D" w:rsidRDefault="00CD7819" w:rsidP="002B20A6">
      <w:pPr>
        <w:pStyle w:val="a4"/>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В 2016 году во время призывной компании состоялось 7 заседаний призывной комиссии Ханты-Мансийского района, под председательством главы района. Призвано на военную службу 18 призывников. План призывной компании выполнен на 100%. Итоги работы призывной комиссии были опубликованы на </w:t>
      </w:r>
      <w:r w:rsidR="00927E3B">
        <w:rPr>
          <w:rFonts w:ascii="Times New Roman" w:hAnsi="Times New Roman"/>
          <w:sz w:val="28"/>
          <w:szCs w:val="28"/>
        </w:rPr>
        <w:t xml:space="preserve">официальном </w:t>
      </w:r>
      <w:r w:rsidRPr="00607C3D">
        <w:rPr>
          <w:rFonts w:ascii="Times New Roman" w:hAnsi="Times New Roman"/>
          <w:sz w:val="28"/>
          <w:szCs w:val="28"/>
        </w:rPr>
        <w:t xml:space="preserve">сайте администрации </w:t>
      </w:r>
      <w:r w:rsidR="00927E3B">
        <w:rPr>
          <w:rFonts w:ascii="Times New Roman" w:hAnsi="Times New Roman"/>
          <w:sz w:val="28"/>
          <w:szCs w:val="28"/>
        </w:rPr>
        <w:t xml:space="preserve">муниципального образования Ханты-Мансийский </w:t>
      </w:r>
      <w:r w:rsidRPr="00607C3D">
        <w:rPr>
          <w:rFonts w:ascii="Times New Roman" w:hAnsi="Times New Roman"/>
          <w:sz w:val="28"/>
          <w:szCs w:val="28"/>
        </w:rPr>
        <w:t>района и в газете «Наш район».</w:t>
      </w:r>
    </w:p>
    <w:p w:rsidR="002410A9" w:rsidRPr="00607C3D" w:rsidRDefault="00A5673D" w:rsidP="002B20A6">
      <w:pPr>
        <w:pStyle w:val="a4"/>
        <w:numPr>
          <w:ilvl w:val="2"/>
          <w:numId w:val="40"/>
        </w:numPr>
        <w:tabs>
          <w:tab w:val="left" w:pos="851"/>
          <w:tab w:val="left" w:pos="993"/>
          <w:tab w:val="left" w:pos="1560"/>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П</w:t>
      </w:r>
      <w:r w:rsidR="00F76E09" w:rsidRPr="00607C3D">
        <w:rPr>
          <w:rFonts w:ascii="Times New Roman" w:hAnsi="Times New Roman"/>
          <w:sz w:val="28"/>
          <w:szCs w:val="28"/>
        </w:rPr>
        <w:t>редставляет в территориальную избирательную комиссию сведения о гражданах Российской Федерации для составления списков участников референдума Российской Федерации</w:t>
      </w:r>
      <w:r w:rsidRPr="00607C3D">
        <w:rPr>
          <w:rFonts w:ascii="Times New Roman" w:hAnsi="Times New Roman"/>
          <w:sz w:val="28"/>
          <w:szCs w:val="28"/>
        </w:rPr>
        <w:t>.</w:t>
      </w:r>
    </w:p>
    <w:p w:rsidR="00D523A6" w:rsidRPr="00607C3D" w:rsidRDefault="00D523A6" w:rsidP="002B20A6">
      <w:pPr>
        <w:pStyle w:val="a4"/>
        <w:tabs>
          <w:tab w:val="left" w:pos="851"/>
          <w:tab w:val="left" w:pos="993"/>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В течение 2016 года (ежемесячно) в территориальную избирательную комиссию направлялись сведения о гражданах Ханты-Мансийского района для составления списков участников референдума Российской Федерации. </w:t>
      </w:r>
    </w:p>
    <w:p w:rsidR="00F76E09" w:rsidRPr="00607C3D" w:rsidRDefault="00A5673D" w:rsidP="002B20A6">
      <w:pPr>
        <w:pStyle w:val="a4"/>
        <w:numPr>
          <w:ilvl w:val="2"/>
          <w:numId w:val="40"/>
        </w:numPr>
        <w:tabs>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П</w:t>
      </w:r>
      <w:r w:rsidR="00F76E09" w:rsidRPr="00607C3D">
        <w:rPr>
          <w:rFonts w:ascii="Times New Roman" w:hAnsi="Times New Roman"/>
          <w:sz w:val="28"/>
          <w:szCs w:val="28"/>
        </w:rPr>
        <w:t>редставляет в участковую комиссию референдума сведения об участниках референдума Российской Федерации по участку референдума, образованному в труднодоступной или отдаленной местности</w:t>
      </w:r>
      <w:r w:rsidRPr="00607C3D">
        <w:rPr>
          <w:rFonts w:ascii="Times New Roman" w:hAnsi="Times New Roman"/>
          <w:sz w:val="28"/>
          <w:szCs w:val="28"/>
        </w:rPr>
        <w:t>.</w:t>
      </w:r>
    </w:p>
    <w:p w:rsidR="00FF1614" w:rsidRPr="00607C3D" w:rsidRDefault="008E2015" w:rsidP="002B20A6">
      <w:pPr>
        <w:pStyle w:val="a4"/>
        <w:tabs>
          <w:tab w:val="left" w:pos="851"/>
          <w:tab w:val="left" w:pos="993"/>
          <w:tab w:val="left" w:pos="1418"/>
          <w:tab w:val="left" w:pos="1560"/>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В 2016 году с</w:t>
      </w:r>
      <w:r w:rsidR="00FF1614" w:rsidRPr="00607C3D">
        <w:rPr>
          <w:rFonts w:ascii="Times New Roman" w:hAnsi="Times New Roman"/>
          <w:sz w:val="28"/>
          <w:szCs w:val="28"/>
        </w:rPr>
        <w:t>ведения об участниках референдума Российской Федерации по участку референдума, образованному в труднодоступной или отдаленной местности</w:t>
      </w:r>
      <w:r w:rsidR="004A2705" w:rsidRPr="00607C3D">
        <w:rPr>
          <w:rFonts w:ascii="Times New Roman" w:hAnsi="Times New Roman"/>
          <w:sz w:val="28"/>
          <w:szCs w:val="28"/>
        </w:rPr>
        <w:t>,</w:t>
      </w:r>
      <w:r w:rsidR="00FF1614" w:rsidRPr="00607C3D">
        <w:rPr>
          <w:rFonts w:ascii="Times New Roman" w:hAnsi="Times New Roman"/>
          <w:sz w:val="28"/>
          <w:szCs w:val="28"/>
        </w:rPr>
        <w:t xml:space="preserve"> </w:t>
      </w:r>
      <w:r w:rsidR="00D81F35" w:rsidRPr="00607C3D">
        <w:rPr>
          <w:rFonts w:ascii="Times New Roman" w:hAnsi="Times New Roman"/>
          <w:sz w:val="28"/>
          <w:szCs w:val="28"/>
        </w:rPr>
        <w:t xml:space="preserve">в участковую комиссию </w:t>
      </w:r>
      <w:r w:rsidRPr="00607C3D">
        <w:rPr>
          <w:rFonts w:ascii="Times New Roman" w:hAnsi="Times New Roman"/>
          <w:sz w:val="28"/>
          <w:szCs w:val="28"/>
        </w:rPr>
        <w:t xml:space="preserve">не </w:t>
      </w:r>
      <w:r w:rsidR="00FF1614" w:rsidRPr="00607C3D">
        <w:rPr>
          <w:rFonts w:ascii="Times New Roman" w:hAnsi="Times New Roman"/>
          <w:sz w:val="28"/>
          <w:szCs w:val="28"/>
        </w:rPr>
        <w:t>представл</w:t>
      </w:r>
      <w:r w:rsidRPr="00607C3D">
        <w:rPr>
          <w:rFonts w:ascii="Times New Roman" w:hAnsi="Times New Roman"/>
          <w:sz w:val="28"/>
          <w:szCs w:val="28"/>
        </w:rPr>
        <w:t>ялись</w:t>
      </w:r>
      <w:r w:rsidR="00FF1614" w:rsidRPr="00607C3D">
        <w:rPr>
          <w:rFonts w:ascii="Times New Roman" w:hAnsi="Times New Roman"/>
          <w:sz w:val="28"/>
          <w:szCs w:val="28"/>
        </w:rPr>
        <w:t>.</w:t>
      </w:r>
    </w:p>
    <w:p w:rsidR="002410A9" w:rsidRPr="00607C3D" w:rsidRDefault="00A5673D" w:rsidP="002B20A6">
      <w:pPr>
        <w:pStyle w:val="a4"/>
        <w:numPr>
          <w:ilvl w:val="2"/>
          <w:numId w:val="40"/>
        </w:numPr>
        <w:tabs>
          <w:tab w:val="left" w:pos="851"/>
          <w:tab w:val="left" w:pos="993"/>
          <w:tab w:val="left" w:pos="1418"/>
          <w:tab w:val="left" w:pos="1560"/>
          <w:tab w:val="left" w:pos="1843"/>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П</w:t>
      </w:r>
      <w:r w:rsidR="00F76E09" w:rsidRPr="00607C3D">
        <w:rPr>
          <w:rFonts w:ascii="Times New Roman" w:hAnsi="Times New Roman"/>
          <w:sz w:val="28"/>
          <w:szCs w:val="28"/>
        </w:rPr>
        <w:t>одписывает уточненные списки кандидатов в присяжные заседатели, составленны</w:t>
      </w:r>
      <w:r w:rsidRPr="00607C3D">
        <w:rPr>
          <w:rFonts w:ascii="Times New Roman" w:hAnsi="Times New Roman"/>
          <w:sz w:val="28"/>
          <w:szCs w:val="28"/>
        </w:rPr>
        <w:t>е администрацией района.</w:t>
      </w:r>
    </w:p>
    <w:p w:rsidR="00384E3B" w:rsidRPr="00607C3D" w:rsidRDefault="00384E3B" w:rsidP="002B20A6">
      <w:pPr>
        <w:pStyle w:val="a4"/>
        <w:spacing w:after="0" w:line="240" w:lineRule="auto"/>
        <w:ind w:left="0" w:firstLine="709"/>
        <w:jc w:val="both"/>
        <w:rPr>
          <w:rFonts w:ascii="Times New Roman" w:hAnsi="Times New Roman"/>
          <w:sz w:val="28"/>
          <w:szCs w:val="28"/>
        </w:rPr>
      </w:pPr>
      <w:proofErr w:type="gramStart"/>
      <w:r w:rsidRPr="00607C3D">
        <w:rPr>
          <w:rFonts w:ascii="Times New Roman" w:hAnsi="Times New Roman"/>
          <w:sz w:val="28"/>
          <w:szCs w:val="28"/>
        </w:rPr>
        <w:t>Во исполнени</w:t>
      </w:r>
      <w:r w:rsidR="004A2705" w:rsidRPr="00607C3D">
        <w:rPr>
          <w:rFonts w:ascii="Times New Roman" w:hAnsi="Times New Roman"/>
          <w:sz w:val="28"/>
          <w:szCs w:val="28"/>
        </w:rPr>
        <w:t>е</w:t>
      </w:r>
      <w:r w:rsidRPr="00607C3D">
        <w:rPr>
          <w:rFonts w:ascii="Times New Roman" w:hAnsi="Times New Roman"/>
          <w:sz w:val="28"/>
          <w:szCs w:val="28"/>
        </w:rPr>
        <w:t xml:space="preserve"> Федерального закона </w:t>
      </w:r>
      <w:r w:rsidR="004A2705" w:rsidRPr="00607C3D">
        <w:rPr>
          <w:rFonts w:ascii="Times New Roman" w:hAnsi="Times New Roman"/>
          <w:sz w:val="28"/>
          <w:szCs w:val="28"/>
        </w:rPr>
        <w:t xml:space="preserve">от 20.08.2004 </w:t>
      </w:r>
      <w:r w:rsidRPr="00607C3D">
        <w:rPr>
          <w:rFonts w:ascii="Times New Roman" w:hAnsi="Times New Roman"/>
          <w:sz w:val="28"/>
          <w:szCs w:val="28"/>
        </w:rPr>
        <w:t xml:space="preserve">№ 113-ФЗ </w:t>
      </w:r>
      <w:r w:rsidR="004A2705" w:rsidRPr="00607C3D">
        <w:rPr>
          <w:rFonts w:ascii="Times New Roman" w:hAnsi="Times New Roman"/>
          <w:sz w:val="28"/>
          <w:szCs w:val="28"/>
        </w:rPr>
        <w:t xml:space="preserve">                       </w:t>
      </w:r>
      <w:r w:rsidRPr="00607C3D">
        <w:rPr>
          <w:rFonts w:ascii="Times New Roman" w:hAnsi="Times New Roman"/>
          <w:sz w:val="28"/>
          <w:szCs w:val="28"/>
        </w:rPr>
        <w:t>«О присяжных заседателях федеральных судов общей юрисдикции в Российской Федерации» в 2016 году главой района подписаны и направлены в Департамент внутренней политики Ханты-Мансийского автономного округа – Югры списк</w:t>
      </w:r>
      <w:r w:rsidR="00D81F35" w:rsidRPr="00607C3D">
        <w:rPr>
          <w:rFonts w:ascii="Times New Roman" w:hAnsi="Times New Roman"/>
          <w:sz w:val="28"/>
          <w:szCs w:val="28"/>
        </w:rPr>
        <w:t>и</w:t>
      </w:r>
      <w:r w:rsidRPr="00607C3D">
        <w:rPr>
          <w:rFonts w:ascii="Times New Roman" w:hAnsi="Times New Roman"/>
          <w:sz w:val="28"/>
          <w:szCs w:val="28"/>
        </w:rPr>
        <w:t xml:space="preserve"> (общий на 140 человек) кандидатов в присяжные заседатели Ханты-Мансийского автономного округа – Югры от муниципального образования Ханты-Мансийский район и список (запасной на 50 человек) кандидатов в присяжные</w:t>
      </w:r>
      <w:proofErr w:type="gramEnd"/>
      <w:r w:rsidRPr="00607C3D">
        <w:rPr>
          <w:rFonts w:ascii="Times New Roman" w:hAnsi="Times New Roman"/>
          <w:sz w:val="28"/>
          <w:szCs w:val="28"/>
        </w:rPr>
        <w:t xml:space="preserve"> заседатели Ханты-Мансийского автономного округа – Югры от муниципального образования Ханты-Мансийский район.</w:t>
      </w:r>
    </w:p>
    <w:p w:rsidR="0037659F" w:rsidRPr="00607C3D" w:rsidRDefault="00A5673D" w:rsidP="002B20A6">
      <w:pPr>
        <w:pStyle w:val="a4"/>
        <w:numPr>
          <w:ilvl w:val="2"/>
          <w:numId w:val="40"/>
        </w:numPr>
        <w:tabs>
          <w:tab w:val="left" w:pos="851"/>
          <w:tab w:val="left" w:pos="993"/>
          <w:tab w:val="left" w:pos="1276"/>
          <w:tab w:val="left" w:pos="1560"/>
          <w:tab w:val="left" w:pos="1701"/>
          <w:tab w:val="left" w:pos="1985"/>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О</w:t>
      </w:r>
      <w:r w:rsidR="00F76E09" w:rsidRPr="00607C3D">
        <w:rPr>
          <w:rFonts w:ascii="Times New Roman" w:hAnsi="Times New Roman"/>
          <w:sz w:val="28"/>
          <w:szCs w:val="28"/>
        </w:rPr>
        <w:t>пределяет периодическое печатное издание для опубликования извещений о проведен</w:t>
      </w:r>
      <w:proofErr w:type="gramStart"/>
      <w:r w:rsidR="00F76E09" w:rsidRPr="00607C3D">
        <w:rPr>
          <w:rFonts w:ascii="Times New Roman" w:hAnsi="Times New Roman"/>
          <w:sz w:val="28"/>
          <w:szCs w:val="28"/>
        </w:rPr>
        <w:t>ии ау</w:t>
      </w:r>
      <w:proofErr w:type="gramEnd"/>
      <w:r w:rsidR="00F76E09" w:rsidRPr="00607C3D">
        <w:rPr>
          <w:rFonts w:ascii="Times New Roman" w:hAnsi="Times New Roman"/>
          <w:sz w:val="28"/>
          <w:szCs w:val="28"/>
        </w:rPr>
        <w:t>кционов в случаях, предусмотренных федеральным законом</w:t>
      </w:r>
      <w:r w:rsidRPr="00607C3D">
        <w:rPr>
          <w:rFonts w:ascii="Times New Roman" w:hAnsi="Times New Roman"/>
          <w:sz w:val="28"/>
          <w:szCs w:val="28"/>
        </w:rPr>
        <w:t>.</w:t>
      </w:r>
    </w:p>
    <w:p w:rsidR="0037659F" w:rsidRPr="00607C3D" w:rsidRDefault="0037659F" w:rsidP="002B20A6">
      <w:pPr>
        <w:pStyle w:val="a4"/>
        <w:tabs>
          <w:tab w:val="left" w:pos="851"/>
          <w:tab w:val="left" w:pos="993"/>
          <w:tab w:val="left" w:pos="1276"/>
          <w:tab w:val="left" w:pos="1560"/>
          <w:tab w:val="left" w:pos="1701"/>
          <w:tab w:val="left" w:pos="1985"/>
        </w:tabs>
        <w:suppressAutoHyphens/>
        <w:spacing w:after="0" w:line="240" w:lineRule="auto"/>
        <w:ind w:left="0" w:firstLine="709"/>
        <w:jc w:val="both"/>
        <w:rPr>
          <w:rFonts w:ascii="Times New Roman" w:hAnsi="Times New Roman"/>
          <w:sz w:val="28"/>
          <w:szCs w:val="28"/>
        </w:rPr>
      </w:pPr>
      <w:r w:rsidRPr="00607C3D">
        <w:rPr>
          <w:rFonts w:ascii="Times New Roman" w:hAnsi="Times New Roman"/>
          <w:sz w:val="28"/>
          <w:szCs w:val="28"/>
        </w:rPr>
        <w:lastRenderedPageBreak/>
        <w:t>Главой района для опубликования извещений о проведен</w:t>
      </w:r>
      <w:proofErr w:type="gramStart"/>
      <w:r w:rsidRPr="00607C3D">
        <w:rPr>
          <w:rFonts w:ascii="Times New Roman" w:hAnsi="Times New Roman"/>
          <w:sz w:val="28"/>
          <w:szCs w:val="28"/>
        </w:rPr>
        <w:t>ии ау</w:t>
      </w:r>
      <w:proofErr w:type="gramEnd"/>
      <w:r w:rsidRPr="00607C3D">
        <w:rPr>
          <w:rFonts w:ascii="Times New Roman" w:hAnsi="Times New Roman"/>
          <w:sz w:val="28"/>
          <w:szCs w:val="28"/>
        </w:rPr>
        <w:t>кционов в случаях, предусмотренных федеральным законом</w:t>
      </w:r>
      <w:r w:rsidR="004A2705" w:rsidRPr="00607C3D">
        <w:rPr>
          <w:rFonts w:ascii="Times New Roman" w:hAnsi="Times New Roman"/>
          <w:sz w:val="28"/>
          <w:szCs w:val="28"/>
        </w:rPr>
        <w:t>,</w:t>
      </w:r>
      <w:r w:rsidRPr="00607C3D">
        <w:rPr>
          <w:rFonts w:ascii="Times New Roman" w:hAnsi="Times New Roman"/>
          <w:sz w:val="28"/>
          <w:szCs w:val="28"/>
        </w:rPr>
        <w:t xml:space="preserve"> официально определено печатное издание </w:t>
      </w:r>
      <w:r w:rsidR="004A2705" w:rsidRPr="00607C3D">
        <w:rPr>
          <w:rFonts w:ascii="Times New Roman" w:hAnsi="Times New Roman"/>
          <w:sz w:val="28"/>
          <w:szCs w:val="28"/>
        </w:rPr>
        <w:t xml:space="preserve">- </w:t>
      </w:r>
      <w:r w:rsidRPr="00607C3D">
        <w:rPr>
          <w:rFonts w:ascii="Times New Roman" w:hAnsi="Times New Roman"/>
          <w:sz w:val="28"/>
          <w:szCs w:val="28"/>
        </w:rPr>
        <w:t xml:space="preserve">газета «Наш район». </w:t>
      </w:r>
    </w:p>
    <w:p w:rsidR="00F76E09" w:rsidRPr="00607C3D" w:rsidRDefault="00380B0E"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2.1.29.</w:t>
      </w:r>
      <w:r w:rsidR="00A5673D" w:rsidRPr="00607C3D">
        <w:rPr>
          <w:rFonts w:ascii="Times New Roman" w:hAnsi="Times New Roman"/>
          <w:sz w:val="28"/>
          <w:szCs w:val="28"/>
        </w:rPr>
        <w:t xml:space="preserve"> В</w:t>
      </w:r>
      <w:r w:rsidR="00F76E09" w:rsidRPr="00607C3D">
        <w:rPr>
          <w:rFonts w:ascii="Times New Roman" w:hAnsi="Times New Roman"/>
          <w:sz w:val="28"/>
          <w:szCs w:val="28"/>
        </w:rPr>
        <w:t>праве обратиться в суд с заявлением о признании нормативного правового акта противоречащим закону полностью или в части, если он считает, что принятым и опубликованным в установленном порядке нормативным правовым актом нарушена его компетенция</w:t>
      </w:r>
      <w:r w:rsidR="00A5673D" w:rsidRPr="00607C3D">
        <w:rPr>
          <w:rFonts w:ascii="Times New Roman" w:hAnsi="Times New Roman"/>
          <w:sz w:val="28"/>
          <w:szCs w:val="28"/>
        </w:rPr>
        <w:t>.</w:t>
      </w:r>
    </w:p>
    <w:p w:rsidR="0037659F" w:rsidRPr="00607C3D" w:rsidRDefault="0037659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данное полномочие не реализовывалось.</w:t>
      </w:r>
    </w:p>
    <w:p w:rsidR="00F76E09" w:rsidRPr="00607C3D" w:rsidRDefault="00380B0E"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2.1.30.</w:t>
      </w:r>
      <w:r w:rsidR="00A5673D" w:rsidRPr="00607C3D">
        <w:rPr>
          <w:rFonts w:ascii="Times New Roman" w:hAnsi="Times New Roman"/>
          <w:sz w:val="28"/>
          <w:szCs w:val="28"/>
        </w:rPr>
        <w:t xml:space="preserve"> В</w:t>
      </w:r>
      <w:r w:rsidR="00F76E09" w:rsidRPr="00607C3D">
        <w:rPr>
          <w:rFonts w:ascii="Times New Roman" w:hAnsi="Times New Roman"/>
          <w:sz w:val="28"/>
          <w:szCs w:val="28"/>
        </w:rPr>
        <w:t>праве ходатайствовать о введении временной финансовой администрации в муниципальном образовании</w:t>
      </w:r>
      <w:r w:rsidR="00A5673D" w:rsidRPr="00607C3D">
        <w:rPr>
          <w:rFonts w:ascii="Times New Roman" w:hAnsi="Times New Roman"/>
          <w:sz w:val="28"/>
          <w:szCs w:val="28"/>
        </w:rPr>
        <w:t>.</w:t>
      </w:r>
    </w:p>
    <w:p w:rsidR="00A54A78" w:rsidRPr="00607C3D" w:rsidRDefault="00A54A78"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2016 году данное полномочие не реализовывалось.</w:t>
      </w:r>
    </w:p>
    <w:p w:rsidR="00F76E09" w:rsidRPr="00607C3D" w:rsidRDefault="00A5673D"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2.1.31.В</w:t>
      </w:r>
      <w:r w:rsidR="00F76E09" w:rsidRPr="00607C3D">
        <w:rPr>
          <w:rFonts w:ascii="Times New Roman" w:hAnsi="Times New Roman"/>
          <w:sz w:val="28"/>
          <w:szCs w:val="28"/>
        </w:rPr>
        <w:t>носит в Думу района предложения о кандидатурах на должность председателя контрольно-счетной палаты района</w:t>
      </w:r>
      <w:r w:rsidRPr="00607C3D">
        <w:rPr>
          <w:rFonts w:ascii="Times New Roman" w:hAnsi="Times New Roman"/>
          <w:sz w:val="28"/>
          <w:szCs w:val="28"/>
        </w:rPr>
        <w:t>.</w:t>
      </w:r>
    </w:p>
    <w:p w:rsidR="00D81F35" w:rsidRPr="00607C3D" w:rsidRDefault="00D81F35"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2016 году данное полномочие не реализовывалось.</w:t>
      </w:r>
    </w:p>
    <w:p w:rsidR="00F76E09" w:rsidRPr="00607C3D" w:rsidRDefault="00A5673D"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2.1.32.У</w:t>
      </w:r>
      <w:r w:rsidR="00F76E09" w:rsidRPr="00607C3D">
        <w:rPr>
          <w:rFonts w:ascii="Times New Roman" w:hAnsi="Times New Roman"/>
          <w:sz w:val="28"/>
          <w:szCs w:val="28"/>
        </w:rPr>
        <w:t>станавливает порядок проведения квалификационного экзамена для муниципальных служащих</w:t>
      </w:r>
      <w:r w:rsidRPr="00607C3D">
        <w:rPr>
          <w:rFonts w:ascii="Times New Roman" w:hAnsi="Times New Roman"/>
          <w:sz w:val="28"/>
          <w:szCs w:val="28"/>
        </w:rPr>
        <w:t>.</w:t>
      </w:r>
    </w:p>
    <w:p w:rsidR="000C6A92" w:rsidRPr="00607C3D" w:rsidRDefault="005E74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Постановлением главы района от 22.10.2012 №57 утверждено Положение о порядке проведения квалификационного экзамена муниципальных служащих органов местного самоуправления муниципального образования Ханты-Мансийский район. </w:t>
      </w:r>
      <w:r w:rsidRPr="00607C3D">
        <w:rPr>
          <w:rFonts w:ascii="Times New Roman" w:hAnsi="Times New Roman"/>
          <w:sz w:val="28"/>
          <w:szCs w:val="28"/>
        </w:rPr>
        <w:tab/>
      </w:r>
      <w:r w:rsidR="000C6A92" w:rsidRPr="00607C3D">
        <w:rPr>
          <w:rFonts w:ascii="Times New Roman" w:hAnsi="Times New Roman"/>
          <w:sz w:val="28"/>
          <w:szCs w:val="28"/>
        </w:rPr>
        <w:t>Так как данная норма носит заявительный характер, в 2016 году данное полномочие не реализовывалось в виду отсутствия заявлений.</w:t>
      </w:r>
    </w:p>
    <w:p w:rsidR="00F76E09" w:rsidRPr="00607C3D" w:rsidRDefault="00A5673D"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2.1.33. В</w:t>
      </w:r>
      <w:r w:rsidR="00F76E09" w:rsidRPr="00607C3D">
        <w:rPr>
          <w:rFonts w:ascii="Times New Roman" w:hAnsi="Times New Roman"/>
          <w:sz w:val="28"/>
          <w:szCs w:val="28"/>
        </w:rPr>
        <w:t>носит в контрольно-счетную палату района предложения                   и запросы</w:t>
      </w:r>
      <w:r w:rsidRPr="00607C3D">
        <w:rPr>
          <w:rFonts w:ascii="Times New Roman" w:hAnsi="Times New Roman"/>
          <w:sz w:val="28"/>
          <w:szCs w:val="28"/>
        </w:rPr>
        <w:t>.</w:t>
      </w:r>
    </w:p>
    <w:p w:rsidR="00CA31F4" w:rsidRPr="00607C3D" w:rsidRDefault="00CA31F4"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В 2016 году главой района </w:t>
      </w:r>
      <w:r w:rsidR="008E2015" w:rsidRPr="00607C3D">
        <w:rPr>
          <w:rFonts w:ascii="Times New Roman" w:hAnsi="Times New Roman"/>
          <w:sz w:val="28"/>
          <w:szCs w:val="28"/>
        </w:rPr>
        <w:t xml:space="preserve">в </w:t>
      </w:r>
      <w:r w:rsidRPr="00607C3D">
        <w:rPr>
          <w:rFonts w:ascii="Times New Roman" w:hAnsi="Times New Roman"/>
          <w:sz w:val="28"/>
          <w:szCs w:val="28"/>
        </w:rPr>
        <w:t xml:space="preserve">контрольно-счетную палату района направлено одно предложение по вопросу </w:t>
      </w:r>
      <w:proofErr w:type="gramStart"/>
      <w:r w:rsidRPr="00607C3D">
        <w:rPr>
          <w:rFonts w:ascii="Times New Roman" w:hAnsi="Times New Roman"/>
          <w:sz w:val="28"/>
          <w:szCs w:val="28"/>
        </w:rPr>
        <w:t>проверки законности расходования средств бюджета сельского поселения</w:t>
      </w:r>
      <w:proofErr w:type="gramEnd"/>
      <w:r w:rsidRPr="00607C3D">
        <w:rPr>
          <w:rFonts w:ascii="Times New Roman" w:hAnsi="Times New Roman"/>
          <w:sz w:val="28"/>
          <w:szCs w:val="28"/>
        </w:rPr>
        <w:t xml:space="preserve"> Горноправдинск на строительство забора поселкового кладбища.</w:t>
      </w:r>
    </w:p>
    <w:p w:rsidR="00F76E09" w:rsidRPr="00607C3D" w:rsidRDefault="00A5673D"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2.1.34. В</w:t>
      </w:r>
      <w:r w:rsidR="00F76E09" w:rsidRPr="00607C3D">
        <w:rPr>
          <w:rFonts w:ascii="Times New Roman" w:hAnsi="Times New Roman"/>
          <w:sz w:val="28"/>
          <w:szCs w:val="28"/>
        </w:rPr>
        <w:t>праве требовать созыва внеочередного заседания Думы района.</w:t>
      </w:r>
    </w:p>
    <w:p w:rsidR="00CA31F4" w:rsidRPr="00607C3D" w:rsidRDefault="00CA31F4" w:rsidP="002B20A6">
      <w:pPr>
        <w:tabs>
          <w:tab w:val="left" w:pos="851"/>
          <w:tab w:val="left" w:pos="993"/>
        </w:tabs>
        <w:suppressAutoHyphen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2016 году по инициативе главы района проведено одно внеочередное заседание Думы района.</w:t>
      </w:r>
    </w:p>
    <w:p w:rsidR="00542CA0" w:rsidRPr="00607C3D" w:rsidRDefault="00542CA0"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2.2. Осуществление полномочий главы района, возглавляя администрацию Ханты-Мансийского района.</w:t>
      </w:r>
    </w:p>
    <w:p w:rsidR="00542CA0" w:rsidRPr="00607C3D" w:rsidRDefault="00542CA0" w:rsidP="002B20A6">
      <w:pPr>
        <w:shd w:val="clear" w:color="auto" w:fill="FFFFFF"/>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2.2.1. От имени администрации района </w:t>
      </w:r>
      <w:proofErr w:type="gramStart"/>
      <w:r w:rsidRPr="00607C3D">
        <w:rPr>
          <w:rFonts w:ascii="Times New Roman" w:hAnsi="Times New Roman"/>
          <w:sz w:val="28"/>
          <w:szCs w:val="28"/>
        </w:rPr>
        <w:t>приобретает и осуществляет</w:t>
      </w:r>
      <w:proofErr w:type="gramEnd"/>
      <w:r w:rsidRPr="00607C3D">
        <w:rPr>
          <w:rFonts w:ascii="Times New Roman" w:hAnsi="Times New Roman"/>
          <w:sz w:val="28"/>
          <w:szCs w:val="28"/>
        </w:rPr>
        <w:t xml:space="preserve"> имущественные и иные права и обязанности, выступает в суде без доверенности. </w:t>
      </w:r>
    </w:p>
    <w:p w:rsidR="001A3EAE" w:rsidRPr="00607C3D" w:rsidRDefault="001A3EA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Глава района в силу Устава вправе представлять интересы района,  администрации района без доверенности (как и любой иной руководитель вправе без доверенности представлять возглавляемую им организацию), в </w:t>
      </w:r>
      <w:proofErr w:type="spellStart"/>
      <w:r w:rsidRPr="00607C3D">
        <w:rPr>
          <w:rFonts w:ascii="Times New Roman" w:hAnsi="Times New Roman"/>
          <w:sz w:val="28"/>
          <w:szCs w:val="28"/>
        </w:rPr>
        <w:t>т.ч</w:t>
      </w:r>
      <w:proofErr w:type="spellEnd"/>
      <w:r w:rsidRPr="00607C3D">
        <w:rPr>
          <w:rFonts w:ascii="Times New Roman" w:hAnsi="Times New Roman"/>
          <w:sz w:val="28"/>
          <w:szCs w:val="28"/>
        </w:rPr>
        <w:t xml:space="preserve">. в суде. Учитывая наличие профильных органов администрации района, осуществляющих деятельность по вверенным им направлениям,  непосредственное представление главой интересов администрации района не практикуется, что соответствует общепринятой практике. Поскольку </w:t>
      </w:r>
      <w:r w:rsidRPr="00607C3D">
        <w:rPr>
          <w:rFonts w:ascii="Times New Roman" w:hAnsi="Times New Roman"/>
          <w:sz w:val="28"/>
          <w:szCs w:val="28"/>
        </w:rPr>
        <w:lastRenderedPageBreak/>
        <w:t xml:space="preserve">количество судебных процессов с участием администрации  района остается значительным (в 2016 году – около 120), личное представительство может  осуществляться главой только по требованию суда. В 2016 году судебными составами, рассматривавшими дела с участием администрации района, требования о личной явке главы района не предъявлялись.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2.2.2. Заключает договоры и соглашения от имени администрации района.</w:t>
      </w:r>
    </w:p>
    <w:p w:rsidR="001A3EAE" w:rsidRPr="00607C3D" w:rsidRDefault="001A3EAE" w:rsidP="002B20A6">
      <w:pPr>
        <w:pStyle w:val="ConsPlusNormal"/>
        <w:widowControl/>
        <w:ind w:firstLine="709"/>
        <w:jc w:val="both"/>
        <w:rPr>
          <w:rFonts w:ascii="Times New Roman" w:hAnsi="Times New Roman" w:cs="Times New Roman"/>
          <w:sz w:val="28"/>
          <w:szCs w:val="28"/>
        </w:rPr>
      </w:pPr>
      <w:r w:rsidRPr="00607C3D">
        <w:rPr>
          <w:rFonts w:ascii="Times New Roman" w:hAnsi="Times New Roman" w:cs="Times New Roman"/>
          <w:sz w:val="28"/>
          <w:szCs w:val="28"/>
        </w:rPr>
        <w:t xml:space="preserve">В соответствии с распоряжением администрации района от 27.10.2015 №1397-р «О заключении и исполнении договоров» </w:t>
      </w:r>
      <w:r w:rsidR="00535102" w:rsidRPr="00607C3D">
        <w:rPr>
          <w:rFonts w:ascii="Times New Roman" w:hAnsi="Times New Roman" w:cs="Times New Roman"/>
          <w:sz w:val="28"/>
          <w:szCs w:val="28"/>
        </w:rPr>
        <w:t xml:space="preserve">юридическо-правовым </w:t>
      </w:r>
      <w:r w:rsidRPr="00607C3D">
        <w:rPr>
          <w:rFonts w:ascii="Times New Roman" w:hAnsi="Times New Roman" w:cs="Times New Roman"/>
          <w:sz w:val="28"/>
          <w:szCs w:val="28"/>
        </w:rPr>
        <w:t xml:space="preserve">управлением </w:t>
      </w:r>
      <w:r w:rsidR="00D0372B" w:rsidRPr="00607C3D">
        <w:rPr>
          <w:rFonts w:ascii="Times New Roman" w:hAnsi="Times New Roman" w:cs="Times New Roman"/>
          <w:sz w:val="28"/>
          <w:szCs w:val="28"/>
        </w:rPr>
        <w:t xml:space="preserve">администрации района </w:t>
      </w:r>
      <w:r w:rsidRPr="00607C3D">
        <w:rPr>
          <w:rFonts w:ascii="Times New Roman" w:hAnsi="Times New Roman" w:cs="Times New Roman"/>
          <w:sz w:val="28"/>
          <w:szCs w:val="28"/>
        </w:rPr>
        <w:t xml:space="preserve">в 2016 году организована экспертиза проектов всех договоров и соглашений, заключенных администрацией района, а также включение их в регистр договоров отчетного года. </w:t>
      </w:r>
    </w:p>
    <w:p w:rsidR="001A3EAE" w:rsidRPr="00607C3D" w:rsidRDefault="001A3EAE" w:rsidP="002B20A6">
      <w:pPr>
        <w:pStyle w:val="ConsPlusNormal"/>
        <w:widowControl/>
        <w:ind w:firstLine="709"/>
        <w:jc w:val="both"/>
        <w:rPr>
          <w:rFonts w:ascii="Times New Roman" w:hAnsi="Times New Roman" w:cs="Times New Roman"/>
          <w:sz w:val="28"/>
          <w:szCs w:val="28"/>
        </w:rPr>
      </w:pPr>
      <w:r w:rsidRPr="00607C3D">
        <w:rPr>
          <w:rFonts w:ascii="Times New Roman" w:hAnsi="Times New Roman" w:cs="Times New Roman"/>
          <w:sz w:val="28"/>
          <w:szCs w:val="28"/>
        </w:rPr>
        <w:t>Поскольку регистр не является единым, а представляет собой совокупность соответствующих регистров органов администрации района, сквозная нумерация договоров и соглашений не производится. Общее число заключенных администрацией договоров составляет около 700.  В регистре, который ведет</w:t>
      </w:r>
      <w:r w:rsidR="006F4DE9" w:rsidRPr="00607C3D">
        <w:rPr>
          <w:rFonts w:ascii="Times New Roman" w:hAnsi="Times New Roman" w:cs="Times New Roman"/>
          <w:sz w:val="28"/>
          <w:szCs w:val="28"/>
        </w:rPr>
        <w:t xml:space="preserve"> юридическо-правовое</w:t>
      </w:r>
      <w:r w:rsidRPr="00607C3D">
        <w:rPr>
          <w:rFonts w:ascii="Times New Roman" w:hAnsi="Times New Roman" w:cs="Times New Roman"/>
          <w:sz w:val="28"/>
          <w:szCs w:val="28"/>
        </w:rPr>
        <w:t xml:space="preserve"> управление</w:t>
      </w:r>
      <w:r w:rsidR="006F4DE9" w:rsidRPr="00607C3D">
        <w:rPr>
          <w:rFonts w:ascii="Times New Roman" w:hAnsi="Times New Roman" w:cs="Times New Roman"/>
          <w:sz w:val="28"/>
          <w:szCs w:val="28"/>
        </w:rPr>
        <w:t xml:space="preserve"> администрации района</w:t>
      </w:r>
      <w:r w:rsidRPr="00607C3D">
        <w:rPr>
          <w:rFonts w:ascii="Times New Roman" w:hAnsi="Times New Roman" w:cs="Times New Roman"/>
          <w:sz w:val="28"/>
          <w:szCs w:val="28"/>
        </w:rPr>
        <w:t xml:space="preserve">, в 2016 году зарегистрировано 203 соглашения и договора. </w:t>
      </w:r>
    </w:p>
    <w:p w:rsidR="001A3EAE" w:rsidRPr="00607C3D" w:rsidRDefault="001A3EAE" w:rsidP="002B20A6">
      <w:pPr>
        <w:pStyle w:val="ConsPlusNormal"/>
        <w:widowControl/>
        <w:ind w:firstLine="709"/>
        <w:jc w:val="both"/>
        <w:rPr>
          <w:rFonts w:ascii="Times New Roman" w:hAnsi="Times New Roman" w:cs="Times New Roman"/>
          <w:sz w:val="28"/>
          <w:szCs w:val="28"/>
        </w:rPr>
      </w:pPr>
      <w:r w:rsidRPr="00607C3D">
        <w:rPr>
          <w:rFonts w:ascii="Times New Roman" w:hAnsi="Times New Roman" w:cs="Times New Roman"/>
          <w:sz w:val="28"/>
          <w:szCs w:val="28"/>
        </w:rPr>
        <w:t xml:space="preserve">Ни одна из сделок, заключенных администрацией района в 2016 году, не была оспорена или признана недействительной.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2.2.3. Является распорядителем финансовых средств, выделенных на обеспечение деятельности администрации района.</w:t>
      </w:r>
    </w:p>
    <w:p w:rsidR="00A54A78" w:rsidRPr="00607C3D" w:rsidRDefault="00A54A7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w:t>
      </w:r>
      <w:r w:rsidR="009A6E85" w:rsidRPr="00607C3D">
        <w:rPr>
          <w:rFonts w:ascii="Times New Roman" w:hAnsi="Times New Roman"/>
          <w:sz w:val="28"/>
          <w:szCs w:val="28"/>
        </w:rPr>
        <w:t>В соответстви</w:t>
      </w:r>
      <w:r w:rsidR="004A2705" w:rsidRPr="00607C3D">
        <w:rPr>
          <w:rFonts w:ascii="Times New Roman" w:hAnsi="Times New Roman"/>
          <w:sz w:val="28"/>
          <w:szCs w:val="28"/>
        </w:rPr>
        <w:t>и</w:t>
      </w:r>
      <w:r w:rsidR="009A6E85" w:rsidRPr="00607C3D">
        <w:rPr>
          <w:rFonts w:ascii="Times New Roman" w:hAnsi="Times New Roman"/>
          <w:sz w:val="28"/>
          <w:szCs w:val="28"/>
        </w:rPr>
        <w:t xml:space="preserve"> со статьей 24 Устава Ханты-Мансийского района глава района </w:t>
      </w:r>
      <w:r w:rsidRPr="00607C3D">
        <w:rPr>
          <w:rFonts w:ascii="Times New Roman" w:hAnsi="Times New Roman"/>
          <w:sz w:val="28"/>
          <w:szCs w:val="28"/>
        </w:rPr>
        <w:t>являлся распорядителем финансовых средств</w:t>
      </w:r>
      <w:r w:rsidR="009A6E85" w:rsidRPr="00607C3D">
        <w:rPr>
          <w:rFonts w:ascii="Times New Roman" w:hAnsi="Times New Roman"/>
          <w:sz w:val="28"/>
          <w:szCs w:val="28"/>
        </w:rPr>
        <w:t>, выделенных на обеспечение деятельности администрации района в 2016 году.</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F5D57" w:rsidRPr="00607C3D">
        <w:rPr>
          <w:rFonts w:ascii="Times New Roman" w:hAnsi="Times New Roman"/>
          <w:sz w:val="28"/>
          <w:szCs w:val="28"/>
        </w:rPr>
        <w:t>2</w:t>
      </w:r>
      <w:r w:rsidRPr="00607C3D">
        <w:rPr>
          <w:rFonts w:ascii="Times New Roman" w:hAnsi="Times New Roman"/>
          <w:sz w:val="28"/>
          <w:szCs w:val="28"/>
        </w:rPr>
        <w:t>.4. Принимает меры по обеспечению и защите интересов администрации района в суде, арбитражном суде, а также органах государственной власти и управления.</w:t>
      </w:r>
      <w:r w:rsidR="00564AB5">
        <w:rPr>
          <w:rFonts w:ascii="Times New Roman" w:hAnsi="Times New Roman"/>
          <w:sz w:val="28"/>
          <w:szCs w:val="28"/>
        </w:rPr>
        <w:t xml:space="preserve"> </w:t>
      </w:r>
      <w:r w:rsidRPr="00607C3D">
        <w:rPr>
          <w:rFonts w:ascii="Times New Roman" w:hAnsi="Times New Roman"/>
          <w:sz w:val="28"/>
          <w:szCs w:val="28"/>
        </w:rPr>
        <w:t>Подписывает от имени администрации района исковые заявления в суды.</w:t>
      </w:r>
    </w:p>
    <w:p w:rsidR="00542CA0" w:rsidRPr="00607C3D" w:rsidRDefault="00564AB5" w:rsidP="002B20A6">
      <w:pPr>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О</w:t>
      </w:r>
      <w:r w:rsidR="00542CA0" w:rsidRPr="00607C3D">
        <w:rPr>
          <w:rFonts w:ascii="Times New Roman" w:hAnsi="Times New Roman"/>
          <w:spacing w:val="-1"/>
          <w:sz w:val="28"/>
          <w:szCs w:val="28"/>
        </w:rPr>
        <w:t>бщее количество судебных разбирательств в 201</w:t>
      </w:r>
      <w:r w:rsidR="00C03CF3" w:rsidRPr="00607C3D">
        <w:rPr>
          <w:rFonts w:ascii="Times New Roman" w:hAnsi="Times New Roman"/>
          <w:spacing w:val="-1"/>
          <w:sz w:val="28"/>
          <w:szCs w:val="28"/>
        </w:rPr>
        <w:t>6</w:t>
      </w:r>
      <w:r w:rsidR="00542CA0" w:rsidRPr="00607C3D">
        <w:rPr>
          <w:rFonts w:ascii="Times New Roman" w:hAnsi="Times New Roman"/>
          <w:spacing w:val="-1"/>
          <w:sz w:val="28"/>
          <w:szCs w:val="28"/>
        </w:rPr>
        <w:t xml:space="preserve"> году с участием органов администрации района </w:t>
      </w:r>
      <w:r w:rsidR="006F4DE9" w:rsidRPr="00607C3D">
        <w:rPr>
          <w:rFonts w:ascii="Times New Roman" w:hAnsi="Times New Roman"/>
          <w:spacing w:val="-1"/>
          <w:sz w:val="28"/>
          <w:szCs w:val="28"/>
        </w:rPr>
        <w:t xml:space="preserve">составило </w:t>
      </w:r>
      <w:r w:rsidR="00542CA0" w:rsidRPr="00607C3D">
        <w:rPr>
          <w:rFonts w:ascii="Times New Roman" w:hAnsi="Times New Roman"/>
          <w:spacing w:val="-1"/>
          <w:sz w:val="28"/>
          <w:szCs w:val="28"/>
        </w:rPr>
        <w:t>1</w:t>
      </w:r>
      <w:r w:rsidR="00C03CF3" w:rsidRPr="00607C3D">
        <w:rPr>
          <w:rFonts w:ascii="Times New Roman" w:hAnsi="Times New Roman"/>
          <w:spacing w:val="-1"/>
          <w:sz w:val="28"/>
          <w:szCs w:val="28"/>
        </w:rPr>
        <w:t>19</w:t>
      </w:r>
      <w:r w:rsidR="006F4DE9" w:rsidRPr="00607C3D">
        <w:rPr>
          <w:rFonts w:ascii="Times New Roman" w:hAnsi="Times New Roman"/>
          <w:spacing w:val="-1"/>
          <w:sz w:val="28"/>
          <w:szCs w:val="28"/>
        </w:rPr>
        <w:t xml:space="preserve"> дел</w:t>
      </w:r>
      <w:r w:rsidR="00542CA0" w:rsidRPr="00607C3D">
        <w:rPr>
          <w:rFonts w:ascii="Times New Roman" w:hAnsi="Times New Roman"/>
          <w:spacing w:val="-1"/>
          <w:sz w:val="28"/>
          <w:szCs w:val="28"/>
        </w:rPr>
        <w:t xml:space="preserve"> (</w:t>
      </w:r>
      <w:r w:rsidR="00C03CF3" w:rsidRPr="00607C3D">
        <w:rPr>
          <w:rFonts w:ascii="Times New Roman" w:hAnsi="Times New Roman"/>
          <w:spacing w:val="-1"/>
          <w:sz w:val="28"/>
          <w:szCs w:val="28"/>
        </w:rPr>
        <w:t>2015</w:t>
      </w:r>
      <w:r w:rsidR="001F5F5E" w:rsidRPr="00607C3D">
        <w:rPr>
          <w:rFonts w:ascii="Times New Roman" w:hAnsi="Times New Roman"/>
          <w:spacing w:val="-1"/>
          <w:sz w:val="28"/>
          <w:szCs w:val="28"/>
        </w:rPr>
        <w:t xml:space="preserve"> </w:t>
      </w:r>
      <w:r w:rsidR="00C03CF3" w:rsidRPr="00607C3D">
        <w:rPr>
          <w:rFonts w:ascii="Times New Roman" w:hAnsi="Times New Roman"/>
          <w:spacing w:val="-1"/>
          <w:sz w:val="28"/>
          <w:szCs w:val="28"/>
        </w:rPr>
        <w:t>- 141, 2014 - 149)</w:t>
      </w:r>
      <w:r w:rsidR="00542CA0" w:rsidRPr="00607C3D">
        <w:rPr>
          <w:rFonts w:ascii="Times New Roman" w:hAnsi="Times New Roman"/>
          <w:spacing w:val="-1"/>
          <w:sz w:val="28"/>
          <w:szCs w:val="28"/>
        </w:rPr>
        <w:t xml:space="preserve">. Количество судебных заседаний в течение года превысило </w:t>
      </w:r>
      <w:r w:rsidR="00C03CF3" w:rsidRPr="00607C3D">
        <w:rPr>
          <w:rFonts w:ascii="Times New Roman" w:hAnsi="Times New Roman"/>
          <w:spacing w:val="-1"/>
          <w:sz w:val="28"/>
          <w:szCs w:val="28"/>
        </w:rPr>
        <w:t>2</w:t>
      </w:r>
      <w:r w:rsidR="00542CA0" w:rsidRPr="00607C3D">
        <w:rPr>
          <w:rFonts w:ascii="Times New Roman" w:hAnsi="Times New Roman"/>
          <w:spacing w:val="-1"/>
          <w:sz w:val="28"/>
          <w:szCs w:val="28"/>
        </w:rPr>
        <w:t>00. Из указанных 11</w:t>
      </w:r>
      <w:r w:rsidR="00C03CF3" w:rsidRPr="00607C3D">
        <w:rPr>
          <w:rFonts w:ascii="Times New Roman" w:hAnsi="Times New Roman"/>
          <w:spacing w:val="-1"/>
          <w:sz w:val="28"/>
          <w:szCs w:val="28"/>
        </w:rPr>
        <w:t>9</w:t>
      </w:r>
      <w:r w:rsidR="00542CA0" w:rsidRPr="00607C3D">
        <w:rPr>
          <w:rFonts w:ascii="Times New Roman" w:hAnsi="Times New Roman"/>
          <w:spacing w:val="-1"/>
          <w:sz w:val="28"/>
          <w:szCs w:val="28"/>
        </w:rPr>
        <w:t xml:space="preserve"> дел непосредственно велись юридическо-правовым управлением администрации района 7</w:t>
      </w:r>
      <w:r w:rsidR="00C03CF3" w:rsidRPr="00607C3D">
        <w:rPr>
          <w:rFonts w:ascii="Times New Roman" w:hAnsi="Times New Roman"/>
          <w:spacing w:val="-1"/>
          <w:sz w:val="28"/>
          <w:szCs w:val="28"/>
        </w:rPr>
        <w:t>0</w:t>
      </w:r>
      <w:r w:rsidR="00542CA0" w:rsidRPr="00607C3D">
        <w:rPr>
          <w:rFonts w:ascii="Times New Roman" w:hAnsi="Times New Roman"/>
          <w:spacing w:val="-1"/>
          <w:sz w:val="28"/>
          <w:szCs w:val="28"/>
        </w:rPr>
        <w:t xml:space="preserve"> дел, </w:t>
      </w:r>
      <w:r w:rsidR="00C03CF3" w:rsidRPr="00607C3D">
        <w:rPr>
          <w:rFonts w:ascii="Times New Roman" w:hAnsi="Times New Roman"/>
          <w:spacing w:val="-1"/>
          <w:sz w:val="28"/>
          <w:szCs w:val="28"/>
        </w:rPr>
        <w:t>47</w:t>
      </w:r>
      <w:r w:rsidR="00542CA0" w:rsidRPr="00607C3D">
        <w:rPr>
          <w:rFonts w:ascii="Times New Roman" w:hAnsi="Times New Roman"/>
          <w:spacing w:val="-1"/>
          <w:sz w:val="28"/>
          <w:szCs w:val="28"/>
        </w:rPr>
        <w:t xml:space="preserve"> дел проведено силами юридического подразделения Департамента строительства, архитектуры и ЖКХ администрации района (этот орган администрации имеет с</w:t>
      </w:r>
      <w:r w:rsidR="00C03CF3" w:rsidRPr="00607C3D">
        <w:rPr>
          <w:rFonts w:ascii="Times New Roman" w:hAnsi="Times New Roman"/>
          <w:spacing w:val="-1"/>
          <w:sz w:val="28"/>
          <w:szCs w:val="28"/>
        </w:rPr>
        <w:t>обственную юридическую службу), 2 дела велось силами комитета по финансам</w:t>
      </w:r>
      <w:r w:rsidR="00A21C08">
        <w:rPr>
          <w:rFonts w:ascii="Times New Roman" w:hAnsi="Times New Roman"/>
          <w:spacing w:val="-1"/>
          <w:sz w:val="28"/>
          <w:szCs w:val="28"/>
        </w:rPr>
        <w:t xml:space="preserve"> администрации района</w:t>
      </w:r>
      <w:r w:rsidR="00C03CF3" w:rsidRPr="00607C3D">
        <w:rPr>
          <w:rFonts w:ascii="Times New Roman" w:hAnsi="Times New Roman"/>
          <w:spacing w:val="-1"/>
          <w:sz w:val="28"/>
          <w:szCs w:val="28"/>
        </w:rPr>
        <w:t>.</w:t>
      </w:r>
    </w:p>
    <w:p w:rsidR="00542CA0" w:rsidRPr="00607C3D" w:rsidRDefault="00542CA0" w:rsidP="002B20A6">
      <w:pPr>
        <w:shd w:val="clear" w:color="auto" w:fill="FFFFFF"/>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F5D57" w:rsidRPr="00607C3D">
        <w:rPr>
          <w:rFonts w:ascii="Times New Roman" w:hAnsi="Times New Roman"/>
          <w:sz w:val="28"/>
          <w:szCs w:val="28"/>
        </w:rPr>
        <w:t>2</w:t>
      </w:r>
      <w:r w:rsidR="00564AB5">
        <w:rPr>
          <w:rFonts w:ascii="Times New Roman" w:hAnsi="Times New Roman"/>
          <w:sz w:val="28"/>
          <w:szCs w:val="28"/>
        </w:rPr>
        <w:t>.5</w:t>
      </w:r>
      <w:r w:rsidRPr="00607C3D">
        <w:rPr>
          <w:rFonts w:ascii="Times New Roman" w:hAnsi="Times New Roman"/>
          <w:sz w:val="28"/>
          <w:szCs w:val="28"/>
        </w:rPr>
        <w:t xml:space="preserve">. Издает в </w:t>
      </w:r>
      <w:proofErr w:type="gramStart"/>
      <w:r w:rsidRPr="00607C3D">
        <w:rPr>
          <w:rFonts w:ascii="Times New Roman" w:hAnsi="Times New Roman"/>
          <w:sz w:val="28"/>
          <w:szCs w:val="28"/>
        </w:rPr>
        <w:t>пределах</w:t>
      </w:r>
      <w:proofErr w:type="gramEnd"/>
      <w:r w:rsidRPr="00607C3D">
        <w:rPr>
          <w:rFonts w:ascii="Times New Roman" w:hAnsi="Times New Roman"/>
          <w:sz w:val="28"/>
          <w:szCs w:val="28"/>
        </w:rPr>
        <w:t xml:space="preserve"> своих полномочий постановления и распоряжения администрации района.</w:t>
      </w:r>
    </w:p>
    <w:p w:rsidR="00542CA0" w:rsidRPr="00607C3D" w:rsidRDefault="00542CA0" w:rsidP="002B20A6">
      <w:pPr>
        <w:shd w:val="clear" w:color="auto" w:fill="FFFFFF"/>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 xml:space="preserve">Глава района в 2016 году обеспечивал реализацию полномочий администрации района, определял цели, задачи, формировал поручения и осуществлял </w:t>
      </w:r>
      <w:proofErr w:type="gramStart"/>
      <w:r w:rsidRPr="00607C3D">
        <w:rPr>
          <w:rFonts w:ascii="Times New Roman" w:hAnsi="Times New Roman"/>
          <w:sz w:val="28"/>
          <w:szCs w:val="28"/>
        </w:rPr>
        <w:t>контроль за</w:t>
      </w:r>
      <w:proofErr w:type="gramEnd"/>
      <w:r w:rsidRPr="00607C3D">
        <w:rPr>
          <w:rFonts w:ascii="Times New Roman" w:hAnsi="Times New Roman"/>
          <w:sz w:val="28"/>
          <w:szCs w:val="28"/>
        </w:rPr>
        <w:t xml:space="preserve"> их выполнением.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в пределах своих полномочий глава района издал: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постановлений администрации района – </w:t>
      </w:r>
      <w:r w:rsidR="0062553F" w:rsidRPr="00607C3D">
        <w:rPr>
          <w:rFonts w:ascii="Times New Roman" w:hAnsi="Times New Roman"/>
          <w:sz w:val="28"/>
          <w:szCs w:val="28"/>
        </w:rPr>
        <w:t>485</w:t>
      </w:r>
      <w:r w:rsidRPr="00607C3D">
        <w:rPr>
          <w:rFonts w:ascii="Times New Roman" w:hAnsi="Times New Roman"/>
          <w:sz w:val="28"/>
          <w:szCs w:val="28"/>
        </w:rPr>
        <w:t xml:space="preserve">, на </w:t>
      </w:r>
      <w:r w:rsidR="00B94B08" w:rsidRPr="00607C3D">
        <w:rPr>
          <w:rFonts w:ascii="Times New Roman" w:hAnsi="Times New Roman"/>
          <w:sz w:val="28"/>
          <w:szCs w:val="28"/>
        </w:rPr>
        <w:t>1</w:t>
      </w:r>
      <w:r w:rsidR="0062553F" w:rsidRPr="00607C3D">
        <w:rPr>
          <w:rFonts w:ascii="Times New Roman" w:hAnsi="Times New Roman"/>
          <w:sz w:val="28"/>
          <w:szCs w:val="28"/>
        </w:rPr>
        <w:t>55</w:t>
      </w:r>
      <w:r w:rsidRPr="00607C3D">
        <w:rPr>
          <w:rFonts w:ascii="Times New Roman" w:hAnsi="Times New Roman"/>
          <w:sz w:val="28"/>
          <w:szCs w:val="28"/>
        </w:rPr>
        <w:t xml:space="preserve"> (или </w:t>
      </w:r>
      <w:r w:rsidR="0062553F" w:rsidRPr="00607C3D">
        <w:rPr>
          <w:rFonts w:ascii="Times New Roman" w:hAnsi="Times New Roman"/>
          <w:sz w:val="28"/>
          <w:szCs w:val="28"/>
        </w:rPr>
        <w:t>47</w:t>
      </w:r>
      <w:r w:rsidRPr="00607C3D">
        <w:rPr>
          <w:rFonts w:ascii="Times New Roman" w:hAnsi="Times New Roman"/>
          <w:sz w:val="28"/>
          <w:szCs w:val="28"/>
        </w:rPr>
        <w:t xml:space="preserve">%) </w:t>
      </w:r>
      <w:r w:rsidR="00B94B08" w:rsidRPr="00607C3D">
        <w:rPr>
          <w:rFonts w:ascii="Times New Roman" w:hAnsi="Times New Roman"/>
          <w:sz w:val="28"/>
          <w:szCs w:val="28"/>
        </w:rPr>
        <w:t>больше</w:t>
      </w:r>
      <w:r w:rsidRPr="00607C3D">
        <w:rPr>
          <w:rFonts w:ascii="Times New Roman" w:hAnsi="Times New Roman"/>
          <w:sz w:val="28"/>
          <w:szCs w:val="28"/>
        </w:rPr>
        <w:t>, чем в 201</w:t>
      </w:r>
      <w:r w:rsidR="00B94B08" w:rsidRPr="00607C3D">
        <w:rPr>
          <w:rFonts w:ascii="Times New Roman" w:hAnsi="Times New Roman"/>
          <w:sz w:val="28"/>
          <w:szCs w:val="28"/>
        </w:rPr>
        <w:t>5</w:t>
      </w:r>
      <w:r w:rsidRPr="00607C3D">
        <w:rPr>
          <w:rFonts w:ascii="Times New Roman" w:hAnsi="Times New Roman"/>
          <w:sz w:val="28"/>
          <w:szCs w:val="28"/>
        </w:rPr>
        <w:t xml:space="preserve"> году (3</w:t>
      </w:r>
      <w:r w:rsidR="00B94B08" w:rsidRPr="00607C3D">
        <w:rPr>
          <w:rFonts w:ascii="Times New Roman" w:hAnsi="Times New Roman"/>
          <w:sz w:val="28"/>
          <w:szCs w:val="28"/>
        </w:rPr>
        <w:t>30</w:t>
      </w:r>
      <w:r w:rsidRPr="00607C3D">
        <w:rPr>
          <w:rFonts w:ascii="Times New Roman" w:hAnsi="Times New Roman"/>
          <w:sz w:val="28"/>
          <w:szCs w:val="28"/>
        </w:rPr>
        <w:t xml:space="preserve">);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распоряжений администрации района – 1</w:t>
      </w:r>
      <w:r w:rsidR="0062553F" w:rsidRPr="00607C3D">
        <w:rPr>
          <w:rFonts w:ascii="Times New Roman" w:hAnsi="Times New Roman"/>
          <w:sz w:val="28"/>
          <w:szCs w:val="28"/>
        </w:rPr>
        <w:t xml:space="preserve"> 307</w:t>
      </w:r>
      <w:r w:rsidRPr="00607C3D">
        <w:rPr>
          <w:rFonts w:ascii="Times New Roman" w:hAnsi="Times New Roman"/>
          <w:sz w:val="28"/>
          <w:szCs w:val="28"/>
        </w:rPr>
        <w:t xml:space="preserve">, на </w:t>
      </w:r>
      <w:r w:rsidR="0062553F" w:rsidRPr="00607C3D">
        <w:rPr>
          <w:rFonts w:ascii="Times New Roman" w:hAnsi="Times New Roman"/>
          <w:sz w:val="28"/>
          <w:szCs w:val="28"/>
        </w:rPr>
        <w:t>416</w:t>
      </w:r>
      <w:r w:rsidRPr="00607C3D">
        <w:rPr>
          <w:rFonts w:ascii="Times New Roman" w:hAnsi="Times New Roman"/>
          <w:sz w:val="28"/>
          <w:szCs w:val="28"/>
        </w:rPr>
        <w:t xml:space="preserve"> (или </w:t>
      </w:r>
      <w:r w:rsidR="0062553F" w:rsidRPr="00607C3D">
        <w:rPr>
          <w:rFonts w:ascii="Times New Roman" w:hAnsi="Times New Roman"/>
          <w:sz w:val="28"/>
          <w:szCs w:val="28"/>
        </w:rPr>
        <w:t>24,2</w:t>
      </w:r>
      <w:r w:rsidRPr="00607C3D">
        <w:rPr>
          <w:rFonts w:ascii="Times New Roman" w:hAnsi="Times New Roman"/>
          <w:sz w:val="28"/>
          <w:szCs w:val="28"/>
        </w:rPr>
        <w:t>%) меньше, чем в 201</w:t>
      </w:r>
      <w:r w:rsidR="0062553F" w:rsidRPr="00607C3D">
        <w:rPr>
          <w:rFonts w:ascii="Times New Roman" w:hAnsi="Times New Roman"/>
          <w:sz w:val="28"/>
          <w:szCs w:val="28"/>
        </w:rPr>
        <w:t>5</w:t>
      </w:r>
      <w:r w:rsidRPr="00607C3D">
        <w:rPr>
          <w:rFonts w:ascii="Times New Roman" w:hAnsi="Times New Roman"/>
          <w:sz w:val="28"/>
          <w:szCs w:val="28"/>
        </w:rPr>
        <w:t xml:space="preserve"> году (1</w:t>
      </w:r>
      <w:r w:rsidR="0062553F" w:rsidRPr="00607C3D">
        <w:rPr>
          <w:rFonts w:ascii="Times New Roman" w:hAnsi="Times New Roman"/>
          <w:sz w:val="28"/>
          <w:szCs w:val="28"/>
        </w:rPr>
        <w:t xml:space="preserve"> 723</w:t>
      </w:r>
      <w:r w:rsidRPr="00607C3D">
        <w:rPr>
          <w:rFonts w:ascii="Times New Roman" w:hAnsi="Times New Roman"/>
          <w:sz w:val="28"/>
          <w:szCs w:val="28"/>
        </w:rPr>
        <w:t>);</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поручений главы района – </w:t>
      </w:r>
      <w:r w:rsidR="0062553F" w:rsidRPr="00607C3D">
        <w:rPr>
          <w:rFonts w:ascii="Times New Roman" w:hAnsi="Times New Roman"/>
          <w:sz w:val="28"/>
          <w:szCs w:val="28"/>
        </w:rPr>
        <w:t>41</w:t>
      </w:r>
      <w:r w:rsidRPr="00607C3D">
        <w:rPr>
          <w:rFonts w:ascii="Times New Roman" w:hAnsi="Times New Roman"/>
          <w:sz w:val="28"/>
          <w:szCs w:val="28"/>
        </w:rPr>
        <w:t xml:space="preserve">, на </w:t>
      </w:r>
      <w:r w:rsidR="0062553F" w:rsidRPr="00607C3D">
        <w:rPr>
          <w:rFonts w:ascii="Times New Roman" w:hAnsi="Times New Roman"/>
          <w:sz w:val="28"/>
          <w:szCs w:val="28"/>
        </w:rPr>
        <w:t>1</w:t>
      </w:r>
      <w:r w:rsidRPr="00607C3D">
        <w:rPr>
          <w:rFonts w:ascii="Times New Roman" w:hAnsi="Times New Roman"/>
          <w:sz w:val="28"/>
          <w:szCs w:val="28"/>
        </w:rPr>
        <w:t xml:space="preserve">7 (или </w:t>
      </w:r>
      <w:r w:rsidR="0062553F" w:rsidRPr="00607C3D">
        <w:rPr>
          <w:rFonts w:ascii="Times New Roman" w:hAnsi="Times New Roman"/>
          <w:sz w:val="28"/>
          <w:szCs w:val="28"/>
        </w:rPr>
        <w:t>29,3</w:t>
      </w:r>
      <w:r w:rsidRPr="00607C3D">
        <w:rPr>
          <w:rFonts w:ascii="Times New Roman" w:hAnsi="Times New Roman"/>
          <w:sz w:val="28"/>
          <w:szCs w:val="28"/>
        </w:rPr>
        <w:t xml:space="preserve">%) </w:t>
      </w:r>
      <w:r w:rsidR="0062553F" w:rsidRPr="00607C3D">
        <w:rPr>
          <w:rFonts w:ascii="Times New Roman" w:hAnsi="Times New Roman"/>
          <w:sz w:val="28"/>
          <w:szCs w:val="28"/>
        </w:rPr>
        <w:t>меньше</w:t>
      </w:r>
      <w:r w:rsidRPr="00607C3D">
        <w:rPr>
          <w:rFonts w:ascii="Times New Roman" w:hAnsi="Times New Roman"/>
          <w:sz w:val="28"/>
          <w:szCs w:val="28"/>
        </w:rPr>
        <w:t xml:space="preserve">, чем в </w:t>
      </w:r>
      <w:r w:rsidR="004A2705" w:rsidRPr="00607C3D">
        <w:rPr>
          <w:rFonts w:ascii="Times New Roman" w:hAnsi="Times New Roman"/>
          <w:sz w:val="28"/>
          <w:szCs w:val="28"/>
        </w:rPr>
        <w:t xml:space="preserve">                </w:t>
      </w:r>
      <w:r w:rsidRPr="00607C3D">
        <w:rPr>
          <w:rFonts w:ascii="Times New Roman" w:hAnsi="Times New Roman"/>
          <w:sz w:val="28"/>
          <w:szCs w:val="28"/>
        </w:rPr>
        <w:t>201</w:t>
      </w:r>
      <w:r w:rsidR="0062553F" w:rsidRPr="00607C3D">
        <w:rPr>
          <w:rFonts w:ascii="Times New Roman" w:hAnsi="Times New Roman"/>
          <w:sz w:val="28"/>
          <w:szCs w:val="28"/>
        </w:rPr>
        <w:t>5</w:t>
      </w:r>
      <w:r w:rsidRPr="00607C3D">
        <w:rPr>
          <w:rFonts w:ascii="Times New Roman" w:hAnsi="Times New Roman"/>
          <w:sz w:val="28"/>
          <w:szCs w:val="28"/>
        </w:rPr>
        <w:t xml:space="preserve"> году (5</w:t>
      </w:r>
      <w:r w:rsidR="0062553F" w:rsidRPr="00607C3D">
        <w:rPr>
          <w:rFonts w:ascii="Times New Roman" w:hAnsi="Times New Roman"/>
          <w:sz w:val="28"/>
          <w:szCs w:val="28"/>
        </w:rPr>
        <w:t>8</w:t>
      </w:r>
      <w:r w:rsidRPr="00607C3D">
        <w:rPr>
          <w:rFonts w:ascii="Times New Roman" w:hAnsi="Times New Roman"/>
          <w:sz w:val="28"/>
          <w:szCs w:val="28"/>
        </w:rPr>
        <w:t>).</w:t>
      </w:r>
    </w:p>
    <w:p w:rsidR="006F5D57" w:rsidRPr="00607C3D" w:rsidRDefault="006F5D57"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2.2.</w:t>
      </w:r>
      <w:r w:rsidR="00564AB5">
        <w:rPr>
          <w:rFonts w:ascii="Times New Roman" w:hAnsi="Times New Roman"/>
          <w:sz w:val="28"/>
          <w:szCs w:val="28"/>
        </w:rPr>
        <w:t>6</w:t>
      </w:r>
      <w:r w:rsidRPr="00607C3D">
        <w:rPr>
          <w:rFonts w:ascii="Times New Roman" w:hAnsi="Times New Roman"/>
          <w:sz w:val="28"/>
          <w:szCs w:val="28"/>
        </w:rPr>
        <w:t>. Утверждает штатное расписание администрации района.</w:t>
      </w:r>
    </w:p>
    <w:p w:rsidR="006F5D57" w:rsidRPr="00607C3D" w:rsidRDefault="006F5D57" w:rsidP="002B20A6">
      <w:pPr>
        <w:spacing w:after="0" w:line="240" w:lineRule="auto"/>
        <w:ind w:firstLine="709"/>
        <w:jc w:val="both"/>
        <w:rPr>
          <w:rFonts w:ascii="Times New Roman" w:hAnsi="Times New Roman"/>
          <w:sz w:val="28"/>
          <w:szCs w:val="28"/>
        </w:rPr>
      </w:pPr>
      <w:r w:rsidRPr="00B961B1">
        <w:rPr>
          <w:rFonts w:ascii="Times New Roman" w:hAnsi="Times New Roman"/>
          <w:sz w:val="28"/>
          <w:szCs w:val="28"/>
        </w:rPr>
        <w:t>Распоряжением администрации района от 28.12.2016 №1295-р</w:t>
      </w:r>
      <w:r w:rsidRPr="00607C3D">
        <w:rPr>
          <w:rFonts w:ascii="Times New Roman" w:hAnsi="Times New Roman"/>
          <w:sz w:val="28"/>
          <w:szCs w:val="28"/>
        </w:rPr>
        <w:t xml:space="preserve"> утверждено штатное расписание администрации Ханты-Мансийского района на 2017 год.</w:t>
      </w:r>
    </w:p>
    <w:p w:rsidR="00542CA0" w:rsidRPr="00607C3D" w:rsidRDefault="00542CA0" w:rsidP="002B20A6">
      <w:pPr>
        <w:tabs>
          <w:tab w:val="right" w:pos="9355"/>
        </w:tabs>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F5D57" w:rsidRPr="00607C3D">
        <w:rPr>
          <w:rFonts w:ascii="Times New Roman" w:hAnsi="Times New Roman"/>
          <w:sz w:val="28"/>
          <w:szCs w:val="28"/>
        </w:rPr>
        <w:t>2</w:t>
      </w:r>
      <w:r w:rsidRPr="00607C3D">
        <w:rPr>
          <w:rFonts w:ascii="Times New Roman" w:hAnsi="Times New Roman"/>
          <w:sz w:val="28"/>
          <w:szCs w:val="28"/>
        </w:rPr>
        <w:t>.</w:t>
      </w:r>
      <w:r w:rsidR="00564AB5">
        <w:rPr>
          <w:rFonts w:ascii="Times New Roman" w:hAnsi="Times New Roman"/>
          <w:sz w:val="28"/>
          <w:szCs w:val="28"/>
        </w:rPr>
        <w:t>7</w:t>
      </w:r>
      <w:r w:rsidRPr="00607C3D">
        <w:rPr>
          <w:rFonts w:ascii="Times New Roman" w:hAnsi="Times New Roman"/>
          <w:sz w:val="28"/>
          <w:szCs w:val="28"/>
        </w:rPr>
        <w:t>. В пределах своих полномочий обеспечивает выполнение правовых актов Думы района.</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Являясь должностным лицом, осуществляющим общее руководство администрацией района на основе единоначалия, глава </w:t>
      </w:r>
      <w:r w:rsidR="00764432" w:rsidRPr="00607C3D">
        <w:rPr>
          <w:rFonts w:ascii="Times New Roman" w:hAnsi="Times New Roman"/>
          <w:sz w:val="28"/>
          <w:szCs w:val="28"/>
        </w:rPr>
        <w:t xml:space="preserve">района </w:t>
      </w:r>
      <w:r w:rsidRPr="00607C3D">
        <w:rPr>
          <w:rFonts w:ascii="Times New Roman" w:hAnsi="Times New Roman"/>
          <w:sz w:val="28"/>
          <w:szCs w:val="28"/>
        </w:rPr>
        <w:t xml:space="preserve">в пределах своих полномочий обеспечивает выполнение правовых актов Думы района.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407B56" w:rsidRPr="00607C3D">
        <w:rPr>
          <w:rFonts w:ascii="Times New Roman" w:hAnsi="Times New Roman"/>
          <w:sz w:val="28"/>
          <w:szCs w:val="28"/>
        </w:rPr>
        <w:t>6</w:t>
      </w:r>
      <w:r w:rsidRPr="00607C3D">
        <w:rPr>
          <w:rFonts w:ascii="Times New Roman" w:hAnsi="Times New Roman"/>
          <w:sz w:val="28"/>
          <w:szCs w:val="28"/>
        </w:rPr>
        <w:t xml:space="preserve"> году зарегистрировано 1</w:t>
      </w:r>
      <w:r w:rsidR="00407B56" w:rsidRPr="00607C3D">
        <w:rPr>
          <w:rFonts w:ascii="Times New Roman" w:hAnsi="Times New Roman"/>
          <w:sz w:val="28"/>
          <w:szCs w:val="28"/>
        </w:rPr>
        <w:t>48</w:t>
      </w:r>
      <w:r w:rsidRPr="00607C3D">
        <w:rPr>
          <w:rFonts w:ascii="Times New Roman" w:hAnsi="Times New Roman"/>
          <w:sz w:val="28"/>
          <w:szCs w:val="28"/>
        </w:rPr>
        <w:t xml:space="preserve"> решений Думы района (в 201</w:t>
      </w:r>
      <w:r w:rsidR="007863D8" w:rsidRPr="00607C3D">
        <w:rPr>
          <w:rFonts w:ascii="Times New Roman" w:hAnsi="Times New Roman"/>
          <w:sz w:val="28"/>
          <w:szCs w:val="28"/>
        </w:rPr>
        <w:t>5</w:t>
      </w:r>
      <w:r w:rsidRPr="00607C3D">
        <w:rPr>
          <w:rFonts w:ascii="Times New Roman" w:hAnsi="Times New Roman"/>
          <w:sz w:val="28"/>
          <w:szCs w:val="28"/>
        </w:rPr>
        <w:t xml:space="preserve"> году –</w:t>
      </w:r>
      <w:r w:rsidR="007863D8" w:rsidRPr="00607C3D">
        <w:rPr>
          <w:rFonts w:ascii="Times New Roman" w:hAnsi="Times New Roman"/>
          <w:sz w:val="28"/>
          <w:szCs w:val="28"/>
        </w:rPr>
        <w:t>110</w:t>
      </w:r>
      <w:r w:rsidRPr="00607C3D">
        <w:rPr>
          <w:rFonts w:ascii="Times New Roman" w:hAnsi="Times New Roman"/>
          <w:sz w:val="28"/>
          <w:szCs w:val="28"/>
        </w:rPr>
        <w:t xml:space="preserve">), исполнение которых обеспечено главой района. Исполнение всех правовых актов Думы района было поставлено на контроль.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Администрация района исполняет функции по направлени</w:t>
      </w:r>
      <w:r w:rsidR="00AF753A" w:rsidRPr="00607C3D">
        <w:rPr>
          <w:rFonts w:ascii="Times New Roman" w:hAnsi="Times New Roman"/>
          <w:sz w:val="28"/>
          <w:szCs w:val="28"/>
        </w:rPr>
        <w:t>ю</w:t>
      </w:r>
      <w:r w:rsidRPr="00607C3D">
        <w:rPr>
          <w:rFonts w:ascii="Times New Roman" w:hAnsi="Times New Roman"/>
          <w:sz w:val="28"/>
          <w:szCs w:val="28"/>
        </w:rPr>
        <w:t xml:space="preserve"> нормативных решений Думы района в Регистр муниципальных нормативных правовых актов </w:t>
      </w:r>
      <w:r w:rsidR="008A729F">
        <w:rPr>
          <w:rFonts w:ascii="Times New Roman" w:hAnsi="Times New Roman"/>
          <w:sz w:val="28"/>
          <w:szCs w:val="28"/>
        </w:rPr>
        <w:t xml:space="preserve">Ханты-Мансийского автономного </w:t>
      </w:r>
      <w:r w:rsidRPr="00607C3D">
        <w:rPr>
          <w:rFonts w:ascii="Times New Roman" w:hAnsi="Times New Roman"/>
          <w:sz w:val="28"/>
          <w:szCs w:val="28"/>
        </w:rPr>
        <w:t>округа</w:t>
      </w:r>
      <w:r w:rsidR="008A729F">
        <w:rPr>
          <w:rFonts w:ascii="Times New Roman" w:hAnsi="Times New Roman"/>
          <w:sz w:val="28"/>
          <w:szCs w:val="28"/>
        </w:rPr>
        <w:t xml:space="preserve"> – Югры</w:t>
      </w:r>
      <w:r w:rsidRPr="00607C3D">
        <w:rPr>
          <w:rFonts w:ascii="Times New Roman" w:hAnsi="Times New Roman"/>
          <w:sz w:val="28"/>
          <w:szCs w:val="28"/>
        </w:rPr>
        <w:t xml:space="preserve"> (выгрузка осуществляется в электронном виде в рамках используемого по лицензии программного обеспечения Минюста РФ).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F5D57" w:rsidRPr="00607C3D">
        <w:rPr>
          <w:rFonts w:ascii="Times New Roman" w:hAnsi="Times New Roman"/>
          <w:sz w:val="28"/>
          <w:szCs w:val="28"/>
        </w:rPr>
        <w:t>2</w:t>
      </w:r>
      <w:r w:rsidRPr="00607C3D">
        <w:rPr>
          <w:rFonts w:ascii="Times New Roman" w:hAnsi="Times New Roman"/>
          <w:sz w:val="28"/>
          <w:szCs w:val="28"/>
        </w:rPr>
        <w:t>.</w:t>
      </w:r>
      <w:r w:rsidR="00564AB5">
        <w:rPr>
          <w:rFonts w:ascii="Times New Roman" w:hAnsi="Times New Roman"/>
          <w:sz w:val="28"/>
          <w:szCs w:val="28"/>
        </w:rPr>
        <w:t>8</w:t>
      </w:r>
      <w:r w:rsidRPr="00607C3D">
        <w:rPr>
          <w:rFonts w:ascii="Times New Roman" w:hAnsi="Times New Roman"/>
          <w:sz w:val="28"/>
          <w:szCs w:val="28"/>
        </w:rPr>
        <w:t>. Обеспечивает составление проекта бюджета</w:t>
      </w:r>
      <w:r w:rsidR="00C01421">
        <w:rPr>
          <w:rFonts w:ascii="Times New Roman" w:hAnsi="Times New Roman"/>
          <w:sz w:val="28"/>
          <w:szCs w:val="28"/>
        </w:rPr>
        <w:t xml:space="preserve"> Ханты-Мансийского </w:t>
      </w:r>
      <w:r w:rsidR="00C01421" w:rsidRPr="00607C3D">
        <w:rPr>
          <w:rFonts w:ascii="Times New Roman" w:hAnsi="Times New Roman"/>
          <w:sz w:val="28"/>
          <w:szCs w:val="28"/>
        </w:rPr>
        <w:t>района</w:t>
      </w:r>
      <w:r w:rsidRPr="00607C3D">
        <w:rPr>
          <w:rFonts w:ascii="Times New Roman" w:hAnsi="Times New Roman"/>
          <w:sz w:val="28"/>
          <w:szCs w:val="28"/>
        </w:rPr>
        <w:t xml:space="preserve">, вносит на утверждение Думы района проект </w:t>
      </w:r>
      <w:r w:rsidR="004A2705" w:rsidRPr="00607C3D">
        <w:rPr>
          <w:rFonts w:ascii="Times New Roman" w:hAnsi="Times New Roman"/>
          <w:sz w:val="28"/>
          <w:szCs w:val="28"/>
        </w:rPr>
        <w:t xml:space="preserve">бюджета </w:t>
      </w:r>
      <w:r w:rsidR="00C01421">
        <w:rPr>
          <w:rFonts w:ascii="Times New Roman" w:hAnsi="Times New Roman"/>
          <w:sz w:val="28"/>
          <w:szCs w:val="28"/>
        </w:rPr>
        <w:t xml:space="preserve">Ханты-Мансийского </w:t>
      </w:r>
      <w:r w:rsidRPr="00607C3D">
        <w:rPr>
          <w:rFonts w:ascii="Times New Roman" w:hAnsi="Times New Roman"/>
          <w:sz w:val="28"/>
          <w:szCs w:val="28"/>
        </w:rPr>
        <w:t xml:space="preserve">района, изменения и дополнения в него и годовой отчет об исполнении бюджета </w:t>
      </w:r>
      <w:r w:rsidR="00C01421">
        <w:rPr>
          <w:rFonts w:ascii="Times New Roman" w:hAnsi="Times New Roman"/>
          <w:sz w:val="28"/>
          <w:szCs w:val="28"/>
        </w:rPr>
        <w:t xml:space="preserve">Ханты-Мансийского </w:t>
      </w:r>
      <w:r w:rsidR="00C01421" w:rsidRPr="00607C3D">
        <w:rPr>
          <w:rFonts w:ascii="Times New Roman" w:hAnsi="Times New Roman"/>
          <w:sz w:val="28"/>
          <w:szCs w:val="28"/>
        </w:rPr>
        <w:t>района</w:t>
      </w:r>
      <w:r w:rsidRPr="00607C3D">
        <w:rPr>
          <w:rFonts w:ascii="Times New Roman" w:hAnsi="Times New Roman"/>
          <w:sz w:val="28"/>
          <w:szCs w:val="28"/>
        </w:rPr>
        <w:t>.</w:t>
      </w:r>
    </w:p>
    <w:p w:rsidR="00D804BF" w:rsidRPr="00607C3D" w:rsidRDefault="00D804BF"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bCs/>
          <w:sz w:val="28"/>
          <w:szCs w:val="28"/>
        </w:rPr>
        <w:t xml:space="preserve">В соответствии с решением Думы района от 21.09.2006 года №49 «Об утверждении Положения о порядке организации и проведения публичных слушаний в Ханты-Мансийском районе» </w:t>
      </w:r>
      <w:r w:rsidRPr="00607C3D">
        <w:rPr>
          <w:rFonts w:ascii="Times New Roman" w:hAnsi="Times New Roman"/>
          <w:sz w:val="28"/>
          <w:szCs w:val="28"/>
        </w:rPr>
        <w:t xml:space="preserve">27.04.2016 проведены публичные слушания по </w:t>
      </w:r>
      <w:r w:rsidRPr="00607C3D">
        <w:rPr>
          <w:rFonts w:ascii="Times New Roman" w:hAnsi="Times New Roman"/>
          <w:bCs/>
          <w:sz w:val="28"/>
          <w:szCs w:val="28"/>
        </w:rPr>
        <w:t>проекту решения Думы района «</w:t>
      </w:r>
      <w:r w:rsidRPr="00607C3D">
        <w:rPr>
          <w:rFonts w:ascii="Times New Roman" w:hAnsi="Times New Roman"/>
          <w:sz w:val="28"/>
          <w:szCs w:val="28"/>
        </w:rPr>
        <w:t xml:space="preserve">Об </w:t>
      </w:r>
      <w:proofErr w:type="gramStart"/>
      <w:r w:rsidRPr="00607C3D">
        <w:rPr>
          <w:rFonts w:ascii="Times New Roman" w:hAnsi="Times New Roman"/>
          <w:sz w:val="28"/>
          <w:szCs w:val="28"/>
        </w:rPr>
        <w:t>отчете</w:t>
      </w:r>
      <w:proofErr w:type="gramEnd"/>
      <w:r w:rsidRPr="00607C3D">
        <w:rPr>
          <w:rFonts w:ascii="Times New Roman" w:hAnsi="Times New Roman"/>
          <w:sz w:val="28"/>
          <w:szCs w:val="28"/>
        </w:rPr>
        <w:t xml:space="preserve"> об исполнении бюджета Ханты-Мансийского района за 2015 год». </w:t>
      </w:r>
    </w:p>
    <w:p w:rsidR="00D804BF" w:rsidRPr="00607C3D" w:rsidRDefault="00D804B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Проект решения </w:t>
      </w:r>
      <w:r w:rsidRPr="00607C3D">
        <w:rPr>
          <w:rFonts w:ascii="Times New Roman" w:hAnsi="Times New Roman"/>
          <w:bCs/>
          <w:sz w:val="28"/>
          <w:szCs w:val="28"/>
        </w:rPr>
        <w:t xml:space="preserve">Думы </w:t>
      </w:r>
      <w:r w:rsidRPr="00607C3D">
        <w:rPr>
          <w:rFonts w:ascii="Times New Roman" w:hAnsi="Times New Roman"/>
          <w:sz w:val="28"/>
          <w:szCs w:val="28"/>
        </w:rPr>
        <w:t>района «Об исполнении бюджета Ханты-Мансийского района за 2015 год» предоставлен в Думу района в соответствии с нормами Бюджетного кодекса Российской Федерации и принятыми нормативно правовыми актами Ханты-Мансийского района 29.04.2016.</w:t>
      </w:r>
    </w:p>
    <w:p w:rsidR="00D804BF" w:rsidRPr="008A729F" w:rsidRDefault="00D804B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Отчет об исполнении бюджета</w:t>
      </w:r>
      <w:r w:rsidR="00C01421">
        <w:rPr>
          <w:rFonts w:ascii="Times New Roman" w:hAnsi="Times New Roman"/>
          <w:sz w:val="28"/>
          <w:szCs w:val="28"/>
        </w:rPr>
        <w:t xml:space="preserve"> Ханты-Мансийского </w:t>
      </w:r>
      <w:r w:rsidR="00C01421" w:rsidRPr="00607C3D">
        <w:rPr>
          <w:rFonts w:ascii="Times New Roman" w:hAnsi="Times New Roman"/>
          <w:sz w:val="28"/>
          <w:szCs w:val="28"/>
        </w:rPr>
        <w:t>района</w:t>
      </w:r>
      <w:r w:rsidRPr="00607C3D">
        <w:rPr>
          <w:rFonts w:ascii="Times New Roman" w:hAnsi="Times New Roman"/>
          <w:sz w:val="28"/>
          <w:szCs w:val="28"/>
        </w:rPr>
        <w:t xml:space="preserve"> за 2015 год был утвержден решением Думы района от 09.06.2016 №596</w:t>
      </w:r>
      <w:r w:rsidR="008A729F">
        <w:rPr>
          <w:rFonts w:ascii="Times New Roman" w:hAnsi="Times New Roman"/>
          <w:sz w:val="28"/>
          <w:szCs w:val="28"/>
        </w:rPr>
        <w:t xml:space="preserve"> </w:t>
      </w:r>
      <w:r w:rsidR="008A729F" w:rsidRPr="008A729F">
        <w:rPr>
          <w:rFonts w:ascii="Times New Roman" w:hAnsi="Times New Roman"/>
          <w:sz w:val="28"/>
          <w:szCs w:val="28"/>
        </w:rPr>
        <w:t>«Об исполнении бюджета Ханты-Мансийского района за 2015 год</w:t>
      </w:r>
      <w:r w:rsidR="008A729F">
        <w:rPr>
          <w:rFonts w:ascii="Times New Roman" w:hAnsi="Times New Roman"/>
          <w:sz w:val="28"/>
          <w:szCs w:val="28"/>
        </w:rPr>
        <w:t>»</w:t>
      </w:r>
      <w:r w:rsidRPr="008A729F">
        <w:rPr>
          <w:rFonts w:ascii="Times New Roman" w:hAnsi="Times New Roman"/>
          <w:sz w:val="28"/>
          <w:szCs w:val="28"/>
        </w:rPr>
        <w:t>.</w:t>
      </w:r>
    </w:p>
    <w:p w:rsidR="0016445C" w:rsidRDefault="00542CA0" w:rsidP="002B20A6">
      <w:pPr>
        <w:pStyle w:val="a4"/>
        <w:spacing w:after="0" w:line="240" w:lineRule="auto"/>
        <w:ind w:left="0" w:firstLine="709"/>
        <w:jc w:val="both"/>
        <w:rPr>
          <w:rFonts w:ascii="Times New Roman" w:hAnsi="Times New Roman"/>
          <w:sz w:val="28"/>
          <w:szCs w:val="28"/>
        </w:rPr>
      </w:pPr>
      <w:proofErr w:type="gramStart"/>
      <w:r w:rsidRPr="00607C3D">
        <w:rPr>
          <w:rFonts w:ascii="Times New Roman" w:hAnsi="Times New Roman"/>
          <w:sz w:val="28"/>
          <w:szCs w:val="28"/>
        </w:rPr>
        <w:t xml:space="preserve">Проект решения о бюджете Ханты-Мансийского района на очередной финансовый год разрабатывается в соответствии с Бюджетным кодексом Российской Федерации, прогнозом социально-экономического развития Ханты-Мансийского района, Положением об отдельных вопросах организации и осуществления бюджетного процесса в Ханты-Мансийском </w:t>
      </w:r>
      <w:r w:rsidRPr="00C01421">
        <w:rPr>
          <w:rFonts w:ascii="Times New Roman" w:hAnsi="Times New Roman"/>
          <w:sz w:val="28"/>
          <w:szCs w:val="28"/>
        </w:rPr>
        <w:t>районе, утвержденным решением Думы района от</w:t>
      </w:r>
      <w:r w:rsidR="008A729F" w:rsidRPr="00C01421">
        <w:rPr>
          <w:rFonts w:ascii="Times New Roman" w:hAnsi="Times New Roman"/>
          <w:sz w:val="28"/>
          <w:szCs w:val="28"/>
        </w:rPr>
        <w:t xml:space="preserve"> </w:t>
      </w:r>
      <w:r w:rsidRPr="00C01421">
        <w:rPr>
          <w:rFonts w:ascii="Times New Roman" w:hAnsi="Times New Roman"/>
          <w:sz w:val="28"/>
          <w:szCs w:val="28"/>
        </w:rPr>
        <w:t>5 декабря 2007 года №213, Порядком составления проекта решения о бюджете Ханты-</w:t>
      </w:r>
      <w:r w:rsidRPr="00607C3D">
        <w:rPr>
          <w:rFonts w:ascii="Times New Roman" w:hAnsi="Times New Roman"/>
          <w:sz w:val="28"/>
          <w:szCs w:val="28"/>
        </w:rPr>
        <w:t>Мансийского района на очередной финансовый год и плановый период</w:t>
      </w:r>
      <w:proofErr w:type="gramEnd"/>
      <w:r w:rsidRPr="00607C3D">
        <w:rPr>
          <w:rFonts w:ascii="Times New Roman" w:hAnsi="Times New Roman"/>
          <w:sz w:val="28"/>
          <w:szCs w:val="28"/>
        </w:rPr>
        <w:t>, утвержденным постановлением администрации района</w:t>
      </w:r>
      <w:r w:rsidR="006A3CFC" w:rsidRPr="00607C3D">
        <w:rPr>
          <w:rFonts w:ascii="Times New Roman" w:hAnsi="Times New Roman"/>
          <w:sz w:val="28"/>
          <w:szCs w:val="28"/>
        </w:rPr>
        <w:t xml:space="preserve"> от 08.07.2015 №150</w:t>
      </w:r>
      <w:r w:rsidR="0016445C">
        <w:rPr>
          <w:rFonts w:ascii="Times New Roman" w:hAnsi="Times New Roman"/>
          <w:sz w:val="28"/>
          <w:szCs w:val="28"/>
        </w:rPr>
        <w:t xml:space="preserve"> </w:t>
      </w:r>
    </w:p>
    <w:p w:rsidR="00542CA0" w:rsidRPr="00607C3D" w:rsidRDefault="0016445C" w:rsidP="002B20A6">
      <w:pPr>
        <w:pStyle w:val="ab"/>
        <w:rPr>
          <w:sz w:val="28"/>
          <w:szCs w:val="28"/>
        </w:rPr>
      </w:pPr>
      <w:r>
        <w:rPr>
          <w:sz w:val="28"/>
          <w:szCs w:val="28"/>
        </w:rPr>
        <w:t>«О порядке составления проекта решения о бюджете Ханты-Мансийского района на очередной финансовый год и плановый период»</w:t>
      </w:r>
      <w:r w:rsidR="00542CA0" w:rsidRPr="00607C3D">
        <w:rPr>
          <w:sz w:val="28"/>
          <w:szCs w:val="28"/>
        </w:rPr>
        <w:t>.</w:t>
      </w:r>
    </w:p>
    <w:p w:rsidR="00542CA0" w:rsidRPr="00607C3D" w:rsidRDefault="00542CA0" w:rsidP="002B20A6">
      <w:pPr>
        <w:pStyle w:val="ConsTitle"/>
        <w:widowControl/>
        <w:ind w:right="0" w:firstLine="709"/>
        <w:contextualSpacing/>
        <w:jc w:val="both"/>
        <w:rPr>
          <w:rFonts w:ascii="Times New Roman" w:hAnsi="Times New Roman" w:cs="Times New Roman"/>
          <w:b w:val="0"/>
          <w:sz w:val="28"/>
          <w:szCs w:val="28"/>
        </w:rPr>
      </w:pPr>
      <w:r w:rsidRPr="00607C3D">
        <w:rPr>
          <w:rFonts w:ascii="Times New Roman" w:hAnsi="Times New Roman" w:cs="Times New Roman"/>
          <w:b w:val="0"/>
          <w:sz w:val="28"/>
          <w:szCs w:val="28"/>
        </w:rPr>
        <w:t xml:space="preserve">Первоначальный бюджет Ханты-Мансийского района на 2016 год утвержден решением Думы Ханты-Мансийского района от 18.12.2015 </w:t>
      </w:r>
      <w:r w:rsidR="004A2705" w:rsidRPr="00607C3D">
        <w:rPr>
          <w:rFonts w:ascii="Times New Roman" w:hAnsi="Times New Roman" w:cs="Times New Roman"/>
          <w:b w:val="0"/>
          <w:sz w:val="28"/>
          <w:szCs w:val="28"/>
        </w:rPr>
        <w:t xml:space="preserve">           </w:t>
      </w:r>
      <w:r w:rsidRPr="00607C3D">
        <w:rPr>
          <w:rFonts w:ascii="Times New Roman" w:hAnsi="Times New Roman" w:cs="Times New Roman"/>
          <w:b w:val="0"/>
          <w:sz w:val="28"/>
          <w:szCs w:val="28"/>
        </w:rPr>
        <w:t>№ 533 «О бюджете Ханты-Мансийского района на 2016 год».</w:t>
      </w:r>
    </w:p>
    <w:p w:rsidR="00542CA0" w:rsidRPr="00607C3D" w:rsidRDefault="00542CA0" w:rsidP="002B20A6">
      <w:pPr>
        <w:pStyle w:val="ConsPlusNormal"/>
        <w:ind w:firstLine="709"/>
        <w:contextualSpacing/>
        <w:jc w:val="both"/>
        <w:rPr>
          <w:rFonts w:ascii="Times New Roman" w:hAnsi="Times New Roman" w:cs="Times New Roman"/>
          <w:sz w:val="28"/>
          <w:szCs w:val="28"/>
        </w:rPr>
      </w:pPr>
      <w:r w:rsidRPr="00607C3D">
        <w:rPr>
          <w:rFonts w:ascii="Times New Roman" w:hAnsi="Times New Roman" w:cs="Times New Roman"/>
          <w:sz w:val="28"/>
          <w:szCs w:val="28"/>
        </w:rPr>
        <w:t xml:space="preserve">В ходе исполнения бюджета в 2016 году в параметры бюджета вносились изменения решениями Думы района «О внесении изменений в решение Думы Ханты-Мансийского района от 18.12.2015 № 533 «О бюджете Ханты-Мансийского района на 2016 год» от 02.03.2016 № 558, от 09.06.2016 № 585, от 06.09.2016 № 621, </w:t>
      </w:r>
      <w:proofErr w:type="gramStart"/>
      <w:r w:rsidRPr="00607C3D">
        <w:rPr>
          <w:rFonts w:ascii="Times New Roman" w:hAnsi="Times New Roman" w:cs="Times New Roman"/>
          <w:sz w:val="28"/>
          <w:szCs w:val="28"/>
        </w:rPr>
        <w:t>от</w:t>
      </w:r>
      <w:proofErr w:type="gramEnd"/>
      <w:r w:rsidRPr="00607C3D">
        <w:rPr>
          <w:rFonts w:ascii="Times New Roman" w:hAnsi="Times New Roman" w:cs="Times New Roman"/>
          <w:sz w:val="28"/>
          <w:szCs w:val="28"/>
        </w:rPr>
        <w:t xml:space="preserve"> 26.10.2016 № 38, от 22.12.2016 № 77.</w:t>
      </w:r>
    </w:p>
    <w:p w:rsidR="00542CA0" w:rsidRPr="00607C3D" w:rsidRDefault="00542CA0" w:rsidP="002B20A6">
      <w:pPr>
        <w:pStyle w:val="ConsTitle"/>
        <w:widowControl/>
        <w:ind w:right="0" w:firstLine="709"/>
        <w:contextualSpacing/>
        <w:jc w:val="center"/>
        <w:rPr>
          <w:rFonts w:ascii="Times New Roman" w:hAnsi="Times New Roman" w:cs="Times New Roman"/>
          <w:b w:val="0"/>
          <w:sz w:val="28"/>
          <w:szCs w:val="28"/>
        </w:rPr>
      </w:pPr>
      <w:r w:rsidRPr="00607C3D">
        <w:rPr>
          <w:rFonts w:ascii="Times New Roman" w:hAnsi="Times New Roman" w:cs="Times New Roman"/>
          <w:b w:val="0"/>
          <w:sz w:val="28"/>
          <w:szCs w:val="28"/>
        </w:rPr>
        <w:t xml:space="preserve">Основные характеристики бюджета </w:t>
      </w:r>
    </w:p>
    <w:p w:rsidR="00542CA0" w:rsidRPr="00607C3D" w:rsidRDefault="00542CA0" w:rsidP="002B20A6">
      <w:pPr>
        <w:pStyle w:val="ConsTitle"/>
        <w:widowControl/>
        <w:ind w:right="0" w:firstLine="709"/>
        <w:contextualSpacing/>
        <w:jc w:val="center"/>
        <w:rPr>
          <w:rFonts w:ascii="Times New Roman" w:hAnsi="Times New Roman"/>
          <w:b w:val="0"/>
          <w:sz w:val="28"/>
          <w:szCs w:val="28"/>
        </w:rPr>
      </w:pPr>
      <w:r w:rsidRPr="00607C3D">
        <w:rPr>
          <w:rFonts w:ascii="Times New Roman" w:hAnsi="Times New Roman" w:cs="Times New Roman"/>
          <w:b w:val="0"/>
          <w:sz w:val="28"/>
          <w:szCs w:val="28"/>
        </w:rPr>
        <w:t xml:space="preserve">Ханты-Мансийского района на 2016 год, </w:t>
      </w:r>
      <w:r w:rsidRPr="00607C3D">
        <w:rPr>
          <w:rFonts w:ascii="Times New Roman" w:hAnsi="Times New Roman"/>
          <w:b w:val="0"/>
          <w:sz w:val="28"/>
          <w:szCs w:val="28"/>
        </w:rPr>
        <w:t>млн.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276"/>
        <w:gridCol w:w="1843"/>
      </w:tblGrid>
      <w:tr w:rsidR="00607C3D" w:rsidRPr="00607C3D" w:rsidTr="005B1776">
        <w:tc>
          <w:tcPr>
            <w:tcW w:w="3510" w:type="dxa"/>
            <w:vAlign w:val="center"/>
          </w:tcPr>
          <w:p w:rsidR="00542CA0" w:rsidRPr="00607C3D" w:rsidRDefault="00542CA0" w:rsidP="002B20A6">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Параметры бюджета</w:t>
            </w:r>
          </w:p>
        </w:tc>
        <w:tc>
          <w:tcPr>
            <w:tcW w:w="1418" w:type="dxa"/>
            <w:vAlign w:val="center"/>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roofErr w:type="spellStart"/>
            <w:r w:rsidRPr="00607C3D">
              <w:rPr>
                <w:rFonts w:ascii="Times New Roman" w:eastAsia="Times New Roman" w:hAnsi="Times New Roman"/>
                <w:sz w:val="28"/>
                <w:szCs w:val="28"/>
                <w:lang w:eastAsia="ru-RU"/>
              </w:rPr>
              <w:t>Перво-началь-ный</w:t>
            </w:r>
            <w:proofErr w:type="spellEnd"/>
            <w:r w:rsidRPr="00607C3D">
              <w:rPr>
                <w:rFonts w:ascii="Times New Roman" w:eastAsia="Times New Roman" w:hAnsi="Times New Roman"/>
                <w:sz w:val="28"/>
                <w:szCs w:val="28"/>
                <w:lang w:eastAsia="ru-RU"/>
              </w:rPr>
              <w:t xml:space="preserve"> план</w:t>
            </w:r>
          </w:p>
        </w:tc>
        <w:tc>
          <w:tcPr>
            <w:tcW w:w="1417" w:type="dxa"/>
            <w:vAlign w:val="center"/>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roofErr w:type="gramStart"/>
            <w:r w:rsidRPr="00607C3D">
              <w:rPr>
                <w:rFonts w:ascii="Times New Roman" w:eastAsia="Times New Roman" w:hAnsi="Times New Roman"/>
                <w:sz w:val="28"/>
                <w:szCs w:val="28"/>
                <w:lang w:eastAsia="ru-RU"/>
              </w:rPr>
              <w:t>Уточнен-</w:t>
            </w:r>
            <w:proofErr w:type="spellStart"/>
            <w:r w:rsidRPr="00607C3D">
              <w:rPr>
                <w:rFonts w:ascii="Times New Roman" w:eastAsia="Times New Roman" w:hAnsi="Times New Roman"/>
                <w:sz w:val="28"/>
                <w:szCs w:val="28"/>
                <w:lang w:eastAsia="ru-RU"/>
              </w:rPr>
              <w:t>ный</w:t>
            </w:r>
            <w:proofErr w:type="spellEnd"/>
            <w:proofErr w:type="gramEnd"/>
            <w:r w:rsidRPr="00607C3D">
              <w:rPr>
                <w:rFonts w:ascii="Times New Roman" w:eastAsia="Times New Roman" w:hAnsi="Times New Roman"/>
                <w:sz w:val="28"/>
                <w:szCs w:val="28"/>
                <w:lang w:eastAsia="ru-RU"/>
              </w:rPr>
              <w:t xml:space="preserve">  план</w:t>
            </w:r>
          </w:p>
        </w:tc>
        <w:tc>
          <w:tcPr>
            <w:tcW w:w="1276" w:type="dxa"/>
            <w:vAlign w:val="center"/>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roofErr w:type="spellStart"/>
            <w:proofErr w:type="gramStart"/>
            <w:r w:rsidRPr="00607C3D">
              <w:rPr>
                <w:rFonts w:ascii="Times New Roman" w:eastAsia="Times New Roman" w:hAnsi="Times New Roman"/>
                <w:sz w:val="28"/>
                <w:szCs w:val="28"/>
                <w:lang w:eastAsia="ru-RU"/>
              </w:rPr>
              <w:t>Испол-нение</w:t>
            </w:r>
            <w:proofErr w:type="spellEnd"/>
            <w:proofErr w:type="gramEnd"/>
          </w:p>
        </w:tc>
        <w:tc>
          <w:tcPr>
            <w:tcW w:w="1843" w:type="dxa"/>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Исполнение от уточненного плана, %</w:t>
            </w:r>
          </w:p>
        </w:tc>
      </w:tr>
      <w:tr w:rsidR="00607C3D" w:rsidRPr="00607C3D" w:rsidTr="005B1776">
        <w:trPr>
          <w:trHeight w:val="319"/>
        </w:trPr>
        <w:tc>
          <w:tcPr>
            <w:tcW w:w="3510" w:type="dxa"/>
          </w:tcPr>
          <w:p w:rsidR="00542CA0" w:rsidRPr="00607C3D" w:rsidRDefault="00542CA0" w:rsidP="002B20A6">
            <w:pPr>
              <w:widowControl w:val="0"/>
              <w:autoSpaceDE w:val="0"/>
              <w:autoSpaceDN w:val="0"/>
              <w:adjustRightInd w:val="0"/>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Доходы</w:t>
            </w:r>
          </w:p>
        </w:tc>
        <w:tc>
          <w:tcPr>
            <w:tcW w:w="1418" w:type="dxa"/>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3 183,4</w:t>
            </w:r>
          </w:p>
        </w:tc>
        <w:tc>
          <w:tcPr>
            <w:tcW w:w="1417" w:type="dxa"/>
          </w:tcPr>
          <w:p w:rsidR="00542CA0" w:rsidRPr="00607C3D" w:rsidRDefault="00542CA0" w:rsidP="002B20A6">
            <w:pPr>
              <w:spacing w:after="0" w:line="240" w:lineRule="auto"/>
              <w:jc w:val="center"/>
              <w:rPr>
                <w:rFonts w:ascii="Times New Roman" w:hAnsi="Times New Roman"/>
                <w:sz w:val="28"/>
                <w:szCs w:val="28"/>
              </w:rPr>
            </w:pPr>
            <w:r w:rsidRPr="00607C3D">
              <w:rPr>
                <w:rFonts w:ascii="Times New Roman" w:hAnsi="Times New Roman"/>
                <w:sz w:val="28"/>
                <w:szCs w:val="28"/>
              </w:rPr>
              <w:t>3</w:t>
            </w:r>
            <w:r w:rsidR="0014516F" w:rsidRPr="00607C3D">
              <w:rPr>
                <w:rFonts w:ascii="Times New Roman" w:hAnsi="Times New Roman"/>
                <w:sz w:val="28"/>
                <w:szCs w:val="28"/>
              </w:rPr>
              <w:t> 643,8</w:t>
            </w:r>
          </w:p>
        </w:tc>
        <w:tc>
          <w:tcPr>
            <w:tcW w:w="1276" w:type="dxa"/>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3 664,4</w:t>
            </w:r>
          </w:p>
        </w:tc>
        <w:tc>
          <w:tcPr>
            <w:tcW w:w="1843" w:type="dxa"/>
            <w:vAlign w:val="center"/>
          </w:tcPr>
          <w:p w:rsidR="00542CA0" w:rsidRPr="00607C3D" w:rsidRDefault="0014516F" w:rsidP="002B20A6">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100,6</w:t>
            </w:r>
          </w:p>
        </w:tc>
      </w:tr>
      <w:tr w:rsidR="00607C3D" w:rsidRPr="00607C3D" w:rsidTr="005B1776">
        <w:tc>
          <w:tcPr>
            <w:tcW w:w="3510" w:type="dxa"/>
            <w:shd w:val="clear" w:color="auto" w:fill="auto"/>
          </w:tcPr>
          <w:p w:rsidR="00542CA0" w:rsidRPr="00607C3D" w:rsidRDefault="004A2705" w:rsidP="002B20A6">
            <w:pPr>
              <w:widowControl w:val="0"/>
              <w:autoSpaceDE w:val="0"/>
              <w:autoSpaceDN w:val="0"/>
              <w:adjustRightInd w:val="0"/>
              <w:spacing w:after="0" w:line="240" w:lineRule="auto"/>
              <w:rPr>
                <w:rFonts w:ascii="Times New Roman" w:eastAsia="Times New Roman" w:hAnsi="Times New Roman"/>
                <w:sz w:val="28"/>
                <w:szCs w:val="28"/>
                <w:lang w:eastAsia="ru-RU"/>
              </w:rPr>
            </w:pPr>
            <w:r w:rsidRPr="00607C3D">
              <w:rPr>
                <w:rFonts w:ascii="Times New Roman" w:hAnsi="Times New Roman"/>
                <w:sz w:val="28"/>
                <w:szCs w:val="28"/>
              </w:rPr>
              <w:t>В</w:t>
            </w:r>
            <w:r w:rsidR="00542CA0" w:rsidRPr="00607C3D">
              <w:rPr>
                <w:rFonts w:ascii="Times New Roman" w:hAnsi="Times New Roman"/>
                <w:sz w:val="28"/>
                <w:szCs w:val="28"/>
              </w:rPr>
              <w:t xml:space="preserve"> том числе объём межбюджетных трансфертов, получаемых из других бюджетов бюджетной системы Российской Федерации</w:t>
            </w:r>
            <w:r w:rsidR="00542CA0" w:rsidRPr="00607C3D">
              <w:rPr>
                <w:rFonts w:ascii="Times New Roman" w:eastAsia="Times New Roman" w:hAnsi="Times New Roman"/>
                <w:sz w:val="28"/>
                <w:szCs w:val="28"/>
                <w:lang w:eastAsia="ru-RU"/>
              </w:rPr>
              <w:t xml:space="preserve"> </w:t>
            </w:r>
          </w:p>
        </w:tc>
        <w:tc>
          <w:tcPr>
            <w:tcW w:w="1418" w:type="dxa"/>
            <w:vAlign w:val="center"/>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2 427,9</w:t>
            </w:r>
          </w:p>
        </w:tc>
        <w:tc>
          <w:tcPr>
            <w:tcW w:w="1417" w:type="dxa"/>
            <w:vAlign w:val="center"/>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w:t>
            </w:r>
            <w:r w:rsidR="0014516F" w:rsidRPr="00607C3D">
              <w:rPr>
                <w:rFonts w:ascii="Times New Roman" w:eastAsia="Times New Roman" w:hAnsi="Times New Roman"/>
                <w:sz w:val="28"/>
                <w:szCs w:val="28"/>
                <w:lang w:eastAsia="ru-RU"/>
              </w:rPr>
              <w:t> </w:t>
            </w:r>
            <w:r w:rsidRPr="00607C3D">
              <w:rPr>
                <w:rFonts w:ascii="Times New Roman" w:eastAsia="Times New Roman" w:hAnsi="Times New Roman"/>
                <w:sz w:val="28"/>
                <w:szCs w:val="28"/>
                <w:lang w:eastAsia="ru-RU"/>
              </w:rPr>
              <w:t>6</w:t>
            </w:r>
            <w:r w:rsidR="0014516F" w:rsidRPr="00607C3D">
              <w:rPr>
                <w:rFonts w:ascii="Times New Roman" w:eastAsia="Times New Roman" w:hAnsi="Times New Roman"/>
                <w:sz w:val="28"/>
                <w:szCs w:val="28"/>
                <w:lang w:eastAsia="ru-RU"/>
              </w:rPr>
              <w:t>02,7</w:t>
            </w:r>
          </w:p>
        </w:tc>
        <w:tc>
          <w:tcPr>
            <w:tcW w:w="1276" w:type="dxa"/>
            <w:vAlign w:val="center"/>
          </w:tcPr>
          <w:p w:rsidR="00542CA0" w:rsidRPr="00607C3D" w:rsidRDefault="0014516F"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2 562,5</w:t>
            </w:r>
          </w:p>
        </w:tc>
        <w:tc>
          <w:tcPr>
            <w:tcW w:w="1843" w:type="dxa"/>
            <w:vAlign w:val="center"/>
          </w:tcPr>
          <w:p w:rsidR="00542CA0" w:rsidRPr="00607C3D" w:rsidRDefault="0014516F" w:rsidP="002B20A6">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98,4</w:t>
            </w:r>
          </w:p>
        </w:tc>
      </w:tr>
      <w:tr w:rsidR="00607C3D" w:rsidRPr="00607C3D" w:rsidTr="005B1776">
        <w:tc>
          <w:tcPr>
            <w:tcW w:w="3510" w:type="dxa"/>
            <w:shd w:val="clear" w:color="auto" w:fill="auto"/>
          </w:tcPr>
          <w:p w:rsidR="00542CA0" w:rsidRPr="00607C3D" w:rsidRDefault="00542CA0" w:rsidP="002B20A6">
            <w:pPr>
              <w:widowControl w:val="0"/>
              <w:autoSpaceDE w:val="0"/>
              <w:autoSpaceDN w:val="0"/>
              <w:adjustRightInd w:val="0"/>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Расходы</w:t>
            </w:r>
          </w:p>
        </w:tc>
        <w:tc>
          <w:tcPr>
            <w:tcW w:w="1418" w:type="dxa"/>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3 258,9</w:t>
            </w:r>
          </w:p>
        </w:tc>
        <w:tc>
          <w:tcPr>
            <w:tcW w:w="1417" w:type="dxa"/>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w:t>
            </w:r>
            <w:r w:rsidR="0014516F" w:rsidRPr="00607C3D">
              <w:rPr>
                <w:rFonts w:ascii="Times New Roman" w:eastAsia="Times New Roman" w:hAnsi="Times New Roman"/>
                <w:sz w:val="28"/>
                <w:szCs w:val="28"/>
                <w:lang w:eastAsia="ru-RU"/>
              </w:rPr>
              <w:t> 867,2</w:t>
            </w:r>
          </w:p>
        </w:tc>
        <w:tc>
          <w:tcPr>
            <w:tcW w:w="1276" w:type="dxa"/>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3 722,1</w:t>
            </w:r>
          </w:p>
        </w:tc>
        <w:tc>
          <w:tcPr>
            <w:tcW w:w="1843" w:type="dxa"/>
            <w:vAlign w:val="center"/>
          </w:tcPr>
          <w:p w:rsidR="00542CA0" w:rsidRPr="00607C3D" w:rsidRDefault="00542CA0" w:rsidP="002B20A6">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96</w:t>
            </w:r>
            <w:r w:rsidR="0014516F" w:rsidRPr="00607C3D">
              <w:rPr>
                <w:rFonts w:ascii="Times New Roman" w:eastAsia="Times New Roman" w:hAnsi="Times New Roman"/>
                <w:sz w:val="28"/>
                <w:szCs w:val="28"/>
                <w:lang w:eastAsia="ru-RU"/>
              </w:rPr>
              <w:t>,2</w:t>
            </w:r>
          </w:p>
        </w:tc>
      </w:tr>
      <w:tr w:rsidR="00542CA0" w:rsidRPr="00607C3D" w:rsidTr="005B1776">
        <w:tc>
          <w:tcPr>
            <w:tcW w:w="3510" w:type="dxa"/>
            <w:shd w:val="clear" w:color="auto" w:fill="auto"/>
          </w:tcPr>
          <w:p w:rsidR="00542CA0" w:rsidRPr="00607C3D" w:rsidRDefault="00542CA0" w:rsidP="002B20A6">
            <w:pPr>
              <w:widowControl w:val="0"/>
              <w:autoSpaceDE w:val="0"/>
              <w:autoSpaceDN w:val="0"/>
              <w:adjustRightInd w:val="0"/>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Дефицит</w:t>
            </w:r>
          </w:p>
        </w:tc>
        <w:tc>
          <w:tcPr>
            <w:tcW w:w="1418" w:type="dxa"/>
            <w:shd w:val="clear" w:color="auto" w:fill="auto"/>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75,5</w:t>
            </w:r>
          </w:p>
        </w:tc>
        <w:tc>
          <w:tcPr>
            <w:tcW w:w="1417" w:type="dxa"/>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223,5</w:t>
            </w:r>
          </w:p>
        </w:tc>
        <w:tc>
          <w:tcPr>
            <w:tcW w:w="1276" w:type="dxa"/>
          </w:tcPr>
          <w:p w:rsidR="00542CA0" w:rsidRPr="00607C3D" w:rsidRDefault="00542CA0"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57,6</w:t>
            </w:r>
          </w:p>
        </w:tc>
        <w:tc>
          <w:tcPr>
            <w:tcW w:w="1843" w:type="dxa"/>
            <w:vAlign w:val="center"/>
          </w:tcPr>
          <w:p w:rsidR="00542CA0" w:rsidRPr="00607C3D" w:rsidRDefault="00542CA0" w:rsidP="002B20A6">
            <w:pPr>
              <w:widowControl w:val="0"/>
              <w:tabs>
                <w:tab w:val="left" w:pos="720"/>
                <w:tab w:val="center" w:pos="813"/>
              </w:tabs>
              <w:autoSpaceDE w:val="0"/>
              <w:autoSpaceDN w:val="0"/>
              <w:adjustRightInd w:val="0"/>
              <w:spacing w:after="0" w:line="240" w:lineRule="auto"/>
              <w:ind w:firstLine="709"/>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w:t>
            </w:r>
          </w:p>
        </w:tc>
      </w:tr>
    </w:tbl>
    <w:p w:rsidR="00961F5A" w:rsidRDefault="00961F5A" w:rsidP="002B20A6">
      <w:pPr>
        <w:spacing w:after="0" w:line="240" w:lineRule="auto"/>
        <w:ind w:firstLine="709"/>
        <w:jc w:val="both"/>
        <w:rPr>
          <w:rFonts w:ascii="Times New Roman" w:hAnsi="Times New Roman"/>
          <w:sz w:val="28"/>
          <w:szCs w:val="28"/>
        </w:rPr>
      </w:pPr>
    </w:p>
    <w:p w:rsidR="006B7A6F" w:rsidRPr="00607C3D" w:rsidRDefault="006B7A6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 целью привлечения доходов при </w:t>
      </w:r>
      <w:r w:rsidR="004A2705" w:rsidRPr="00607C3D">
        <w:rPr>
          <w:rFonts w:ascii="Times New Roman" w:hAnsi="Times New Roman"/>
          <w:sz w:val="28"/>
          <w:szCs w:val="28"/>
        </w:rPr>
        <w:t>г</w:t>
      </w:r>
      <w:r w:rsidRPr="00607C3D">
        <w:rPr>
          <w:rFonts w:ascii="Times New Roman" w:hAnsi="Times New Roman"/>
          <w:sz w:val="28"/>
          <w:szCs w:val="28"/>
        </w:rPr>
        <w:t>лаве района работает комиссия по расширению налогооблагаемой базы и мобилизации доходов в бюджет Ханты-Мансийского района. В течени</w:t>
      </w:r>
      <w:r w:rsidR="004A2705" w:rsidRPr="00607C3D">
        <w:rPr>
          <w:rFonts w:ascii="Times New Roman" w:hAnsi="Times New Roman"/>
          <w:sz w:val="28"/>
          <w:szCs w:val="28"/>
        </w:rPr>
        <w:t>е</w:t>
      </w:r>
      <w:r w:rsidRPr="00607C3D">
        <w:rPr>
          <w:rFonts w:ascii="Times New Roman" w:hAnsi="Times New Roman"/>
          <w:sz w:val="28"/>
          <w:szCs w:val="28"/>
        </w:rPr>
        <w:t xml:space="preserve"> 2016 года проведено 4 заседания комиссии. На заседания комиссии в 2016 году было приглашено 95 должников по налоговым платежам. По результатам проведенных </w:t>
      </w:r>
      <w:r w:rsidRPr="00607C3D">
        <w:rPr>
          <w:rFonts w:ascii="Times New Roman" w:hAnsi="Times New Roman"/>
          <w:sz w:val="28"/>
          <w:szCs w:val="28"/>
        </w:rPr>
        <w:lastRenderedPageBreak/>
        <w:t xml:space="preserve">комиссий в бюджеты всех уровней, в фонд социального страхования и в пенсионный фонд </w:t>
      </w:r>
      <w:r w:rsidR="00885BC2" w:rsidRPr="00607C3D">
        <w:rPr>
          <w:rFonts w:ascii="Times New Roman" w:hAnsi="Times New Roman"/>
          <w:sz w:val="28"/>
          <w:szCs w:val="28"/>
        </w:rPr>
        <w:t>Российской Федерации</w:t>
      </w:r>
      <w:r w:rsidRPr="00607C3D">
        <w:rPr>
          <w:rFonts w:ascii="Times New Roman" w:hAnsi="Times New Roman"/>
          <w:sz w:val="28"/>
          <w:szCs w:val="28"/>
        </w:rPr>
        <w:t xml:space="preserve"> погашено задолженности в размере 34 816,3 тыс. рублей. На 01.01.2017 сумма общей задолженности сократилась на 2,9 млн. рублей или на 3,1% в сравнении с 2015 годом.</w:t>
      </w:r>
    </w:p>
    <w:p w:rsidR="00542CA0" w:rsidRPr="00607C3D" w:rsidRDefault="00542CA0" w:rsidP="002B20A6">
      <w:pPr>
        <w:pStyle w:val="ConsPlusNormal"/>
        <w:ind w:firstLine="709"/>
        <w:jc w:val="both"/>
        <w:rPr>
          <w:rFonts w:ascii="Times New Roman" w:hAnsi="Times New Roman" w:cs="Times New Roman"/>
          <w:sz w:val="28"/>
          <w:szCs w:val="28"/>
        </w:rPr>
      </w:pPr>
      <w:r w:rsidRPr="00607C3D">
        <w:rPr>
          <w:rFonts w:ascii="Times New Roman" w:hAnsi="Times New Roman" w:cs="Times New Roman"/>
          <w:sz w:val="28"/>
          <w:szCs w:val="28"/>
        </w:rPr>
        <w:t>В целях реализации решения Думы района</w:t>
      </w:r>
      <w:r w:rsidR="00ED2359">
        <w:rPr>
          <w:rFonts w:ascii="Times New Roman" w:hAnsi="Times New Roman" w:cs="Times New Roman"/>
          <w:sz w:val="28"/>
          <w:szCs w:val="28"/>
        </w:rPr>
        <w:t xml:space="preserve"> </w:t>
      </w:r>
      <w:r w:rsidRPr="00607C3D">
        <w:rPr>
          <w:rFonts w:ascii="Times New Roman" w:hAnsi="Times New Roman" w:cs="Times New Roman"/>
          <w:sz w:val="28"/>
          <w:szCs w:val="28"/>
        </w:rPr>
        <w:t xml:space="preserve">от 18 декабря 2015 года </w:t>
      </w:r>
      <w:r w:rsidR="00885BC2">
        <w:rPr>
          <w:rFonts w:ascii="Times New Roman" w:hAnsi="Times New Roman" w:cs="Times New Roman"/>
          <w:sz w:val="28"/>
          <w:szCs w:val="28"/>
        </w:rPr>
        <w:t>№</w:t>
      </w:r>
      <w:r w:rsidRPr="00607C3D">
        <w:rPr>
          <w:rFonts w:ascii="Times New Roman" w:hAnsi="Times New Roman" w:cs="Times New Roman"/>
          <w:sz w:val="28"/>
          <w:szCs w:val="28"/>
        </w:rPr>
        <w:t xml:space="preserve">533 «О бюджете Ханты-Мансийского района на 2016 год» </w:t>
      </w:r>
      <w:r w:rsidRPr="00885BC2">
        <w:rPr>
          <w:rFonts w:ascii="Times New Roman" w:hAnsi="Times New Roman" w:cs="Times New Roman"/>
          <w:sz w:val="28"/>
          <w:szCs w:val="28"/>
        </w:rPr>
        <w:t>постановлением администрации района от 15.02.2016 № 43 (с изменениями</w:t>
      </w:r>
      <w:r w:rsidRPr="00607C3D">
        <w:rPr>
          <w:rFonts w:ascii="Times New Roman" w:hAnsi="Times New Roman" w:cs="Times New Roman"/>
          <w:sz w:val="28"/>
          <w:szCs w:val="28"/>
        </w:rPr>
        <w:t xml:space="preserve"> и дополнениями от 15.12.2016 №444) утвержден план мероприятий по росту доходов, оптимизации расходов бюджета и сокращению муниципального долга Ханты-Мансийского района на 2016 год. Исполнение плана привело к получению бюджетного эффекта по доходам в </w:t>
      </w:r>
      <w:proofErr w:type="gramStart"/>
      <w:r w:rsidRPr="00607C3D">
        <w:rPr>
          <w:rFonts w:ascii="Times New Roman" w:hAnsi="Times New Roman" w:cs="Times New Roman"/>
          <w:sz w:val="28"/>
          <w:szCs w:val="28"/>
        </w:rPr>
        <w:t>размере</w:t>
      </w:r>
      <w:proofErr w:type="gramEnd"/>
      <w:r w:rsidRPr="00607C3D">
        <w:rPr>
          <w:rFonts w:ascii="Times New Roman" w:hAnsi="Times New Roman" w:cs="Times New Roman"/>
          <w:sz w:val="28"/>
          <w:szCs w:val="28"/>
        </w:rPr>
        <w:t xml:space="preserve"> 118 399,5 тыс. рублей, по расходам – 45 392,2 тыс. рублей, по сокращению расходов на обслуживание муниципального долга – 0,0 тыс. рублей.</w:t>
      </w:r>
    </w:p>
    <w:p w:rsidR="00542CA0" w:rsidRPr="00607C3D" w:rsidRDefault="00542CA0"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целях приведения муниципальных правовых актов в соответствие с действующим законодательством Российской Федерации, совершенствования порядка предоставления сельским поселениям межбюджетных трансфертов из бюджета Ханты-Мансийского района, в 2016 году администрацией района подготовлен проект решения Думы района «О внесении изменений в решение Думы Ханты-Мансийского района от 19 декабря 2008 года № 361 «О порядке предоставления межбюджетных трансфертов из бюджета Ханты-Мансийского района».</w:t>
      </w:r>
      <w:proofErr w:type="gramEnd"/>
      <w:r w:rsidRPr="00607C3D">
        <w:rPr>
          <w:rFonts w:ascii="Times New Roman" w:hAnsi="Times New Roman"/>
          <w:sz w:val="28"/>
          <w:szCs w:val="28"/>
        </w:rPr>
        <w:t xml:space="preserve"> </w:t>
      </w:r>
      <w:r w:rsidRPr="00B961B1">
        <w:rPr>
          <w:rFonts w:ascii="Times New Roman" w:hAnsi="Times New Roman"/>
          <w:sz w:val="28"/>
          <w:szCs w:val="28"/>
        </w:rPr>
        <w:t xml:space="preserve">Решение принято </w:t>
      </w:r>
      <w:r w:rsidR="0028047F" w:rsidRPr="00B961B1">
        <w:rPr>
          <w:rFonts w:ascii="Times New Roman" w:hAnsi="Times New Roman"/>
          <w:sz w:val="28"/>
          <w:szCs w:val="28"/>
        </w:rPr>
        <w:t xml:space="preserve">Думой района от </w:t>
      </w:r>
      <w:r w:rsidRPr="00B961B1">
        <w:rPr>
          <w:rFonts w:ascii="Times New Roman" w:hAnsi="Times New Roman"/>
          <w:sz w:val="28"/>
          <w:szCs w:val="28"/>
        </w:rPr>
        <w:t>24.03.2016 №567. Данным решением</w:t>
      </w:r>
      <w:r w:rsidRPr="00607C3D">
        <w:rPr>
          <w:rFonts w:ascii="Times New Roman" w:hAnsi="Times New Roman"/>
          <w:sz w:val="28"/>
          <w:szCs w:val="28"/>
        </w:rPr>
        <w:t xml:space="preserve"> внесены изменения в формы межбюджетных трансфертов, предоставляемых бюджетам поселений из бюджета района.</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ходе составления проекта бюджета проведено 4 заседания бюджетной комиссии.</w:t>
      </w:r>
    </w:p>
    <w:p w:rsidR="00542CA0" w:rsidRPr="00607C3D" w:rsidRDefault="00542CA0"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bCs/>
          <w:sz w:val="28"/>
          <w:szCs w:val="28"/>
        </w:rPr>
        <w:t>В соответствии с решением Думы района от 21.09.2006 №49</w:t>
      </w:r>
      <w:r w:rsidR="00ED2359">
        <w:rPr>
          <w:rFonts w:ascii="Times New Roman" w:hAnsi="Times New Roman"/>
          <w:bCs/>
          <w:sz w:val="28"/>
          <w:szCs w:val="28"/>
        </w:rPr>
        <w:t xml:space="preserve">                       </w:t>
      </w:r>
      <w:r w:rsidRPr="00607C3D">
        <w:rPr>
          <w:rFonts w:ascii="Times New Roman" w:hAnsi="Times New Roman"/>
          <w:bCs/>
          <w:sz w:val="28"/>
          <w:szCs w:val="28"/>
        </w:rPr>
        <w:t xml:space="preserve"> «Об утверждении Положения о порядке организации и проведения публичных слушаний в Ханты-Мансийском районе» проект решения Думы района «</w:t>
      </w:r>
      <w:r w:rsidRPr="00607C3D">
        <w:rPr>
          <w:rFonts w:ascii="Times New Roman" w:hAnsi="Times New Roman"/>
          <w:sz w:val="28"/>
          <w:szCs w:val="28"/>
        </w:rPr>
        <w:t>О бюджете Ханты-Мансийского района на 2017 год и плановый период 2018 и 2019 годов» вынесен на публичные слушания 26.10.2016.</w:t>
      </w:r>
    </w:p>
    <w:p w:rsidR="00542CA0" w:rsidRPr="00607C3D" w:rsidRDefault="00542CA0" w:rsidP="002B20A6">
      <w:pPr>
        <w:spacing w:after="0" w:line="240" w:lineRule="auto"/>
        <w:ind w:firstLine="709"/>
        <w:contextualSpacing/>
        <w:jc w:val="both"/>
        <w:rPr>
          <w:rFonts w:ascii="Times New Roman" w:hAnsi="Times New Roman"/>
          <w:bCs/>
          <w:sz w:val="28"/>
          <w:szCs w:val="28"/>
        </w:rPr>
      </w:pPr>
      <w:r w:rsidRPr="00607C3D">
        <w:rPr>
          <w:rFonts w:ascii="Times New Roman" w:hAnsi="Times New Roman"/>
          <w:sz w:val="28"/>
          <w:szCs w:val="28"/>
        </w:rPr>
        <w:t xml:space="preserve">Публичные слушания по </w:t>
      </w:r>
      <w:r w:rsidRPr="00607C3D">
        <w:rPr>
          <w:rFonts w:ascii="Times New Roman" w:hAnsi="Times New Roman"/>
          <w:bCs/>
          <w:sz w:val="28"/>
          <w:szCs w:val="28"/>
        </w:rPr>
        <w:t>проекту решения Думы района «</w:t>
      </w:r>
      <w:r w:rsidRPr="00607C3D">
        <w:rPr>
          <w:rFonts w:ascii="Times New Roman" w:hAnsi="Times New Roman"/>
          <w:sz w:val="28"/>
          <w:szCs w:val="28"/>
        </w:rPr>
        <w:t>О бюджете Ханты-Мансийского района на 2017 год и плановый период 2018 и 2019 годов» проведены 22.11.2016.</w:t>
      </w:r>
    </w:p>
    <w:p w:rsidR="00542CA0" w:rsidRPr="00B961B1"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Проект решения </w:t>
      </w:r>
      <w:r w:rsidRPr="00607C3D">
        <w:rPr>
          <w:rFonts w:ascii="Times New Roman" w:hAnsi="Times New Roman"/>
          <w:bCs/>
          <w:sz w:val="28"/>
          <w:szCs w:val="28"/>
        </w:rPr>
        <w:t xml:space="preserve">Думы </w:t>
      </w:r>
      <w:r w:rsidRPr="00607C3D">
        <w:rPr>
          <w:rFonts w:ascii="Times New Roman" w:hAnsi="Times New Roman"/>
          <w:sz w:val="28"/>
          <w:szCs w:val="28"/>
        </w:rPr>
        <w:t>района «О бюджете Ханты-Мансийского района на 2017 год и плановый период 2018 и 2019 годов» предоставлен в Думу района 2</w:t>
      </w:r>
      <w:r w:rsidR="008A1F68" w:rsidRPr="00607C3D">
        <w:rPr>
          <w:rFonts w:ascii="Times New Roman" w:hAnsi="Times New Roman"/>
          <w:sz w:val="28"/>
          <w:szCs w:val="28"/>
        </w:rPr>
        <w:t>5</w:t>
      </w:r>
      <w:r w:rsidRPr="00607C3D">
        <w:rPr>
          <w:rFonts w:ascii="Times New Roman" w:hAnsi="Times New Roman"/>
          <w:sz w:val="28"/>
          <w:szCs w:val="28"/>
        </w:rPr>
        <w:t>.11.2016 в соответствии с нормами Бюджетного кодекса Российской Федерации и принятыми нормативно правовыми актами Ханты-Мансийского района.</w:t>
      </w:r>
      <w:r w:rsidR="00B961B1">
        <w:rPr>
          <w:rFonts w:ascii="Times New Roman" w:hAnsi="Times New Roman"/>
          <w:sz w:val="28"/>
          <w:szCs w:val="28"/>
        </w:rPr>
        <w:t xml:space="preserve"> </w:t>
      </w:r>
      <w:r w:rsidRPr="00B961B1">
        <w:rPr>
          <w:rFonts w:ascii="Times New Roman" w:hAnsi="Times New Roman"/>
          <w:sz w:val="28"/>
          <w:szCs w:val="28"/>
        </w:rPr>
        <w:t>Бюджет Ханты-Мансийского района на 2017 год и плановый период 2018 и 2019 годов был утвержден решением Думы района 22.12.2016 № 42</w:t>
      </w:r>
      <w:r w:rsidR="00B961B1" w:rsidRPr="00B961B1">
        <w:rPr>
          <w:rFonts w:ascii="Times New Roman" w:hAnsi="Times New Roman"/>
          <w:sz w:val="28"/>
          <w:szCs w:val="28"/>
        </w:rPr>
        <w:t xml:space="preserve"> «О бюджете  Ханты-Мансийского района на 2017 год и плановый период 2018 и 2019 годов»</w:t>
      </w:r>
      <w:r w:rsidRPr="00B961B1">
        <w:rPr>
          <w:rFonts w:ascii="Times New Roman" w:hAnsi="Times New Roman"/>
          <w:sz w:val="28"/>
          <w:szCs w:val="28"/>
        </w:rPr>
        <w:t>.</w:t>
      </w:r>
    </w:p>
    <w:p w:rsidR="00542CA0" w:rsidRPr="00607C3D" w:rsidRDefault="00542CA0" w:rsidP="002B20A6">
      <w:pPr>
        <w:autoSpaceDE w:val="0"/>
        <w:autoSpaceDN w:val="0"/>
        <w:adjustRightInd w:val="0"/>
        <w:spacing w:after="0" w:line="240" w:lineRule="auto"/>
        <w:ind w:firstLine="709"/>
        <w:jc w:val="both"/>
        <w:outlineLvl w:val="0"/>
        <w:rPr>
          <w:rFonts w:ascii="Times New Roman" w:hAnsi="Times New Roman"/>
          <w:sz w:val="28"/>
          <w:szCs w:val="28"/>
        </w:rPr>
      </w:pPr>
      <w:r w:rsidRPr="00607C3D">
        <w:rPr>
          <w:rFonts w:ascii="Times New Roman" w:hAnsi="Times New Roman"/>
          <w:sz w:val="28"/>
          <w:szCs w:val="28"/>
        </w:rPr>
        <w:lastRenderedPageBreak/>
        <w:t>Годовой отчет об исполнении бюджета муниципального района и консолидированного бюджета района за 2016 год сдан в Департамент финансов Х</w:t>
      </w:r>
      <w:r w:rsidR="00885BC2">
        <w:rPr>
          <w:rFonts w:ascii="Times New Roman" w:hAnsi="Times New Roman"/>
          <w:sz w:val="28"/>
          <w:szCs w:val="28"/>
        </w:rPr>
        <w:t>анты-</w:t>
      </w:r>
      <w:r w:rsidRPr="00607C3D">
        <w:rPr>
          <w:rFonts w:ascii="Times New Roman" w:hAnsi="Times New Roman"/>
          <w:sz w:val="28"/>
          <w:szCs w:val="28"/>
        </w:rPr>
        <w:t>М</w:t>
      </w:r>
      <w:r w:rsidR="00885BC2">
        <w:rPr>
          <w:rFonts w:ascii="Times New Roman" w:hAnsi="Times New Roman"/>
          <w:sz w:val="28"/>
          <w:szCs w:val="28"/>
        </w:rPr>
        <w:t>ансийского автономного округа</w:t>
      </w:r>
      <w:r w:rsidR="00ED2359">
        <w:rPr>
          <w:rFonts w:ascii="Times New Roman" w:hAnsi="Times New Roman"/>
          <w:sz w:val="28"/>
          <w:szCs w:val="28"/>
        </w:rPr>
        <w:t xml:space="preserve"> –</w:t>
      </w:r>
      <w:r w:rsidR="00885BC2">
        <w:rPr>
          <w:rFonts w:ascii="Times New Roman" w:hAnsi="Times New Roman"/>
          <w:sz w:val="28"/>
          <w:szCs w:val="28"/>
        </w:rPr>
        <w:t xml:space="preserve"> </w:t>
      </w:r>
      <w:r w:rsidRPr="00607C3D">
        <w:rPr>
          <w:rFonts w:ascii="Times New Roman" w:hAnsi="Times New Roman"/>
          <w:sz w:val="28"/>
          <w:szCs w:val="28"/>
        </w:rPr>
        <w:t>Югры 21 февраля 2017 года.</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F5D57" w:rsidRPr="00607C3D">
        <w:rPr>
          <w:rFonts w:ascii="Times New Roman" w:hAnsi="Times New Roman"/>
          <w:sz w:val="28"/>
          <w:szCs w:val="28"/>
        </w:rPr>
        <w:t>2</w:t>
      </w:r>
      <w:r w:rsidRPr="00607C3D">
        <w:rPr>
          <w:rFonts w:ascii="Times New Roman" w:hAnsi="Times New Roman"/>
          <w:sz w:val="28"/>
          <w:szCs w:val="28"/>
        </w:rPr>
        <w:t>.</w:t>
      </w:r>
      <w:r w:rsidR="00564AB5">
        <w:rPr>
          <w:rFonts w:ascii="Times New Roman" w:hAnsi="Times New Roman"/>
          <w:sz w:val="28"/>
          <w:szCs w:val="28"/>
        </w:rPr>
        <w:t>9</w:t>
      </w:r>
      <w:r w:rsidRPr="00607C3D">
        <w:rPr>
          <w:rFonts w:ascii="Times New Roman" w:hAnsi="Times New Roman"/>
          <w:sz w:val="28"/>
          <w:szCs w:val="28"/>
        </w:rPr>
        <w:t>. Вносит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p>
    <w:p w:rsidR="00542CA0" w:rsidRPr="00607C3D" w:rsidRDefault="00542CA0" w:rsidP="002B20A6">
      <w:pPr>
        <w:pStyle w:val="Style6"/>
        <w:widowControl/>
        <w:tabs>
          <w:tab w:val="left" w:pos="5529"/>
        </w:tabs>
        <w:spacing w:line="240" w:lineRule="auto"/>
        <w:ind w:firstLine="709"/>
        <w:jc w:val="both"/>
        <w:rPr>
          <w:sz w:val="28"/>
          <w:szCs w:val="28"/>
        </w:rPr>
      </w:pPr>
      <w:proofErr w:type="gramStart"/>
      <w:r w:rsidRPr="00607C3D">
        <w:rPr>
          <w:sz w:val="28"/>
          <w:szCs w:val="28"/>
        </w:rPr>
        <w:t>В 2016 году в связи с приведением нормативно</w:t>
      </w:r>
      <w:r w:rsidR="0028047F" w:rsidRPr="00607C3D">
        <w:rPr>
          <w:sz w:val="28"/>
          <w:szCs w:val="28"/>
        </w:rPr>
        <w:t xml:space="preserve"> </w:t>
      </w:r>
      <w:r w:rsidRPr="00607C3D">
        <w:rPr>
          <w:sz w:val="28"/>
          <w:szCs w:val="28"/>
        </w:rPr>
        <w:t>правовых актов Ханты-Мансийского района в соответствие с действующем законодательством проведена работа по внесению изменений в нормативно правовые акты Думы района.</w:t>
      </w:r>
      <w:proofErr w:type="gramEnd"/>
    </w:p>
    <w:p w:rsidR="00542CA0" w:rsidRPr="00607C3D" w:rsidRDefault="00542CA0" w:rsidP="002B20A6">
      <w:pPr>
        <w:pStyle w:val="Style6"/>
        <w:widowControl/>
        <w:tabs>
          <w:tab w:val="left" w:pos="5529"/>
        </w:tabs>
        <w:spacing w:line="240" w:lineRule="auto"/>
        <w:ind w:firstLine="709"/>
        <w:jc w:val="both"/>
        <w:rPr>
          <w:sz w:val="28"/>
          <w:szCs w:val="28"/>
        </w:rPr>
      </w:pPr>
      <w:r w:rsidRPr="00607C3D">
        <w:rPr>
          <w:sz w:val="28"/>
          <w:szCs w:val="28"/>
        </w:rPr>
        <w:t xml:space="preserve">Решением Думы </w:t>
      </w:r>
      <w:r w:rsidR="00ED2359">
        <w:rPr>
          <w:sz w:val="28"/>
          <w:szCs w:val="28"/>
        </w:rPr>
        <w:t>района от 22.12.2016 №44</w:t>
      </w:r>
      <w:r w:rsidRPr="00607C3D">
        <w:rPr>
          <w:sz w:val="28"/>
          <w:szCs w:val="28"/>
        </w:rPr>
        <w:t xml:space="preserve"> «О внесении изменений в решение Думы района от 21.11.2005 №414 «О </w:t>
      </w:r>
      <w:proofErr w:type="gramStart"/>
      <w:r w:rsidRPr="00607C3D">
        <w:rPr>
          <w:sz w:val="28"/>
          <w:szCs w:val="28"/>
        </w:rPr>
        <w:t>положении</w:t>
      </w:r>
      <w:proofErr w:type="gramEnd"/>
      <w:r w:rsidRPr="00607C3D">
        <w:rPr>
          <w:sz w:val="28"/>
          <w:szCs w:val="28"/>
        </w:rPr>
        <w:t xml:space="preserve"> о системе налогообложения в виде единого налога на вмененный доход для отдельных видов деятельности» внесены изменения по видам предпринимательской деятельности</w:t>
      </w:r>
      <w:r w:rsidR="0028047F" w:rsidRPr="00607C3D">
        <w:rPr>
          <w:sz w:val="28"/>
          <w:szCs w:val="28"/>
        </w:rPr>
        <w:t>,</w:t>
      </w:r>
      <w:r w:rsidRPr="00607C3D">
        <w:rPr>
          <w:sz w:val="28"/>
          <w:szCs w:val="28"/>
        </w:rPr>
        <w:t xml:space="preserve"> устанавливающие перечень бытовых услуг</w:t>
      </w:r>
      <w:r w:rsidR="0028047F" w:rsidRPr="00607C3D">
        <w:rPr>
          <w:sz w:val="28"/>
          <w:szCs w:val="28"/>
        </w:rPr>
        <w:t>,</w:t>
      </w:r>
      <w:r w:rsidRPr="00607C3D">
        <w:rPr>
          <w:sz w:val="28"/>
          <w:szCs w:val="28"/>
        </w:rPr>
        <w:t xml:space="preserve"> в целях реализации глав 26.2, 26.3 и 26.5 Налогового </w:t>
      </w:r>
      <w:r w:rsidR="0028047F" w:rsidRPr="00607C3D">
        <w:rPr>
          <w:sz w:val="28"/>
          <w:szCs w:val="28"/>
        </w:rPr>
        <w:t>к</w:t>
      </w:r>
      <w:r w:rsidRPr="00607C3D">
        <w:rPr>
          <w:sz w:val="28"/>
          <w:szCs w:val="28"/>
        </w:rPr>
        <w:t xml:space="preserve">одекса Российской Федерации (на основании Федерального закона от 3 </w:t>
      </w:r>
      <w:proofErr w:type="gramStart"/>
      <w:r w:rsidRPr="00607C3D">
        <w:rPr>
          <w:sz w:val="28"/>
          <w:szCs w:val="28"/>
        </w:rPr>
        <w:t xml:space="preserve">июня 2016 года № 248-ФЗ «О внесении изменений в часть вторую Налогового Кодекса Российской Федерации», в соответствии с распоряжением Правительства Российской Федерации от 24.11.2016 </w:t>
      </w:r>
      <w:r w:rsidR="00ED2359">
        <w:rPr>
          <w:sz w:val="28"/>
          <w:szCs w:val="28"/>
        </w:rPr>
        <w:t>№</w:t>
      </w:r>
      <w:r w:rsidRPr="00607C3D">
        <w:rPr>
          <w:sz w:val="28"/>
          <w:szCs w:val="28"/>
        </w:rPr>
        <w:t xml:space="preserve">2496-р </w:t>
      </w:r>
      <w:r w:rsidR="00ED2359">
        <w:rPr>
          <w:sz w:val="28"/>
          <w:szCs w:val="28"/>
        </w:rPr>
        <w:t xml:space="preserve">                 </w:t>
      </w:r>
      <w:r w:rsidRPr="00607C3D">
        <w:rPr>
          <w:sz w:val="28"/>
          <w:szCs w:val="28"/>
        </w:rPr>
        <w:t xml:space="preserve">«Об утверждении кодов видов деятельности в соответствии с Общероссийским классификатором видов экономической деятельности, относящихся к бытовым услугам, и кодов услуг в соответствии </w:t>
      </w:r>
      <w:r w:rsidR="0028047F" w:rsidRPr="00607C3D">
        <w:rPr>
          <w:sz w:val="28"/>
          <w:szCs w:val="28"/>
        </w:rPr>
        <w:t xml:space="preserve">                                     </w:t>
      </w:r>
      <w:r w:rsidRPr="00607C3D">
        <w:rPr>
          <w:sz w:val="28"/>
          <w:szCs w:val="28"/>
        </w:rPr>
        <w:t xml:space="preserve">с Общероссийским классификатором продукции по видам экономической деятельности, относящихся к бытовым услугам»). </w:t>
      </w:r>
      <w:r w:rsidRPr="00607C3D">
        <w:rPr>
          <w:sz w:val="28"/>
          <w:szCs w:val="28"/>
        </w:rPr>
        <w:tab/>
      </w:r>
      <w:proofErr w:type="gramEnd"/>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F5D57" w:rsidRPr="00607C3D">
        <w:rPr>
          <w:rFonts w:ascii="Times New Roman" w:hAnsi="Times New Roman"/>
          <w:sz w:val="28"/>
          <w:szCs w:val="28"/>
        </w:rPr>
        <w:t>2</w:t>
      </w:r>
      <w:r w:rsidRPr="00607C3D">
        <w:rPr>
          <w:rFonts w:ascii="Times New Roman" w:hAnsi="Times New Roman"/>
          <w:sz w:val="28"/>
          <w:szCs w:val="28"/>
        </w:rPr>
        <w:t>.</w:t>
      </w:r>
      <w:r w:rsidR="006F5D57" w:rsidRPr="00607C3D">
        <w:rPr>
          <w:rFonts w:ascii="Times New Roman" w:hAnsi="Times New Roman"/>
          <w:sz w:val="28"/>
          <w:szCs w:val="28"/>
        </w:rPr>
        <w:t>1</w:t>
      </w:r>
      <w:r w:rsidR="00564AB5">
        <w:rPr>
          <w:rFonts w:ascii="Times New Roman" w:hAnsi="Times New Roman"/>
          <w:sz w:val="28"/>
          <w:szCs w:val="28"/>
        </w:rPr>
        <w:t>0</w:t>
      </w:r>
      <w:r w:rsidRPr="00607C3D">
        <w:rPr>
          <w:rFonts w:ascii="Times New Roman" w:hAnsi="Times New Roman"/>
          <w:sz w:val="28"/>
          <w:szCs w:val="28"/>
        </w:rPr>
        <w:t>. Представляет на утверждение Думы района структуру администрации района.</w:t>
      </w:r>
    </w:p>
    <w:p w:rsidR="00EE5274"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6F5D57" w:rsidRPr="00607C3D">
        <w:rPr>
          <w:rFonts w:ascii="Times New Roman" w:hAnsi="Times New Roman"/>
          <w:sz w:val="28"/>
          <w:szCs w:val="28"/>
        </w:rPr>
        <w:t>6</w:t>
      </w:r>
      <w:r w:rsidRPr="00607C3D">
        <w:rPr>
          <w:rFonts w:ascii="Times New Roman" w:hAnsi="Times New Roman"/>
          <w:sz w:val="28"/>
          <w:szCs w:val="28"/>
        </w:rPr>
        <w:t xml:space="preserve"> году в Думу района предоставлена на утверждение структура администрации района. </w:t>
      </w:r>
      <w:r w:rsidRPr="003F49CB">
        <w:rPr>
          <w:rFonts w:ascii="Times New Roman" w:hAnsi="Times New Roman"/>
          <w:sz w:val="28"/>
          <w:szCs w:val="28"/>
        </w:rPr>
        <w:t xml:space="preserve">Решением Думы района от </w:t>
      </w:r>
      <w:r w:rsidR="006F5D57" w:rsidRPr="003F49CB">
        <w:rPr>
          <w:rFonts w:ascii="Times New Roman" w:hAnsi="Times New Roman"/>
          <w:sz w:val="28"/>
          <w:szCs w:val="28"/>
        </w:rPr>
        <w:t>28</w:t>
      </w:r>
      <w:r w:rsidRPr="003F49CB">
        <w:rPr>
          <w:rFonts w:ascii="Times New Roman" w:hAnsi="Times New Roman"/>
          <w:sz w:val="28"/>
          <w:szCs w:val="28"/>
        </w:rPr>
        <w:t>.0</w:t>
      </w:r>
      <w:r w:rsidR="006F5D57" w:rsidRPr="003F49CB">
        <w:rPr>
          <w:rFonts w:ascii="Times New Roman" w:hAnsi="Times New Roman"/>
          <w:sz w:val="28"/>
          <w:szCs w:val="28"/>
        </w:rPr>
        <w:t>4</w:t>
      </w:r>
      <w:r w:rsidRPr="003F49CB">
        <w:rPr>
          <w:rFonts w:ascii="Times New Roman" w:hAnsi="Times New Roman"/>
          <w:sz w:val="28"/>
          <w:szCs w:val="28"/>
        </w:rPr>
        <w:t>.201</w:t>
      </w:r>
      <w:r w:rsidR="006F5D57" w:rsidRPr="003F49CB">
        <w:rPr>
          <w:rFonts w:ascii="Times New Roman" w:hAnsi="Times New Roman"/>
          <w:sz w:val="28"/>
          <w:szCs w:val="28"/>
        </w:rPr>
        <w:t>6</w:t>
      </w:r>
      <w:r w:rsidRPr="003F49CB">
        <w:rPr>
          <w:rFonts w:ascii="Times New Roman" w:hAnsi="Times New Roman"/>
          <w:sz w:val="28"/>
          <w:szCs w:val="28"/>
        </w:rPr>
        <w:t xml:space="preserve"> №</w:t>
      </w:r>
      <w:r w:rsidR="006F5D57" w:rsidRPr="003F49CB">
        <w:rPr>
          <w:rFonts w:ascii="Times New Roman" w:hAnsi="Times New Roman"/>
          <w:sz w:val="28"/>
          <w:szCs w:val="28"/>
        </w:rPr>
        <w:t>584</w:t>
      </w:r>
      <w:r w:rsidRPr="00607C3D">
        <w:rPr>
          <w:rFonts w:ascii="Times New Roman" w:hAnsi="Times New Roman"/>
          <w:sz w:val="28"/>
          <w:szCs w:val="28"/>
        </w:rPr>
        <w:t xml:space="preserve"> внесены изменения в структуру администрации района</w:t>
      </w:r>
      <w:r w:rsidR="00EE5274" w:rsidRPr="00607C3D">
        <w:rPr>
          <w:rFonts w:ascii="Times New Roman" w:hAnsi="Times New Roman"/>
          <w:sz w:val="28"/>
          <w:szCs w:val="28"/>
        </w:rPr>
        <w:t>.</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F5D57" w:rsidRPr="00607C3D">
        <w:rPr>
          <w:rFonts w:ascii="Times New Roman" w:hAnsi="Times New Roman"/>
          <w:sz w:val="28"/>
          <w:szCs w:val="28"/>
        </w:rPr>
        <w:t>2</w:t>
      </w:r>
      <w:r w:rsidRPr="00607C3D">
        <w:rPr>
          <w:rFonts w:ascii="Times New Roman" w:hAnsi="Times New Roman"/>
          <w:sz w:val="28"/>
          <w:szCs w:val="28"/>
        </w:rPr>
        <w:t>.</w:t>
      </w:r>
      <w:r w:rsidR="006F5D57" w:rsidRPr="00607C3D">
        <w:rPr>
          <w:rFonts w:ascii="Times New Roman" w:hAnsi="Times New Roman"/>
          <w:sz w:val="28"/>
          <w:szCs w:val="28"/>
        </w:rPr>
        <w:t>1</w:t>
      </w:r>
      <w:r w:rsidR="00564AB5">
        <w:rPr>
          <w:rFonts w:ascii="Times New Roman" w:hAnsi="Times New Roman"/>
          <w:sz w:val="28"/>
          <w:szCs w:val="28"/>
        </w:rPr>
        <w:t>1</w:t>
      </w:r>
      <w:r w:rsidRPr="00607C3D">
        <w:rPr>
          <w:rFonts w:ascii="Times New Roman" w:hAnsi="Times New Roman"/>
          <w:sz w:val="28"/>
          <w:szCs w:val="28"/>
        </w:rPr>
        <w:t>. Рассматривает отчеты и доклады руководителей органов администрации района.</w:t>
      </w:r>
    </w:p>
    <w:p w:rsidR="000A3671"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 целью постановки задач, осуществления </w:t>
      </w:r>
      <w:proofErr w:type="gramStart"/>
      <w:r w:rsidRPr="00607C3D">
        <w:rPr>
          <w:rFonts w:ascii="Times New Roman" w:hAnsi="Times New Roman"/>
          <w:sz w:val="28"/>
          <w:szCs w:val="28"/>
        </w:rPr>
        <w:t>контроля за</w:t>
      </w:r>
      <w:proofErr w:type="gramEnd"/>
      <w:r w:rsidRPr="00607C3D">
        <w:rPr>
          <w:rFonts w:ascii="Times New Roman" w:hAnsi="Times New Roman"/>
          <w:sz w:val="28"/>
          <w:szCs w:val="28"/>
        </w:rPr>
        <w:t xml:space="preserve"> реализацией полномочий администрации района в 2016 году главой </w:t>
      </w:r>
      <w:r w:rsidR="000A3671" w:rsidRPr="00607C3D">
        <w:rPr>
          <w:rFonts w:ascii="Times New Roman" w:hAnsi="Times New Roman"/>
          <w:sz w:val="28"/>
          <w:szCs w:val="28"/>
        </w:rPr>
        <w:t xml:space="preserve">района </w:t>
      </w:r>
      <w:r w:rsidRPr="00607C3D">
        <w:rPr>
          <w:rFonts w:ascii="Times New Roman" w:hAnsi="Times New Roman"/>
          <w:sz w:val="28"/>
          <w:szCs w:val="28"/>
        </w:rPr>
        <w:t xml:space="preserve">проведено </w:t>
      </w:r>
      <w:r w:rsidR="0028047F" w:rsidRPr="00607C3D">
        <w:rPr>
          <w:rFonts w:ascii="Times New Roman" w:hAnsi="Times New Roman"/>
          <w:sz w:val="28"/>
          <w:szCs w:val="28"/>
        </w:rPr>
        <w:t xml:space="preserve">   </w:t>
      </w:r>
      <w:r w:rsidR="000A3671" w:rsidRPr="00607C3D">
        <w:rPr>
          <w:rFonts w:ascii="Times New Roman" w:hAnsi="Times New Roman"/>
          <w:sz w:val="28"/>
          <w:szCs w:val="28"/>
        </w:rPr>
        <w:t>49</w:t>
      </w:r>
      <w:r w:rsidRPr="00607C3D">
        <w:rPr>
          <w:rFonts w:ascii="Times New Roman" w:hAnsi="Times New Roman"/>
          <w:sz w:val="28"/>
          <w:szCs w:val="28"/>
        </w:rPr>
        <w:t xml:space="preserve"> запротоколированных заседаний аппаратных совещаний с приглашением руководителей органов администрации, представителей территориальных федеральных и региональных органов власти, руководителей учреждений района. В 201</w:t>
      </w:r>
      <w:r w:rsidR="000A3671" w:rsidRPr="00607C3D">
        <w:rPr>
          <w:rFonts w:ascii="Times New Roman" w:hAnsi="Times New Roman"/>
          <w:sz w:val="28"/>
          <w:szCs w:val="28"/>
        </w:rPr>
        <w:t>6</w:t>
      </w:r>
      <w:r w:rsidRPr="00607C3D">
        <w:rPr>
          <w:rFonts w:ascii="Times New Roman" w:hAnsi="Times New Roman"/>
          <w:sz w:val="28"/>
          <w:szCs w:val="28"/>
        </w:rPr>
        <w:t xml:space="preserve"> году кроме поручений, сформированных по итогам аппаратных совещаний, главой было издано </w:t>
      </w:r>
      <w:r w:rsidR="000A3671" w:rsidRPr="00607C3D">
        <w:rPr>
          <w:rFonts w:ascii="Times New Roman" w:hAnsi="Times New Roman"/>
          <w:sz w:val="28"/>
          <w:szCs w:val="28"/>
        </w:rPr>
        <w:t>41</w:t>
      </w:r>
      <w:r w:rsidRPr="00607C3D">
        <w:rPr>
          <w:rFonts w:ascii="Times New Roman" w:hAnsi="Times New Roman"/>
          <w:sz w:val="28"/>
          <w:szCs w:val="28"/>
        </w:rPr>
        <w:t xml:space="preserve"> поручени</w:t>
      </w:r>
      <w:r w:rsidR="000A3671" w:rsidRPr="00607C3D">
        <w:rPr>
          <w:rFonts w:ascii="Times New Roman" w:hAnsi="Times New Roman"/>
          <w:sz w:val="28"/>
          <w:szCs w:val="28"/>
        </w:rPr>
        <w:t>е</w:t>
      </w:r>
      <w:r w:rsidRPr="00607C3D">
        <w:rPr>
          <w:rFonts w:ascii="Times New Roman" w:hAnsi="Times New Roman"/>
          <w:sz w:val="28"/>
          <w:szCs w:val="28"/>
        </w:rPr>
        <w:t xml:space="preserve"> по различным направлениям деятельности администрации района</w:t>
      </w:r>
      <w:r w:rsidR="000A3671" w:rsidRPr="00607C3D">
        <w:rPr>
          <w:rFonts w:ascii="Times New Roman" w:hAnsi="Times New Roman"/>
          <w:sz w:val="28"/>
          <w:szCs w:val="28"/>
        </w:rPr>
        <w:t>.</w:t>
      </w:r>
    </w:p>
    <w:p w:rsidR="00684173" w:rsidRPr="00607C3D" w:rsidRDefault="0068417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2.2.1</w:t>
      </w:r>
      <w:r w:rsidR="002357FF">
        <w:rPr>
          <w:rFonts w:ascii="Times New Roman" w:hAnsi="Times New Roman"/>
          <w:sz w:val="28"/>
          <w:szCs w:val="28"/>
        </w:rPr>
        <w:t>2</w:t>
      </w:r>
      <w:r w:rsidRPr="00607C3D">
        <w:rPr>
          <w:rFonts w:ascii="Times New Roman" w:hAnsi="Times New Roman"/>
          <w:sz w:val="28"/>
          <w:szCs w:val="28"/>
        </w:rPr>
        <w:t xml:space="preserve">. Организует разработку и внесение в Думу района планов и программ развития района, обеспечивает их реализацию после утверждения Думой района. </w:t>
      </w:r>
    </w:p>
    <w:p w:rsidR="00684173" w:rsidRPr="00607C3D" w:rsidRDefault="0068417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в </w:t>
      </w:r>
      <w:r w:rsidR="00564AB5" w:rsidRPr="00607C3D">
        <w:rPr>
          <w:rFonts w:ascii="Times New Roman" w:hAnsi="Times New Roman"/>
          <w:sz w:val="28"/>
          <w:szCs w:val="28"/>
        </w:rPr>
        <w:t xml:space="preserve">Думу района </w:t>
      </w:r>
      <w:r w:rsidR="002357FF">
        <w:rPr>
          <w:rFonts w:ascii="Times New Roman" w:hAnsi="Times New Roman"/>
          <w:sz w:val="28"/>
          <w:szCs w:val="28"/>
        </w:rPr>
        <w:t xml:space="preserve">не вносились на рассмотрение </w:t>
      </w:r>
      <w:r w:rsidR="002357FF" w:rsidRPr="00607C3D">
        <w:rPr>
          <w:rFonts w:ascii="Times New Roman" w:hAnsi="Times New Roman"/>
          <w:sz w:val="28"/>
          <w:szCs w:val="28"/>
        </w:rPr>
        <w:t>программ</w:t>
      </w:r>
      <w:r w:rsidR="002357FF">
        <w:rPr>
          <w:rFonts w:ascii="Times New Roman" w:hAnsi="Times New Roman"/>
          <w:sz w:val="28"/>
          <w:szCs w:val="28"/>
        </w:rPr>
        <w:t>ы</w:t>
      </w:r>
      <w:r w:rsidR="002357FF" w:rsidRPr="00607C3D">
        <w:rPr>
          <w:rFonts w:ascii="Times New Roman" w:hAnsi="Times New Roman"/>
          <w:sz w:val="28"/>
          <w:szCs w:val="28"/>
        </w:rPr>
        <w:t xml:space="preserve"> развития </w:t>
      </w:r>
      <w:r w:rsidR="002357FF">
        <w:rPr>
          <w:rFonts w:ascii="Times New Roman" w:hAnsi="Times New Roman"/>
          <w:sz w:val="28"/>
          <w:szCs w:val="28"/>
        </w:rPr>
        <w:t xml:space="preserve">Ханты-Мансийского </w:t>
      </w:r>
      <w:r w:rsidR="002357FF" w:rsidRPr="00607C3D">
        <w:rPr>
          <w:rFonts w:ascii="Times New Roman" w:hAnsi="Times New Roman"/>
          <w:sz w:val="28"/>
          <w:szCs w:val="28"/>
        </w:rPr>
        <w:t>района</w:t>
      </w:r>
      <w:r w:rsidR="002357FF">
        <w:rPr>
          <w:rFonts w:ascii="Times New Roman" w:hAnsi="Times New Roman"/>
          <w:sz w:val="28"/>
          <w:szCs w:val="28"/>
        </w:rPr>
        <w:t>.</w:t>
      </w:r>
      <w:r w:rsidR="002357FF" w:rsidRPr="00607C3D">
        <w:rPr>
          <w:rFonts w:ascii="Times New Roman" w:hAnsi="Times New Roman"/>
          <w:sz w:val="28"/>
          <w:szCs w:val="28"/>
        </w:rPr>
        <w:t xml:space="preserve">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84173" w:rsidRPr="00607C3D">
        <w:rPr>
          <w:rFonts w:ascii="Times New Roman" w:hAnsi="Times New Roman"/>
          <w:sz w:val="28"/>
          <w:szCs w:val="28"/>
        </w:rPr>
        <w:t>2</w:t>
      </w:r>
      <w:r w:rsidRPr="00607C3D">
        <w:rPr>
          <w:rFonts w:ascii="Times New Roman" w:hAnsi="Times New Roman"/>
          <w:sz w:val="28"/>
          <w:szCs w:val="28"/>
        </w:rPr>
        <w:t>.</w:t>
      </w:r>
      <w:r w:rsidR="00684173" w:rsidRPr="00607C3D">
        <w:rPr>
          <w:rFonts w:ascii="Times New Roman" w:hAnsi="Times New Roman"/>
          <w:sz w:val="28"/>
          <w:szCs w:val="28"/>
        </w:rPr>
        <w:t>1</w:t>
      </w:r>
      <w:r w:rsidR="002357FF">
        <w:rPr>
          <w:rFonts w:ascii="Times New Roman" w:hAnsi="Times New Roman"/>
          <w:sz w:val="28"/>
          <w:szCs w:val="28"/>
        </w:rPr>
        <w:t>3</w:t>
      </w:r>
      <w:r w:rsidRPr="00607C3D">
        <w:rPr>
          <w:rFonts w:ascii="Times New Roman" w:hAnsi="Times New Roman"/>
          <w:sz w:val="28"/>
          <w:szCs w:val="28"/>
        </w:rPr>
        <w:t>. Организует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Югры.</w:t>
      </w:r>
    </w:p>
    <w:p w:rsidR="00542CA0" w:rsidRPr="00607C3D" w:rsidRDefault="00542CA0"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В целях реализации  </w:t>
      </w:r>
      <w:hyperlink r:id="rId9" w:tgtFrame="_blank" w:history="1">
        <w:r w:rsidRPr="00607C3D">
          <w:rPr>
            <w:rStyle w:val="af1"/>
            <w:rFonts w:ascii="Times New Roman" w:hAnsi="Times New Roman"/>
            <w:color w:val="auto"/>
            <w:sz w:val="28"/>
            <w:szCs w:val="28"/>
            <w:u w:val="none"/>
          </w:rPr>
          <w:t>Указа  Президента  Р</w:t>
        </w:r>
        <w:r w:rsidR="00885BC2">
          <w:rPr>
            <w:rStyle w:val="af1"/>
            <w:rFonts w:ascii="Times New Roman" w:hAnsi="Times New Roman"/>
            <w:color w:val="auto"/>
            <w:sz w:val="28"/>
            <w:szCs w:val="28"/>
            <w:u w:val="none"/>
          </w:rPr>
          <w:t xml:space="preserve">оссийской </w:t>
        </w:r>
        <w:r w:rsidRPr="00607C3D">
          <w:rPr>
            <w:rStyle w:val="af1"/>
            <w:rFonts w:ascii="Times New Roman" w:hAnsi="Times New Roman"/>
            <w:color w:val="auto"/>
            <w:sz w:val="28"/>
            <w:szCs w:val="28"/>
            <w:u w:val="none"/>
          </w:rPr>
          <w:t>Ф</w:t>
        </w:r>
        <w:r w:rsidR="00885BC2">
          <w:rPr>
            <w:rStyle w:val="af1"/>
            <w:rFonts w:ascii="Times New Roman" w:hAnsi="Times New Roman"/>
            <w:color w:val="auto"/>
            <w:sz w:val="28"/>
            <w:szCs w:val="28"/>
            <w:u w:val="none"/>
          </w:rPr>
          <w:t>едерации</w:t>
        </w:r>
        <w:r w:rsidRPr="00607C3D">
          <w:rPr>
            <w:rStyle w:val="af1"/>
            <w:rFonts w:ascii="Times New Roman" w:hAnsi="Times New Roman"/>
            <w:color w:val="auto"/>
            <w:sz w:val="28"/>
            <w:szCs w:val="28"/>
            <w:u w:val="none"/>
          </w:rPr>
          <w:t xml:space="preserve">  от  28 апреля 2008  года  №607</w:t>
        </w:r>
      </w:hyperlink>
      <w:r w:rsidRPr="00607C3D">
        <w:rPr>
          <w:rFonts w:ascii="Times New Roman" w:hAnsi="Times New Roman"/>
          <w:sz w:val="28"/>
          <w:szCs w:val="28"/>
        </w:rPr>
        <w:t xml:space="preserve"> «Об оценке эффективности деятельности органов местного самоуправления городских округов и муниципальных районов» и распоряжения Правительства</w:t>
      </w:r>
      <w:r w:rsidR="00885BC2">
        <w:rPr>
          <w:rFonts w:ascii="Times New Roman" w:hAnsi="Times New Roman"/>
          <w:sz w:val="28"/>
          <w:szCs w:val="28"/>
        </w:rPr>
        <w:t xml:space="preserve"> Ханты-Мансийского </w:t>
      </w:r>
      <w:r w:rsidRPr="00607C3D">
        <w:rPr>
          <w:rFonts w:ascii="Times New Roman" w:hAnsi="Times New Roman"/>
          <w:sz w:val="28"/>
          <w:szCs w:val="28"/>
        </w:rPr>
        <w:t>автономного округа</w:t>
      </w:r>
      <w:r w:rsidR="00885BC2">
        <w:rPr>
          <w:rFonts w:ascii="Times New Roman" w:hAnsi="Times New Roman"/>
          <w:sz w:val="28"/>
          <w:szCs w:val="28"/>
        </w:rPr>
        <w:t xml:space="preserve"> –</w:t>
      </w:r>
      <w:r w:rsidRPr="00607C3D">
        <w:rPr>
          <w:rFonts w:ascii="Times New Roman" w:hAnsi="Times New Roman"/>
          <w:sz w:val="28"/>
          <w:szCs w:val="28"/>
        </w:rPr>
        <w:t xml:space="preserve"> </w:t>
      </w:r>
      <w:r w:rsidR="00885BC2">
        <w:rPr>
          <w:rFonts w:ascii="Times New Roman" w:hAnsi="Times New Roman"/>
          <w:sz w:val="28"/>
          <w:szCs w:val="28"/>
        </w:rPr>
        <w:t>Югры 15.03.2013 №</w:t>
      </w:r>
      <w:r w:rsidRPr="00607C3D">
        <w:rPr>
          <w:rFonts w:ascii="Times New Roman" w:hAnsi="Times New Roman"/>
          <w:sz w:val="28"/>
          <w:szCs w:val="28"/>
        </w:rPr>
        <w:t>92-рп</w:t>
      </w:r>
      <w:r w:rsidR="00885BC2">
        <w:rPr>
          <w:rFonts w:ascii="Times New Roman" w:hAnsi="Times New Roman"/>
          <w:sz w:val="28"/>
          <w:szCs w:val="28"/>
        </w:rPr>
        <w:t xml:space="preserve"> </w:t>
      </w:r>
      <w:r w:rsidRPr="00607C3D">
        <w:rPr>
          <w:rFonts w:ascii="Times New Roman" w:hAnsi="Times New Roman"/>
          <w:sz w:val="28"/>
          <w:szCs w:val="28"/>
        </w:rPr>
        <w:t>«Об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 администрацией района сформирован и размещен в системе «АИС Мониторинг» перечень</w:t>
      </w:r>
      <w:proofErr w:type="gramEnd"/>
      <w:r w:rsidRPr="00607C3D">
        <w:rPr>
          <w:rFonts w:ascii="Times New Roman" w:hAnsi="Times New Roman"/>
          <w:sz w:val="28"/>
          <w:szCs w:val="28"/>
        </w:rPr>
        <w:t xml:space="preserve"> показателей эффективности деятельности органов местного самоуправления муниципального района за 2015 год. Сформирован и направлен в Правительство </w:t>
      </w:r>
      <w:r w:rsidR="00885BC2">
        <w:rPr>
          <w:rFonts w:ascii="Times New Roman" w:hAnsi="Times New Roman"/>
          <w:sz w:val="28"/>
          <w:szCs w:val="28"/>
        </w:rPr>
        <w:t xml:space="preserve">Ханты-Мансийского </w:t>
      </w:r>
      <w:r w:rsidRPr="00692A85">
        <w:rPr>
          <w:rFonts w:ascii="Times New Roman" w:hAnsi="Times New Roman"/>
          <w:sz w:val="28"/>
          <w:szCs w:val="28"/>
        </w:rPr>
        <w:t>автономного округа</w:t>
      </w:r>
      <w:r w:rsidR="00885BC2" w:rsidRPr="00692A85">
        <w:rPr>
          <w:rFonts w:ascii="Times New Roman" w:hAnsi="Times New Roman"/>
          <w:sz w:val="28"/>
          <w:szCs w:val="28"/>
        </w:rPr>
        <w:t xml:space="preserve"> – Югры </w:t>
      </w:r>
      <w:r w:rsidRPr="00692A85">
        <w:rPr>
          <w:rFonts w:ascii="Times New Roman" w:hAnsi="Times New Roman"/>
          <w:sz w:val="28"/>
          <w:szCs w:val="28"/>
        </w:rPr>
        <w:t xml:space="preserve">«Доклад главы о достигнутых значениях </w:t>
      </w:r>
      <w:r w:rsidRPr="00607C3D">
        <w:rPr>
          <w:rFonts w:ascii="Times New Roman" w:hAnsi="Times New Roman"/>
          <w:sz w:val="28"/>
          <w:szCs w:val="28"/>
        </w:rPr>
        <w:t xml:space="preserve">показателей для оценки </w:t>
      </w:r>
      <w:proofErr w:type="gramStart"/>
      <w:r w:rsidRPr="00607C3D">
        <w:rPr>
          <w:rFonts w:ascii="Times New Roman" w:hAnsi="Times New Roman"/>
          <w:sz w:val="28"/>
          <w:szCs w:val="28"/>
        </w:rPr>
        <w:t>эффективности деятельности органов местного самоуправления муниципального образования</w:t>
      </w:r>
      <w:proofErr w:type="gramEnd"/>
      <w:r w:rsidRPr="00607C3D">
        <w:rPr>
          <w:rFonts w:ascii="Times New Roman" w:hAnsi="Times New Roman"/>
          <w:sz w:val="28"/>
          <w:szCs w:val="28"/>
        </w:rPr>
        <w:t xml:space="preserve"> Ханты-Мансийский район за 2015 год и их планируемых значениях на 3-летний период». По итогам </w:t>
      </w:r>
      <w:proofErr w:type="gramStart"/>
      <w:r w:rsidRPr="00607C3D">
        <w:rPr>
          <w:rFonts w:ascii="Times New Roman" w:hAnsi="Times New Roman"/>
          <w:sz w:val="28"/>
          <w:szCs w:val="28"/>
        </w:rPr>
        <w:t>оценки эффективности деятельности органов местного самоуправления</w:t>
      </w:r>
      <w:proofErr w:type="gramEnd"/>
      <w:r w:rsidRPr="00607C3D">
        <w:rPr>
          <w:rFonts w:ascii="Times New Roman" w:hAnsi="Times New Roman"/>
          <w:sz w:val="28"/>
          <w:szCs w:val="28"/>
        </w:rPr>
        <w:t xml:space="preserve"> </w:t>
      </w:r>
      <w:r w:rsidR="00692A85">
        <w:rPr>
          <w:rFonts w:ascii="Times New Roman" w:hAnsi="Times New Roman"/>
          <w:sz w:val="28"/>
          <w:szCs w:val="28"/>
        </w:rPr>
        <w:t xml:space="preserve">Ханты-Мансийского </w:t>
      </w:r>
      <w:r w:rsidR="00692A85" w:rsidRPr="00692A85">
        <w:rPr>
          <w:rFonts w:ascii="Times New Roman" w:hAnsi="Times New Roman"/>
          <w:sz w:val="28"/>
          <w:szCs w:val="28"/>
        </w:rPr>
        <w:t>автономного округа – Югры</w:t>
      </w:r>
      <w:r w:rsidRPr="00607C3D">
        <w:rPr>
          <w:rFonts w:ascii="Times New Roman" w:hAnsi="Times New Roman"/>
          <w:sz w:val="28"/>
          <w:szCs w:val="28"/>
        </w:rPr>
        <w:t>, проводимой на основании докладов, Ханты-Мансийский район среди 22 муниципальных образований Югры занял 11 место (2010 год – 15 место, 2011 год – 20 место, 2012 год – 5 место, 2013 год- 3 место, 2014 год – 5 место).</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 целью повышения качества муниципального управления в </w:t>
      </w:r>
      <w:proofErr w:type="gramStart"/>
      <w:r w:rsidRPr="00607C3D">
        <w:rPr>
          <w:rFonts w:ascii="Times New Roman" w:hAnsi="Times New Roman"/>
          <w:sz w:val="28"/>
          <w:szCs w:val="28"/>
        </w:rPr>
        <w:t>органах</w:t>
      </w:r>
      <w:proofErr w:type="gramEnd"/>
      <w:r w:rsidRPr="00607C3D">
        <w:rPr>
          <w:rFonts w:ascii="Times New Roman" w:hAnsi="Times New Roman"/>
          <w:sz w:val="28"/>
          <w:szCs w:val="28"/>
        </w:rPr>
        <w:t xml:space="preserve"> администрации района: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проведен детальный анализ </w:t>
      </w:r>
      <w:proofErr w:type="gramStart"/>
      <w:r w:rsidRPr="00607C3D">
        <w:rPr>
          <w:rFonts w:ascii="Times New Roman" w:hAnsi="Times New Roman"/>
          <w:sz w:val="28"/>
          <w:szCs w:val="28"/>
        </w:rPr>
        <w:t>результатов мониторинга эффективности деятельности органов местного самоуправления</w:t>
      </w:r>
      <w:proofErr w:type="gramEnd"/>
      <w:r w:rsidRPr="00607C3D">
        <w:rPr>
          <w:rFonts w:ascii="Times New Roman" w:hAnsi="Times New Roman"/>
          <w:sz w:val="28"/>
          <w:szCs w:val="28"/>
        </w:rPr>
        <w:t xml:space="preserve"> Ханты-Мансийского района за 2015 год (оценена динамика изменения показателей);</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определены причины негативной и позитивной динамики показателей;</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проведено сравнение значения показателей среди муниципальных образований </w:t>
      </w:r>
      <w:r w:rsidR="00692A85">
        <w:rPr>
          <w:rFonts w:ascii="Times New Roman" w:hAnsi="Times New Roman"/>
          <w:sz w:val="28"/>
          <w:szCs w:val="28"/>
        </w:rPr>
        <w:t xml:space="preserve">Ханты-Мансийского </w:t>
      </w:r>
      <w:r w:rsidRPr="00607C3D">
        <w:rPr>
          <w:rFonts w:ascii="Times New Roman" w:hAnsi="Times New Roman"/>
          <w:sz w:val="28"/>
          <w:szCs w:val="28"/>
        </w:rPr>
        <w:t>автономного округа</w:t>
      </w:r>
      <w:r w:rsidR="00692A85">
        <w:rPr>
          <w:rFonts w:ascii="Times New Roman" w:hAnsi="Times New Roman"/>
          <w:sz w:val="28"/>
          <w:szCs w:val="28"/>
        </w:rPr>
        <w:t xml:space="preserve"> – Югры</w:t>
      </w:r>
      <w:r w:rsidRPr="00607C3D">
        <w:rPr>
          <w:rFonts w:ascii="Times New Roman" w:hAnsi="Times New Roman"/>
          <w:sz w:val="28"/>
          <w:szCs w:val="28"/>
        </w:rPr>
        <w:t>;</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определены направления, требующие приоритетного внимания администрации Ханты-Мансийского района;</w:t>
      </w:r>
    </w:p>
    <w:p w:rsidR="00542CA0" w:rsidRPr="00607C3D" w:rsidRDefault="00542CA0" w:rsidP="002B20A6">
      <w:pPr>
        <w:pStyle w:val="ConsPlusNormal"/>
        <w:widowControl/>
        <w:tabs>
          <w:tab w:val="left" w:pos="709"/>
        </w:tabs>
        <w:ind w:firstLine="709"/>
        <w:jc w:val="both"/>
        <w:rPr>
          <w:rFonts w:ascii="Times New Roman" w:hAnsi="Times New Roman" w:cs="Times New Roman"/>
          <w:sz w:val="28"/>
          <w:szCs w:val="28"/>
        </w:rPr>
      </w:pPr>
      <w:r w:rsidRPr="00607C3D">
        <w:rPr>
          <w:rFonts w:ascii="Times New Roman" w:hAnsi="Times New Roman" w:cs="Times New Roman"/>
          <w:sz w:val="28"/>
          <w:szCs w:val="28"/>
        </w:rPr>
        <w:t xml:space="preserve">разработаны мероприятия по улучшению значений показателей, применяемых для расчета </w:t>
      </w:r>
      <w:proofErr w:type="gramStart"/>
      <w:r w:rsidRPr="00607C3D">
        <w:rPr>
          <w:rFonts w:ascii="Times New Roman" w:hAnsi="Times New Roman" w:cs="Times New Roman"/>
          <w:sz w:val="28"/>
          <w:szCs w:val="28"/>
        </w:rPr>
        <w:t>оценки эффективности деятельности органов местного самоуправления</w:t>
      </w:r>
      <w:proofErr w:type="gramEnd"/>
      <w:r w:rsidRPr="00607C3D">
        <w:rPr>
          <w:rFonts w:ascii="Times New Roman" w:hAnsi="Times New Roman" w:cs="Times New Roman"/>
          <w:sz w:val="28"/>
          <w:szCs w:val="28"/>
        </w:rPr>
        <w:t xml:space="preserve"> за 2016 год</w:t>
      </w:r>
      <w:r w:rsidR="0028047F" w:rsidRPr="00607C3D">
        <w:rPr>
          <w:rFonts w:ascii="Times New Roman" w:hAnsi="Times New Roman" w:cs="Times New Roman"/>
          <w:sz w:val="28"/>
          <w:szCs w:val="28"/>
        </w:rPr>
        <w:t>,</w:t>
      </w:r>
      <w:r w:rsidRPr="00607C3D">
        <w:rPr>
          <w:rFonts w:ascii="Times New Roman" w:hAnsi="Times New Roman" w:cs="Times New Roman"/>
          <w:sz w:val="28"/>
          <w:szCs w:val="28"/>
        </w:rPr>
        <w:t xml:space="preserve"> по повышению эффективности деятельности органов местного самоуправления Ханты-Мансийского района. </w:t>
      </w:r>
    </w:p>
    <w:p w:rsidR="00542CA0" w:rsidRPr="00607C3D" w:rsidRDefault="00542CA0" w:rsidP="002B20A6">
      <w:pPr>
        <w:pStyle w:val="ConsPlusNormal"/>
        <w:widowControl/>
        <w:tabs>
          <w:tab w:val="left" w:pos="709"/>
        </w:tabs>
        <w:ind w:firstLine="709"/>
        <w:jc w:val="both"/>
        <w:rPr>
          <w:rFonts w:ascii="Times New Roman" w:hAnsi="Times New Roman" w:cs="Times New Roman"/>
          <w:sz w:val="28"/>
          <w:szCs w:val="28"/>
        </w:rPr>
      </w:pPr>
      <w:proofErr w:type="gramStart"/>
      <w:r w:rsidRPr="00607C3D">
        <w:rPr>
          <w:rFonts w:ascii="Times New Roman" w:hAnsi="Times New Roman" w:cs="Times New Roman"/>
          <w:sz w:val="28"/>
          <w:szCs w:val="28"/>
        </w:rPr>
        <w:lastRenderedPageBreak/>
        <w:t>С целью повышения качества муниципального управления путем внедрения принципа «управления по результатам», а также в соответствии с постановлением администрации района «О подготовке и оценке докладов о результатах и основных направлениях деятельности органов администрации Ханты-Мансийского района» проведена экспертиза докладов о результатах и основных направлениях деятельности органов администрации района за 2015 год (подготовлено 19 заключений на Доклады).</w:t>
      </w:r>
      <w:proofErr w:type="gramEnd"/>
    </w:p>
    <w:p w:rsidR="00542CA0" w:rsidRPr="00607C3D" w:rsidRDefault="00542CA0" w:rsidP="002B20A6">
      <w:pPr>
        <w:pStyle w:val="ConsPlusNormal"/>
        <w:widowControl/>
        <w:tabs>
          <w:tab w:val="left" w:pos="709"/>
        </w:tabs>
        <w:ind w:firstLine="709"/>
        <w:jc w:val="both"/>
        <w:rPr>
          <w:rFonts w:ascii="Times New Roman" w:hAnsi="Times New Roman" w:cs="Times New Roman"/>
          <w:sz w:val="28"/>
          <w:szCs w:val="28"/>
        </w:rPr>
      </w:pPr>
      <w:proofErr w:type="gramStart"/>
      <w:r w:rsidRPr="00607C3D">
        <w:rPr>
          <w:rFonts w:ascii="Times New Roman" w:hAnsi="Times New Roman" w:cs="Times New Roman"/>
          <w:bCs/>
          <w:sz w:val="28"/>
          <w:szCs w:val="28"/>
        </w:rPr>
        <w:t xml:space="preserve">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 статьями 15-19 Положения об отчетах органов местного самоуправления и должностных лиц местного самоуправления Ханты-Мансийского района, утвержденного решением </w:t>
      </w:r>
      <w:r w:rsidRPr="003F49CB">
        <w:rPr>
          <w:rFonts w:ascii="Times New Roman" w:hAnsi="Times New Roman" w:cs="Times New Roman"/>
          <w:bCs/>
          <w:sz w:val="28"/>
          <w:szCs w:val="28"/>
        </w:rPr>
        <w:t>Думы района от 22.12.2011 №98</w:t>
      </w:r>
      <w:r w:rsidR="003F49CB" w:rsidRPr="003F49CB">
        <w:rPr>
          <w:rFonts w:ascii="Times New Roman" w:hAnsi="Times New Roman" w:cs="Times New Roman"/>
          <w:bCs/>
          <w:sz w:val="28"/>
          <w:szCs w:val="28"/>
        </w:rPr>
        <w:t xml:space="preserve"> </w:t>
      </w:r>
      <w:r w:rsidR="003F49CB" w:rsidRPr="003F49CB">
        <w:rPr>
          <w:rFonts w:ascii="Times New Roman" w:hAnsi="Times New Roman"/>
          <w:sz w:val="28"/>
          <w:szCs w:val="28"/>
        </w:rPr>
        <w:t>«Об утверждении Положения об отчетах</w:t>
      </w:r>
      <w:r w:rsidR="003F49CB" w:rsidRPr="004D7750">
        <w:rPr>
          <w:rFonts w:ascii="Times New Roman" w:hAnsi="Times New Roman"/>
          <w:sz w:val="28"/>
          <w:szCs w:val="28"/>
        </w:rPr>
        <w:t xml:space="preserve"> органов местного самоуправления и должностных лиц местного самоуправления Ханты-Мансийского района</w:t>
      </w:r>
      <w:r w:rsidR="003F49CB">
        <w:rPr>
          <w:rFonts w:ascii="Times New Roman" w:hAnsi="Times New Roman"/>
          <w:sz w:val="28"/>
          <w:szCs w:val="28"/>
        </w:rPr>
        <w:t>»</w:t>
      </w:r>
      <w:r w:rsidR="0028047F" w:rsidRPr="00607C3D">
        <w:rPr>
          <w:rFonts w:ascii="Times New Roman" w:hAnsi="Times New Roman" w:cs="Times New Roman"/>
          <w:bCs/>
          <w:sz w:val="28"/>
          <w:szCs w:val="28"/>
        </w:rPr>
        <w:t>,</w:t>
      </w:r>
      <w:r w:rsidRPr="00607C3D">
        <w:rPr>
          <w:rFonts w:ascii="Times New Roman" w:hAnsi="Times New Roman" w:cs="Times New Roman"/>
          <w:bCs/>
          <w:sz w:val="28"/>
          <w:szCs w:val="28"/>
        </w:rPr>
        <w:t xml:space="preserve"> сформирован и утвержден решением Думы района</w:t>
      </w:r>
      <w:proofErr w:type="gramEnd"/>
      <w:r w:rsidRPr="00607C3D">
        <w:rPr>
          <w:rFonts w:ascii="Times New Roman" w:hAnsi="Times New Roman" w:cs="Times New Roman"/>
          <w:bCs/>
          <w:sz w:val="28"/>
          <w:szCs w:val="28"/>
        </w:rPr>
        <w:t xml:space="preserve"> от 09.06.2016 №595 отчет главы администрации Ханты-Мансийского района за 2015 год. </w:t>
      </w:r>
    </w:p>
    <w:p w:rsidR="00542CA0" w:rsidRPr="00607C3D" w:rsidRDefault="00542CA0" w:rsidP="002B20A6">
      <w:pPr>
        <w:pStyle w:val="af5"/>
        <w:spacing w:before="0" w:beforeAutospacing="0" w:after="0" w:afterAutospacing="0"/>
        <w:ind w:firstLine="709"/>
        <w:jc w:val="both"/>
        <w:rPr>
          <w:sz w:val="28"/>
          <w:szCs w:val="28"/>
        </w:rPr>
      </w:pPr>
      <w:r w:rsidRPr="00607C3D">
        <w:rPr>
          <w:sz w:val="28"/>
          <w:szCs w:val="28"/>
        </w:rPr>
        <w:t>2.</w:t>
      </w:r>
      <w:r w:rsidR="00684173" w:rsidRPr="00607C3D">
        <w:rPr>
          <w:sz w:val="28"/>
          <w:szCs w:val="28"/>
        </w:rPr>
        <w:t>2</w:t>
      </w:r>
      <w:r w:rsidRPr="00607C3D">
        <w:rPr>
          <w:sz w:val="28"/>
          <w:szCs w:val="28"/>
        </w:rPr>
        <w:t>.1</w:t>
      </w:r>
      <w:r w:rsidR="002357FF">
        <w:rPr>
          <w:sz w:val="28"/>
          <w:szCs w:val="28"/>
        </w:rPr>
        <w:t>4</w:t>
      </w:r>
      <w:r w:rsidRPr="00607C3D">
        <w:rPr>
          <w:sz w:val="28"/>
          <w:szCs w:val="28"/>
        </w:rPr>
        <w:t>. </w:t>
      </w:r>
      <w:proofErr w:type="gramStart"/>
      <w:r w:rsidRPr="00607C3D">
        <w:rPr>
          <w:sz w:val="28"/>
          <w:szCs w:val="28"/>
        </w:rPr>
        <w:t>Организует и обеспечивает</w:t>
      </w:r>
      <w:proofErr w:type="gramEnd"/>
      <w:r w:rsidRPr="00607C3D">
        <w:rPr>
          <w:sz w:val="28"/>
          <w:szCs w:val="28"/>
        </w:rPr>
        <w:t xml:space="preserve"> исполнение полномочий администрации района по решению вопросов местного значения в соответствии с федеральными законами и законами Ханты - Мансийского автономного округа – Югры.</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Являясь </w:t>
      </w:r>
      <w:r w:rsidR="00684173" w:rsidRPr="00607C3D">
        <w:rPr>
          <w:rFonts w:ascii="Times New Roman" w:hAnsi="Times New Roman"/>
          <w:sz w:val="28"/>
          <w:szCs w:val="28"/>
        </w:rPr>
        <w:t xml:space="preserve">высшим </w:t>
      </w:r>
      <w:r w:rsidRPr="00607C3D">
        <w:rPr>
          <w:rFonts w:ascii="Times New Roman" w:hAnsi="Times New Roman"/>
          <w:sz w:val="28"/>
          <w:szCs w:val="28"/>
        </w:rPr>
        <w:t xml:space="preserve">должностным лицом, осуществляющим общее руководство администрацией района, глава района </w:t>
      </w:r>
      <w:proofErr w:type="gramStart"/>
      <w:r w:rsidRPr="00607C3D">
        <w:rPr>
          <w:rFonts w:ascii="Times New Roman" w:hAnsi="Times New Roman"/>
          <w:sz w:val="28"/>
          <w:szCs w:val="28"/>
        </w:rPr>
        <w:t>организует и обеспечивает</w:t>
      </w:r>
      <w:proofErr w:type="gramEnd"/>
      <w:r w:rsidRPr="00607C3D">
        <w:rPr>
          <w:rFonts w:ascii="Times New Roman" w:hAnsi="Times New Roman"/>
          <w:sz w:val="28"/>
          <w:szCs w:val="28"/>
        </w:rPr>
        <w:t xml:space="preserve"> исполнение полномочий администрации района по решению вопросов местного значения в соответствии с действующим законодательством.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Главой района организовано исполнение администрацией района полномочий по 32 вопросам местного значения, а также исполнение 9</w:t>
      </w:r>
      <w:r w:rsidR="001A3BB3" w:rsidRPr="00607C3D">
        <w:rPr>
          <w:rFonts w:ascii="Times New Roman" w:hAnsi="Times New Roman"/>
          <w:sz w:val="28"/>
          <w:szCs w:val="28"/>
        </w:rPr>
        <w:t>1</w:t>
      </w:r>
      <w:r w:rsidRPr="00607C3D">
        <w:rPr>
          <w:rFonts w:ascii="Times New Roman" w:hAnsi="Times New Roman"/>
          <w:sz w:val="28"/>
          <w:szCs w:val="28"/>
        </w:rPr>
        <w:t xml:space="preserve"> полномочи</w:t>
      </w:r>
      <w:r w:rsidR="001A3BB3" w:rsidRPr="00607C3D">
        <w:rPr>
          <w:rFonts w:ascii="Times New Roman" w:hAnsi="Times New Roman"/>
          <w:sz w:val="28"/>
          <w:szCs w:val="28"/>
        </w:rPr>
        <w:t>я</w:t>
      </w:r>
      <w:r w:rsidRPr="00607C3D">
        <w:rPr>
          <w:rFonts w:ascii="Times New Roman" w:hAnsi="Times New Roman"/>
          <w:sz w:val="28"/>
          <w:szCs w:val="28"/>
        </w:rPr>
        <w:t>, делегированн</w:t>
      </w:r>
      <w:r w:rsidR="001A3BB3" w:rsidRPr="00607C3D">
        <w:rPr>
          <w:rFonts w:ascii="Times New Roman" w:hAnsi="Times New Roman"/>
          <w:sz w:val="28"/>
          <w:szCs w:val="28"/>
        </w:rPr>
        <w:t>ого</w:t>
      </w:r>
      <w:r w:rsidRPr="00607C3D">
        <w:rPr>
          <w:rFonts w:ascii="Times New Roman" w:hAnsi="Times New Roman"/>
          <w:sz w:val="28"/>
          <w:szCs w:val="28"/>
        </w:rPr>
        <w:t xml:space="preserve"> округом на основании 20 окружных законов.</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Сведения о результатах деятельности администрации района, изложенные в настоящем </w:t>
      </w:r>
      <w:r w:rsidR="00D0372B" w:rsidRPr="00607C3D">
        <w:rPr>
          <w:rFonts w:ascii="Times New Roman" w:hAnsi="Times New Roman"/>
          <w:sz w:val="28"/>
          <w:szCs w:val="28"/>
        </w:rPr>
        <w:t>О</w:t>
      </w:r>
      <w:r w:rsidRPr="00607C3D">
        <w:rPr>
          <w:rFonts w:ascii="Times New Roman" w:hAnsi="Times New Roman"/>
          <w:sz w:val="28"/>
          <w:szCs w:val="28"/>
        </w:rPr>
        <w:t>тчете, являются</w:t>
      </w:r>
      <w:r w:rsidR="0028047F" w:rsidRPr="00607C3D">
        <w:rPr>
          <w:rFonts w:ascii="Times New Roman" w:hAnsi="Times New Roman"/>
          <w:sz w:val="28"/>
          <w:szCs w:val="28"/>
        </w:rPr>
        <w:t>,</w:t>
      </w:r>
      <w:r w:rsidRPr="00607C3D">
        <w:rPr>
          <w:rFonts w:ascii="Times New Roman" w:hAnsi="Times New Roman"/>
          <w:sz w:val="28"/>
          <w:szCs w:val="28"/>
        </w:rPr>
        <w:t xml:space="preserve"> в том числе</w:t>
      </w:r>
      <w:r w:rsidR="0028047F" w:rsidRPr="00607C3D">
        <w:rPr>
          <w:rFonts w:ascii="Times New Roman" w:hAnsi="Times New Roman"/>
          <w:sz w:val="28"/>
          <w:szCs w:val="28"/>
        </w:rPr>
        <w:t>,</w:t>
      </w:r>
      <w:r w:rsidRPr="00607C3D">
        <w:rPr>
          <w:rFonts w:ascii="Times New Roman" w:hAnsi="Times New Roman"/>
          <w:sz w:val="28"/>
          <w:szCs w:val="28"/>
        </w:rPr>
        <w:t xml:space="preserve"> и сведениями о  результатах управленческой деятельности главы </w:t>
      </w:r>
      <w:r w:rsidR="00814664">
        <w:rPr>
          <w:rFonts w:ascii="Times New Roman" w:hAnsi="Times New Roman"/>
          <w:sz w:val="28"/>
          <w:szCs w:val="28"/>
        </w:rPr>
        <w:t>района</w:t>
      </w:r>
      <w:r w:rsidRPr="00607C3D">
        <w:rPr>
          <w:rFonts w:ascii="Times New Roman" w:hAnsi="Times New Roman"/>
          <w:sz w:val="28"/>
          <w:szCs w:val="28"/>
        </w:rPr>
        <w:t>, как руководителя исполнительно-распорядительного органа местного самоуправления.</w:t>
      </w:r>
    </w:p>
    <w:p w:rsidR="00542CA0" w:rsidRPr="00607C3D" w:rsidRDefault="00542CA0" w:rsidP="002B20A6">
      <w:pPr>
        <w:pStyle w:val="af5"/>
        <w:spacing w:before="0" w:beforeAutospacing="0" w:after="0" w:afterAutospacing="0"/>
        <w:ind w:firstLine="709"/>
        <w:jc w:val="both"/>
        <w:rPr>
          <w:sz w:val="28"/>
          <w:szCs w:val="28"/>
        </w:rPr>
      </w:pPr>
      <w:r w:rsidRPr="00607C3D">
        <w:rPr>
          <w:sz w:val="28"/>
          <w:szCs w:val="28"/>
        </w:rPr>
        <w:t>2.</w:t>
      </w:r>
      <w:r w:rsidR="00684173" w:rsidRPr="00607C3D">
        <w:rPr>
          <w:sz w:val="28"/>
          <w:szCs w:val="28"/>
        </w:rPr>
        <w:t>2</w:t>
      </w:r>
      <w:r w:rsidRPr="00607C3D">
        <w:rPr>
          <w:sz w:val="28"/>
          <w:szCs w:val="28"/>
        </w:rPr>
        <w:t>.1</w:t>
      </w:r>
      <w:r w:rsidR="002357FF">
        <w:rPr>
          <w:sz w:val="28"/>
          <w:szCs w:val="28"/>
        </w:rPr>
        <w:t>5</w:t>
      </w:r>
      <w:r w:rsidRPr="00607C3D">
        <w:rPr>
          <w:sz w:val="28"/>
          <w:szCs w:val="28"/>
        </w:rPr>
        <w:t>.</w:t>
      </w:r>
      <w:r w:rsidR="00684173" w:rsidRPr="00607C3D">
        <w:rPr>
          <w:sz w:val="28"/>
          <w:szCs w:val="28"/>
        </w:rPr>
        <w:t xml:space="preserve"> </w:t>
      </w:r>
      <w:proofErr w:type="gramStart"/>
      <w:r w:rsidRPr="00607C3D">
        <w:rPr>
          <w:sz w:val="28"/>
          <w:szCs w:val="28"/>
        </w:rPr>
        <w:t>Организует и обеспечивает</w:t>
      </w:r>
      <w:proofErr w:type="gramEnd"/>
      <w:r w:rsidRPr="00607C3D">
        <w:rPr>
          <w:sz w:val="28"/>
          <w:szCs w:val="28"/>
        </w:rPr>
        <w:t xml:space="preserve">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w:t>
      </w:r>
    </w:p>
    <w:p w:rsidR="00542CA0" w:rsidRPr="00607C3D" w:rsidRDefault="00542CA0" w:rsidP="002B20A6">
      <w:pPr>
        <w:spacing w:after="0" w:line="240" w:lineRule="auto"/>
        <w:ind w:firstLine="567"/>
        <w:jc w:val="both"/>
        <w:rPr>
          <w:rFonts w:ascii="Times New Roman" w:eastAsia="Times New Roman" w:hAnsi="Times New Roman"/>
          <w:sz w:val="28"/>
          <w:szCs w:val="28"/>
          <w:u w:val="single"/>
          <w:lang w:eastAsia="ru-RU"/>
        </w:rPr>
      </w:pPr>
      <w:r w:rsidRPr="00607C3D">
        <w:rPr>
          <w:rFonts w:ascii="Times New Roman" w:eastAsia="Times New Roman" w:hAnsi="Times New Roman"/>
          <w:sz w:val="28"/>
          <w:szCs w:val="28"/>
          <w:lang w:eastAsia="ru-RU"/>
        </w:rPr>
        <w:t>В 201</w:t>
      </w:r>
      <w:r w:rsidR="001A3BB3"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xml:space="preserve"> году администрация района осуществляла управление земельными ресурсами на территории района, находящимися в муниципальной собственности Ханты-Мансийского района, а также землями, государственная собственность на которые не разграничена. </w:t>
      </w:r>
      <w:r w:rsidRPr="00607C3D">
        <w:rPr>
          <w:rFonts w:ascii="Times New Roman" w:hAnsi="Times New Roman"/>
          <w:sz w:val="28"/>
          <w:szCs w:val="28"/>
        </w:rPr>
        <w:t xml:space="preserve">С 01.03.2015 полномочия по формированию и предоставлению земельных </w:t>
      </w:r>
      <w:r w:rsidRPr="00607C3D">
        <w:rPr>
          <w:rFonts w:ascii="Times New Roman" w:hAnsi="Times New Roman"/>
          <w:sz w:val="28"/>
          <w:szCs w:val="28"/>
        </w:rPr>
        <w:lastRenderedPageBreak/>
        <w:t xml:space="preserve">участков в </w:t>
      </w:r>
      <w:proofErr w:type="gramStart"/>
      <w:r w:rsidRPr="00607C3D">
        <w:rPr>
          <w:rFonts w:ascii="Times New Roman" w:hAnsi="Times New Roman"/>
          <w:sz w:val="28"/>
          <w:szCs w:val="28"/>
        </w:rPr>
        <w:t>границах</w:t>
      </w:r>
      <w:proofErr w:type="gramEnd"/>
      <w:r w:rsidRPr="00607C3D">
        <w:rPr>
          <w:rFonts w:ascii="Times New Roman" w:hAnsi="Times New Roman"/>
          <w:sz w:val="28"/>
          <w:szCs w:val="28"/>
        </w:rPr>
        <w:t xml:space="preserve"> сельских поселений исполня</w:t>
      </w:r>
      <w:r w:rsidR="00EE5274" w:rsidRPr="00607C3D">
        <w:rPr>
          <w:rFonts w:ascii="Times New Roman" w:hAnsi="Times New Roman"/>
          <w:sz w:val="28"/>
          <w:szCs w:val="28"/>
        </w:rPr>
        <w:t>лись</w:t>
      </w:r>
      <w:r w:rsidRPr="00607C3D">
        <w:rPr>
          <w:rFonts w:ascii="Times New Roman" w:hAnsi="Times New Roman"/>
          <w:sz w:val="28"/>
          <w:szCs w:val="28"/>
        </w:rPr>
        <w:t xml:space="preserve"> администрациями соответствующего сельского поселения.</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84173" w:rsidRPr="00607C3D">
        <w:rPr>
          <w:rFonts w:ascii="Times New Roman" w:hAnsi="Times New Roman"/>
          <w:sz w:val="28"/>
          <w:szCs w:val="28"/>
        </w:rPr>
        <w:t>2</w:t>
      </w:r>
      <w:r w:rsidRPr="00607C3D">
        <w:rPr>
          <w:rFonts w:ascii="Times New Roman" w:hAnsi="Times New Roman"/>
          <w:sz w:val="28"/>
          <w:szCs w:val="28"/>
        </w:rPr>
        <w:t>.1</w:t>
      </w:r>
      <w:r w:rsidR="002357FF">
        <w:rPr>
          <w:rFonts w:ascii="Times New Roman" w:hAnsi="Times New Roman"/>
          <w:sz w:val="28"/>
          <w:szCs w:val="28"/>
        </w:rPr>
        <w:t>6</w:t>
      </w:r>
      <w:r w:rsidRPr="00607C3D">
        <w:rPr>
          <w:rFonts w:ascii="Times New Roman" w:hAnsi="Times New Roman"/>
          <w:sz w:val="28"/>
          <w:szCs w:val="28"/>
        </w:rPr>
        <w:t xml:space="preserve">. Обеспечивает исполнение бюджета </w:t>
      </w:r>
      <w:r w:rsidR="00747F47">
        <w:rPr>
          <w:rFonts w:ascii="Times New Roman" w:hAnsi="Times New Roman"/>
          <w:sz w:val="28"/>
          <w:szCs w:val="28"/>
        </w:rPr>
        <w:t xml:space="preserve">Ханты-Мансийского </w:t>
      </w:r>
      <w:r w:rsidRPr="00607C3D">
        <w:rPr>
          <w:rFonts w:ascii="Times New Roman" w:hAnsi="Times New Roman"/>
          <w:sz w:val="28"/>
          <w:szCs w:val="28"/>
        </w:rPr>
        <w:t xml:space="preserve">района в </w:t>
      </w:r>
      <w:proofErr w:type="gramStart"/>
      <w:r w:rsidRPr="00607C3D">
        <w:rPr>
          <w:rFonts w:ascii="Times New Roman" w:hAnsi="Times New Roman"/>
          <w:sz w:val="28"/>
          <w:szCs w:val="28"/>
        </w:rPr>
        <w:t>рамках</w:t>
      </w:r>
      <w:proofErr w:type="gramEnd"/>
      <w:r w:rsidRPr="00607C3D">
        <w:rPr>
          <w:rFonts w:ascii="Times New Roman" w:hAnsi="Times New Roman"/>
          <w:sz w:val="28"/>
          <w:szCs w:val="28"/>
        </w:rPr>
        <w:t xml:space="preserve"> полномочий, определенных бюджетным законодательством Российской Федерации, федеральными законами и законами Ханты</w:t>
      </w:r>
      <w:r w:rsidR="00747F47">
        <w:rPr>
          <w:rFonts w:ascii="Times New Roman" w:hAnsi="Times New Roman"/>
          <w:sz w:val="28"/>
          <w:szCs w:val="28"/>
        </w:rPr>
        <w:t>-</w:t>
      </w:r>
      <w:r w:rsidRPr="00607C3D">
        <w:rPr>
          <w:rFonts w:ascii="Times New Roman" w:hAnsi="Times New Roman"/>
          <w:sz w:val="28"/>
          <w:szCs w:val="28"/>
        </w:rPr>
        <w:t>Мансийского автономного округа – Югры.</w:t>
      </w:r>
    </w:p>
    <w:p w:rsidR="00542CA0" w:rsidRPr="00607C3D" w:rsidRDefault="00542CA0" w:rsidP="002B20A6">
      <w:pPr>
        <w:pStyle w:val="ConsPlusNormal"/>
        <w:ind w:firstLine="709"/>
        <w:jc w:val="both"/>
        <w:rPr>
          <w:rFonts w:ascii="Times New Roman" w:hAnsi="Times New Roman" w:cs="Times New Roman"/>
          <w:sz w:val="28"/>
          <w:szCs w:val="28"/>
        </w:rPr>
      </w:pPr>
      <w:proofErr w:type="gramStart"/>
      <w:r w:rsidRPr="00607C3D">
        <w:rPr>
          <w:rFonts w:ascii="Times New Roman" w:hAnsi="Times New Roman" w:cs="Times New Roman"/>
          <w:sz w:val="28"/>
          <w:szCs w:val="28"/>
        </w:rPr>
        <w:t xml:space="preserve">В ходе исполнения бюджета </w:t>
      </w:r>
      <w:r w:rsidR="00747F47">
        <w:rPr>
          <w:rFonts w:ascii="Times New Roman" w:hAnsi="Times New Roman" w:cs="Times New Roman"/>
          <w:sz w:val="28"/>
          <w:szCs w:val="28"/>
        </w:rPr>
        <w:t xml:space="preserve">Ханты-Мансийского района </w:t>
      </w:r>
      <w:r w:rsidRPr="00607C3D">
        <w:rPr>
          <w:rFonts w:ascii="Times New Roman" w:hAnsi="Times New Roman" w:cs="Times New Roman"/>
          <w:sz w:val="28"/>
          <w:szCs w:val="28"/>
        </w:rPr>
        <w:t>в 2016 году в параметры бюджета 5 раз вносились изменения решениями Думы района «О внесении изменений в решение Думы Ханты-Мансийского района от 18.12.2015 № 533 «О бюджете Ханты-Мансийского района на 2016 год» от 02.03.2016 № 558, от 09.06.2016 №585, от 06.09.2016 №621, от 26.10.2016 №38, от 22.12.2016 №77.</w:t>
      </w:r>
      <w:proofErr w:type="gramEnd"/>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D84F13" w:rsidRPr="00607C3D">
        <w:rPr>
          <w:rFonts w:ascii="Times New Roman" w:hAnsi="Times New Roman"/>
          <w:sz w:val="28"/>
          <w:szCs w:val="28"/>
        </w:rPr>
        <w:t>2</w:t>
      </w:r>
      <w:r w:rsidRPr="00607C3D">
        <w:rPr>
          <w:rFonts w:ascii="Times New Roman" w:hAnsi="Times New Roman"/>
          <w:sz w:val="28"/>
          <w:szCs w:val="28"/>
        </w:rPr>
        <w:t>.1</w:t>
      </w:r>
      <w:r w:rsidR="002357FF">
        <w:rPr>
          <w:rFonts w:ascii="Times New Roman" w:hAnsi="Times New Roman"/>
          <w:sz w:val="28"/>
          <w:szCs w:val="28"/>
        </w:rPr>
        <w:t>7</w:t>
      </w:r>
      <w:r w:rsidRPr="00607C3D">
        <w:rPr>
          <w:rFonts w:ascii="Times New Roman" w:hAnsi="Times New Roman"/>
          <w:sz w:val="28"/>
          <w:szCs w:val="28"/>
        </w:rPr>
        <w:t>. Обеспечивает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муниципальные гарантии.</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Муниципальный долг Ханты-Мансийского района на 01.01.2016 составлял 0,0 тыс. рублей.</w:t>
      </w:r>
    </w:p>
    <w:p w:rsidR="00EE5274" w:rsidRPr="00607C3D" w:rsidRDefault="00EE527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осуществлялись муниципальные заимствования из бюджета</w:t>
      </w:r>
      <w:r w:rsidR="00747F47">
        <w:rPr>
          <w:rFonts w:ascii="Times New Roman" w:hAnsi="Times New Roman"/>
          <w:sz w:val="28"/>
          <w:szCs w:val="28"/>
        </w:rPr>
        <w:t xml:space="preserve"> Ханты-Мансийского автономного </w:t>
      </w:r>
      <w:r w:rsidRPr="00607C3D">
        <w:rPr>
          <w:rFonts w:ascii="Times New Roman" w:hAnsi="Times New Roman"/>
          <w:sz w:val="28"/>
          <w:szCs w:val="28"/>
        </w:rPr>
        <w:t xml:space="preserve"> </w:t>
      </w:r>
      <w:r w:rsidR="00747F47">
        <w:rPr>
          <w:rFonts w:ascii="Times New Roman" w:hAnsi="Times New Roman"/>
          <w:sz w:val="28"/>
          <w:szCs w:val="28"/>
        </w:rPr>
        <w:t xml:space="preserve">округа – </w:t>
      </w:r>
      <w:r w:rsidRPr="00607C3D">
        <w:rPr>
          <w:rFonts w:ascii="Times New Roman" w:hAnsi="Times New Roman"/>
          <w:sz w:val="28"/>
          <w:szCs w:val="28"/>
        </w:rPr>
        <w:t>Югры в размере 45 178,2 тыс. рублей.</w:t>
      </w:r>
    </w:p>
    <w:p w:rsidR="00EE5274" w:rsidRPr="00607C3D" w:rsidRDefault="00EE527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Начислено процентов за пользование бюджетными кредитами в </w:t>
      </w:r>
      <w:r w:rsidR="0028047F" w:rsidRPr="00607C3D">
        <w:rPr>
          <w:rFonts w:ascii="Times New Roman" w:hAnsi="Times New Roman"/>
          <w:sz w:val="28"/>
          <w:szCs w:val="28"/>
        </w:rPr>
        <w:t xml:space="preserve">     </w:t>
      </w:r>
      <w:r w:rsidRPr="00607C3D">
        <w:rPr>
          <w:rFonts w:ascii="Times New Roman" w:hAnsi="Times New Roman"/>
          <w:sz w:val="28"/>
          <w:szCs w:val="28"/>
        </w:rPr>
        <w:t>2016 году 11,0 тыс. рублей, погашено 11,0 тыс. рублей.</w:t>
      </w:r>
    </w:p>
    <w:p w:rsidR="00EE5274" w:rsidRPr="00607C3D" w:rsidRDefault="00EE527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Возвращено в бюджет </w:t>
      </w:r>
      <w:r w:rsidR="00747F47">
        <w:rPr>
          <w:rFonts w:ascii="Times New Roman" w:hAnsi="Times New Roman"/>
          <w:sz w:val="28"/>
          <w:szCs w:val="28"/>
        </w:rPr>
        <w:t xml:space="preserve">Ханты-Мансийского автономного </w:t>
      </w:r>
      <w:r w:rsidR="00747F47" w:rsidRPr="00607C3D">
        <w:rPr>
          <w:rFonts w:ascii="Times New Roman" w:hAnsi="Times New Roman"/>
          <w:sz w:val="28"/>
          <w:szCs w:val="28"/>
        </w:rPr>
        <w:t xml:space="preserve"> </w:t>
      </w:r>
      <w:r w:rsidR="00747F47">
        <w:rPr>
          <w:rFonts w:ascii="Times New Roman" w:hAnsi="Times New Roman"/>
          <w:sz w:val="28"/>
          <w:szCs w:val="28"/>
        </w:rPr>
        <w:t xml:space="preserve">округа – </w:t>
      </w:r>
      <w:r w:rsidR="00747F47" w:rsidRPr="00607C3D">
        <w:rPr>
          <w:rFonts w:ascii="Times New Roman" w:hAnsi="Times New Roman"/>
          <w:sz w:val="28"/>
          <w:szCs w:val="28"/>
        </w:rPr>
        <w:t>Югры</w:t>
      </w:r>
      <w:r w:rsidRPr="00607C3D">
        <w:rPr>
          <w:rFonts w:ascii="Times New Roman" w:hAnsi="Times New Roman"/>
          <w:sz w:val="28"/>
          <w:szCs w:val="28"/>
        </w:rPr>
        <w:t xml:space="preserve"> основного долга по муниципальным заимствованиям 45 178,2 тыс. рублей.</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Муниципальный долг Ханты-Мансийского района на 01.01.2017 составил 0,0 тыс. рублей.</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36D98" w:rsidRPr="00607C3D">
        <w:rPr>
          <w:rFonts w:ascii="Times New Roman" w:hAnsi="Times New Roman"/>
          <w:sz w:val="28"/>
          <w:szCs w:val="28"/>
        </w:rPr>
        <w:t>2</w:t>
      </w:r>
      <w:r w:rsidRPr="00607C3D">
        <w:rPr>
          <w:rFonts w:ascii="Times New Roman" w:hAnsi="Times New Roman"/>
          <w:sz w:val="28"/>
          <w:szCs w:val="28"/>
        </w:rPr>
        <w:t>.1</w:t>
      </w:r>
      <w:r w:rsidR="002357FF">
        <w:rPr>
          <w:rFonts w:ascii="Times New Roman" w:hAnsi="Times New Roman"/>
          <w:sz w:val="28"/>
          <w:szCs w:val="28"/>
        </w:rPr>
        <w:t>8</w:t>
      </w:r>
      <w:r w:rsidRPr="00607C3D">
        <w:rPr>
          <w:rFonts w:ascii="Times New Roman" w:hAnsi="Times New Roman"/>
          <w:sz w:val="28"/>
          <w:szCs w:val="28"/>
        </w:rPr>
        <w:t>. 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p>
    <w:p w:rsidR="00542CA0" w:rsidRPr="00607C3D" w:rsidRDefault="00542CA0" w:rsidP="002B20A6">
      <w:pPr>
        <w:pStyle w:val="ab"/>
        <w:ind w:firstLine="709"/>
        <w:jc w:val="both"/>
        <w:rPr>
          <w:sz w:val="28"/>
          <w:szCs w:val="28"/>
        </w:rPr>
      </w:pPr>
      <w:proofErr w:type="gramStart"/>
      <w:r w:rsidRPr="00607C3D">
        <w:rPr>
          <w:sz w:val="28"/>
          <w:szCs w:val="28"/>
        </w:rPr>
        <w:t>С целью выявления факторов, влияющих на развитие района и оперативного принятия управленческих решений</w:t>
      </w:r>
      <w:r w:rsidR="0028047F" w:rsidRPr="00607C3D">
        <w:rPr>
          <w:sz w:val="28"/>
          <w:szCs w:val="28"/>
        </w:rPr>
        <w:t>,</w:t>
      </w:r>
      <w:r w:rsidRPr="00607C3D">
        <w:rPr>
          <w:sz w:val="28"/>
          <w:szCs w:val="28"/>
        </w:rPr>
        <w:t xml:space="preserve"> соответствующими органами администрации района, органами местного самоуправления сельских поселений</w:t>
      </w:r>
      <w:r w:rsidR="0028047F" w:rsidRPr="00607C3D">
        <w:rPr>
          <w:sz w:val="28"/>
          <w:szCs w:val="28"/>
        </w:rPr>
        <w:t>,</w:t>
      </w:r>
      <w:r w:rsidRPr="00607C3D">
        <w:rPr>
          <w:sz w:val="28"/>
          <w:szCs w:val="28"/>
        </w:rPr>
        <w:t xml:space="preserve"> </w:t>
      </w:r>
      <w:r w:rsidR="0018327D" w:rsidRPr="00607C3D">
        <w:rPr>
          <w:sz w:val="28"/>
          <w:szCs w:val="28"/>
        </w:rPr>
        <w:t>администрацией района</w:t>
      </w:r>
      <w:r w:rsidRPr="00607C3D">
        <w:rPr>
          <w:sz w:val="28"/>
          <w:szCs w:val="28"/>
        </w:rPr>
        <w:t xml:space="preserve"> ежеквартально готовилась информация об итогах социально-экономического развития Ханты-Мансийского района (за 2015 год, I квартал 2016 года, I полугодие 2016 года и ожидаемые итоги социально-экономического развития за 2016 год, </w:t>
      </w:r>
      <w:r w:rsidR="0028047F" w:rsidRPr="00607C3D">
        <w:rPr>
          <w:sz w:val="28"/>
          <w:szCs w:val="28"/>
        </w:rPr>
        <w:t xml:space="preserve">                      </w:t>
      </w:r>
      <w:r w:rsidRPr="00607C3D">
        <w:rPr>
          <w:sz w:val="28"/>
          <w:szCs w:val="28"/>
        </w:rPr>
        <w:t>9 месяцев 2016 года).</w:t>
      </w:r>
      <w:proofErr w:type="gramEnd"/>
      <w:r w:rsidRPr="00607C3D">
        <w:rPr>
          <w:sz w:val="28"/>
          <w:szCs w:val="28"/>
        </w:rPr>
        <w:t xml:space="preserve"> Приняты постановления администрации Ханты-Ман</w:t>
      </w:r>
      <w:r w:rsidR="00747F47">
        <w:rPr>
          <w:sz w:val="28"/>
          <w:szCs w:val="28"/>
        </w:rPr>
        <w:t>сийского района от 14.03.2016 №</w:t>
      </w:r>
      <w:r w:rsidRPr="00607C3D">
        <w:rPr>
          <w:sz w:val="28"/>
          <w:szCs w:val="28"/>
        </w:rPr>
        <w:t>83 «Об итогах социально-экономического развития Ханты-Мансийского района</w:t>
      </w:r>
      <w:r w:rsidR="00747F47">
        <w:rPr>
          <w:sz w:val="28"/>
          <w:szCs w:val="28"/>
        </w:rPr>
        <w:t xml:space="preserve"> за 2015 год» и от 29.08.2016 №</w:t>
      </w:r>
      <w:r w:rsidRPr="00607C3D">
        <w:rPr>
          <w:sz w:val="28"/>
          <w:szCs w:val="28"/>
        </w:rPr>
        <w:t>263 «Об итогах социально-экономического развития Ханты-Мансийского района за первое полугодие 2016 года и ожидаемых итогах за 2016 год».</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В соответствии с графиком проведения отчетных собраний на территориях сельских поселений района, с целью формирования информации, отражающей явления и процессы, происходящие в экономике и социальной жизни сельских поселений</w:t>
      </w:r>
      <w:r w:rsidR="008A4222" w:rsidRPr="00607C3D">
        <w:rPr>
          <w:rFonts w:ascii="Times New Roman" w:hAnsi="Times New Roman"/>
          <w:sz w:val="28"/>
          <w:szCs w:val="28"/>
        </w:rPr>
        <w:t>,</w:t>
      </w:r>
      <w:r w:rsidRPr="00607C3D">
        <w:rPr>
          <w:rFonts w:ascii="Times New Roman" w:hAnsi="Times New Roman"/>
          <w:sz w:val="28"/>
          <w:szCs w:val="28"/>
        </w:rPr>
        <w:t xml:space="preserve"> и принятия управленческих решений, сформировано 26 справок о социально-экономическом развитии населенных пунктов района за 2016 год.</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необходима информационная база за ряд лет. В условиях отсутствия официальной статистики в разрезе населенных пунктов района </w:t>
      </w:r>
      <w:r w:rsidR="0018327D" w:rsidRPr="00607C3D">
        <w:rPr>
          <w:rFonts w:ascii="Times New Roman" w:hAnsi="Times New Roman"/>
          <w:sz w:val="28"/>
          <w:szCs w:val="28"/>
        </w:rPr>
        <w:t>администрацией района</w:t>
      </w:r>
      <w:r w:rsidRPr="00607C3D">
        <w:rPr>
          <w:rFonts w:ascii="Times New Roman" w:hAnsi="Times New Roman"/>
          <w:sz w:val="28"/>
          <w:szCs w:val="28"/>
        </w:rPr>
        <w:t xml:space="preserve"> осуществлялось формирование паспортов социально-экономического положения сельских поселений (далее – Паспорт). Формированию Паспорта за 2015 год предшествовала процедура сверки каждого раздела паспорта, предоставленного администрациями сельских поселений, с сотрудниками отраслевых комитетов и управлений администрации района, подписанием листа согласования об объективности представляемых данных. Паспорт содержит наиболее полную информацию, отражающую явления и процессы, происходящие в экономике и социальной жизни сельских поселений. Учитывая практическое отсутствие официальной статистики по поселениям, информация паспорта </w:t>
      </w:r>
      <w:proofErr w:type="gramStart"/>
      <w:r w:rsidRPr="00607C3D">
        <w:rPr>
          <w:rFonts w:ascii="Times New Roman" w:hAnsi="Times New Roman"/>
          <w:sz w:val="28"/>
          <w:szCs w:val="28"/>
        </w:rPr>
        <w:t>востребована и имеет</w:t>
      </w:r>
      <w:proofErr w:type="gramEnd"/>
      <w:r w:rsidRPr="00607C3D">
        <w:rPr>
          <w:rFonts w:ascii="Times New Roman" w:hAnsi="Times New Roman"/>
          <w:sz w:val="28"/>
          <w:szCs w:val="28"/>
        </w:rPr>
        <w:t xml:space="preserve"> актуальную значимость. Сформированный Паспорт в срок, не позднее 1 апреля года, следующего за </w:t>
      </w:r>
      <w:proofErr w:type="gramStart"/>
      <w:r w:rsidRPr="00607C3D">
        <w:rPr>
          <w:rFonts w:ascii="Times New Roman" w:hAnsi="Times New Roman"/>
          <w:sz w:val="28"/>
          <w:szCs w:val="28"/>
        </w:rPr>
        <w:t>отчетным</w:t>
      </w:r>
      <w:proofErr w:type="gramEnd"/>
      <w:r w:rsidRPr="00607C3D">
        <w:rPr>
          <w:rFonts w:ascii="Times New Roman" w:hAnsi="Times New Roman"/>
          <w:sz w:val="28"/>
          <w:szCs w:val="28"/>
        </w:rPr>
        <w:t xml:space="preserve">, размещается на официальном сайте администрации района в сети Интернет.  </w:t>
      </w:r>
    </w:p>
    <w:p w:rsidR="00542CA0" w:rsidRPr="00607C3D" w:rsidRDefault="00542CA0"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В целях формирования инвестиционных приоритетов Правительства </w:t>
      </w:r>
      <w:r w:rsidR="00747F47">
        <w:rPr>
          <w:rFonts w:ascii="Times New Roman" w:hAnsi="Times New Roman"/>
          <w:sz w:val="28"/>
          <w:szCs w:val="28"/>
        </w:rPr>
        <w:t xml:space="preserve">Ханты-Мансийского </w:t>
      </w:r>
      <w:r w:rsidRPr="00607C3D">
        <w:rPr>
          <w:rFonts w:ascii="Times New Roman" w:hAnsi="Times New Roman"/>
          <w:sz w:val="28"/>
          <w:szCs w:val="28"/>
        </w:rPr>
        <w:t>автономного округа</w:t>
      </w:r>
      <w:r w:rsidR="00747F47">
        <w:rPr>
          <w:rFonts w:ascii="Times New Roman" w:hAnsi="Times New Roman"/>
          <w:sz w:val="28"/>
          <w:szCs w:val="28"/>
        </w:rPr>
        <w:t xml:space="preserve"> – Югры </w:t>
      </w:r>
      <w:r w:rsidRPr="00607C3D">
        <w:rPr>
          <w:rFonts w:ascii="Times New Roman" w:hAnsi="Times New Roman"/>
          <w:sz w:val="28"/>
          <w:szCs w:val="28"/>
        </w:rPr>
        <w:t xml:space="preserve">по развитию учреждений социальной сферы </w:t>
      </w:r>
      <w:r w:rsidR="00747F47">
        <w:rPr>
          <w:rFonts w:ascii="Times New Roman" w:hAnsi="Times New Roman"/>
          <w:sz w:val="28"/>
          <w:szCs w:val="28"/>
        </w:rPr>
        <w:t xml:space="preserve">Ханты-Мансийского </w:t>
      </w:r>
      <w:r w:rsidRPr="00607C3D">
        <w:rPr>
          <w:rFonts w:ascii="Times New Roman" w:hAnsi="Times New Roman"/>
          <w:sz w:val="28"/>
          <w:szCs w:val="28"/>
        </w:rPr>
        <w:t xml:space="preserve">автономного округа </w:t>
      </w:r>
      <w:r w:rsidR="00747F47">
        <w:rPr>
          <w:rFonts w:ascii="Times New Roman" w:hAnsi="Times New Roman"/>
          <w:sz w:val="28"/>
          <w:szCs w:val="28"/>
        </w:rPr>
        <w:t xml:space="preserve">– Югры </w:t>
      </w:r>
      <w:r w:rsidRPr="00607C3D">
        <w:rPr>
          <w:rFonts w:ascii="Times New Roman" w:hAnsi="Times New Roman"/>
          <w:sz w:val="28"/>
          <w:szCs w:val="28"/>
        </w:rPr>
        <w:t xml:space="preserve">(в </w:t>
      </w:r>
      <w:r w:rsidRPr="003F49CB">
        <w:rPr>
          <w:rFonts w:ascii="Times New Roman" w:hAnsi="Times New Roman"/>
          <w:sz w:val="28"/>
          <w:szCs w:val="28"/>
        </w:rPr>
        <w:t>соответствии с распоряжение</w:t>
      </w:r>
      <w:r w:rsidR="00747F47" w:rsidRPr="003F49CB">
        <w:rPr>
          <w:rFonts w:ascii="Times New Roman" w:hAnsi="Times New Roman"/>
          <w:sz w:val="28"/>
          <w:szCs w:val="28"/>
        </w:rPr>
        <w:t>м Правительства от 04.10.2004 №</w:t>
      </w:r>
      <w:r w:rsidRPr="003F49CB">
        <w:rPr>
          <w:rFonts w:ascii="Times New Roman" w:hAnsi="Times New Roman"/>
          <w:sz w:val="28"/>
          <w:szCs w:val="28"/>
        </w:rPr>
        <w:t>768-рп</w:t>
      </w:r>
      <w:r w:rsidR="003F49CB" w:rsidRPr="003F49CB">
        <w:rPr>
          <w:rFonts w:ascii="Times New Roman" w:hAnsi="Times New Roman"/>
          <w:sz w:val="28"/>
          <w:szCs w:val="28"/>
        </w:rPr>
        <w:t xml:space="preserve">  «О предоставлении информационных данных (сведений) для расчета фактической обеспеченности учреждениями социальной сферы населения муниципальных образований автономного округа</w:t>
      </w:r>
      <w:r w:rsidR="003F49CB">
        <w:rPr>
          <w:rFonts w:ascii="Times New Roman" w:hAnsi="Times New Roman"/>
          <w:sz w:val="28"/>
          <w:szCs w:val="28"/>
        </w:rPr>
        <w:t>»)</w:t>
      </w:r>
      <w:r w:rsidRPr="00607C3D">
        <w:rPr>
          <w:rFonts w:ascii="Times New Roman" w:hAnsi="Times New Roman"/>
          <w:sz w:val="28"/>
          <w:szCs w:val="28"/>
        </w:rPr>
        <w:t xml:space="preserve"> актуализированы паспорта учреждений социальной сферы Ханты-Мансийского района по состоянию на 01.01.2016.</w:t>
      </w:r>
      <w:proofErr w:type="gramEnd"/>
      <w:r w:rsidRPr="00607C3D">
        <w:rPr>
          <w:rFonts w:ascii="Times New Roman" w:hAnsi="Times New Roman"/>
          <w:sz w:val="28"/>
          <w:szCs w:val="28"/>
        </w:rPr>
        <w:t xml:space="preserve"> Обновление паспортов проводилось в информационно-аналитической системе «Учреждения социальной инфраструктуры Ханты-Мансийского автономного округа – Югра», разработчиком которой является ООО «Информационные системы «</w:t>
      </w:r>
      <w:proofErr w:type="spellStart"/>
      <w:r w:rsidRPr="00607C3D">
        <w:rPr>
          <w:rFonts w:ascii="Times New Roman" w:hAnsi="Times New Roman"/>
          <w:sz w:val="28"/>
          <w:szCs w:val="28"/>
        </w:rPr>
        <w:t>Криста</w:t>
      </w:r>
      <w:proofErr w:type="spellEnd"/>
      <w:r w:rsidRPr="00607C3D">
        <w:rPr>
          <w:rFonts w:ascii="Times New Roman" w:hAnsi="Times New Roman"/>
          <w:sz w:val="28"/>
          <w:szCs w:val="28"/>
        </w:rPr>
        <w:t xml:space="preserve">».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Информация о материально-технической базе является основанием для принятия управленческих решений по приоритетности капитальных вложений в объекты социальной сферы района.</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36D98" w:rsidRPr="00607C3D">
        <w:rPr>
          <w:rFonts w:ascii="Times New Roman" w:hAnsi="Times New Roman"/>
          <w:sz w:val="28"/>
          <w:szCs w:val="28"/>
        </w:rPr>
        <w:t>2</w:t>
      </w:r>
      <w:r w:rsidRPr="00607C3D">
        <w:rPr>
          <w:rFonts w:ascii="Times New Roman" w:hAnsi="Times New Roman"/>
          <w:sz w:val="28"/>
          <w:szCs w:val="28"/>
        </w:rPr>
        <w:t>.</w:t>
      </w:r>
      <w:r w:rsidR="002357FF">
        <w:rPr>
          <w:rFonts w:ascii="Times New Roman" w:hAnsi="Times New Roman"/>
          <w:sz w:val="28"/>
          <w:szCs w:val="28"/>
        </w:rPr>
        <w:t>19</w:t>
      </w:r>
      <w:r w:rsidRPr="00607C3D">
        <w:rPr>
          <w:rFonts w:ascii="Times New Roman" w:hAnsi="Times New Roman"/>
          <w:sz w:val="28"/>
          <w:szCs w:val="28"/>
        </w:rPr>
        <w:t xml:space="preserve">. Выдает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гражданами. </w:t>
      </w:r>
    </w:p>
    <w:p w:rsidR="00542CA0" w:rsidRPr="00607C3D" w:rsidRDefault="00542CA0" w:rsidP="002B20A6">
      <w:pPr>
        <w:spacing w:after="0" w:line="240" w:lineRule="auto"/>
        <w:ind w:firstLine="709"/>
        <w:jc w:val="both"/>
        <w:rPr>
          <w:rFonts w:ascii="Times New Roman" w:hAnsi="Times New Roman"/>
          <w:spacing w:val="-1"/>
          <w:sz w:val="28"/>
          <w:szCs w:val="28"/>
        </w:rPr>
      </w:pPr>
      <w:r w:rsidRPr="00607C3D">
        <w:rPr>
          <w:rFonts w:ascii="Times New Roman" w:hAnsi="Times New Roman"/>
          <w:spacing w:val="-1"/>
          <w:sz w:val="28"/>
          <w:szCs w:val="28"/>
        </w:rPr>
        <w:lastRenderedPageBreak/>
        <w:t xml:space="preserve">Выдача доверенности является общепринятым и наиболее экономичным способом обеспечения представления интересов юридического лица в любых правоотношениях, в администрации района она практикуется во всех случаях, когда необходимо представление законных интересов администрации района в органах государственной власти, органах местного самоуправления, организациях и в правоотношениях с гражданами. </w:t>
      </w:r>
    </w:p>
    <w:p w:rsidR="00542CA0" w:rsidRPr="00607C3D" w:rsidRDefault="00542CA0" w:rsidP="002B20A6">
      <w:pPr>
        <w:spacing w:after="0" w:line="240" w:lineRule="auto"/>
        <w:ind w:firstLine="709"/>
        <w:jc w:val="both"/>
        <w:rPr>
          <w:rFonts w:ascii="Times New Roman" w:hAnsi="Times New Roman"/>
          <w:spacing w:val="-1"/>
          <w:sz w:val="28"/>
          <w:szCs w:val="28"/>
        </w:rPr>
      </w:pPr>
      <w:r w:rsidRPr="00607C3D">
        <w:rPr>
          <w:rFonts w:ascii="Times New Roman" w:hAnsi="Times New Roman"/>
          <w:spacing w:val="-1"/>
          <w:sz w:val="28"/>
          <w:szCs w:val="28"/>
        </w:rPr>
        <w:t>В 201</w:t>
      </w:r>
      <w:r w:rsidR="001A3BB3" w:rsidRPr="00607C3D">
        <w:rPr>
          <w:rFonts w:ascii="Times New Roman" w:hAnsi="Times New Roman"/>
          <w:spacing w:val="-1"/>
          <w:sz w:val="28"/>
          <w:szCs w:val="28"/>
        </w:rPr>
        <w:t>6</w:t>
      </w:r>
      <w:r w:rsidRPr="00607C3D">
        <w:rPr>
          <w:rFonts w:ascii="Times New Roman" w:hAnsi="Times New Roman"/>
          <w:spacing w:val="-1"/>
          <w:sz w:val="28"/>
          <w:szCs w:val="28"/>
        </w:rPr>
        <w:t xml:space="preserve"> году главой района выдано 3</w:t>
      </w:r>
      <w:r w:rsidR="00DA0174" w:rsidRPr="00607C3D">
        <w:rPr>
          <w:rFonts w:ascii="Times New Roman" w:hAnsi="Times New Roman"/>
          <w:spacing w:val="-1"/>
          <w:sz w:val="28"/>
          <w:szCs w:val="28"/>
        </w:rPr>
        <w:t>6</w:t>
      </w:r>
      <w:r w:rsidRPr="00607C3D">
        <w:rPr>
          <w:rFonts w:ascii="Times New Roman" w:hAnsi="Times New Roman"/>
          <w:spacing w:val="-1"/>
          <w:sz w:val="28"/>
          <w:szCs w:val="28"/>
        </w:rPr>
        <w:t xml:space="preserve"> доверенностей, большинство из которых – судебные доверенности длительного срока действия (что обусловлено необходимостью защиты интересов администрации района в суде специалистами юридического профиля). </w:t>
      </w:r>
    </w:p>
    <w:p w:rsidR="00542CA0" w:rsidRPr="00607C3D" w:rsidRDefault="00542CA0" w:rsidP="002B20A6">
      <w:pPr>
        <w:spacing w:after="0" w:line="240" w:lineRule="auto"/>
        <w:ind w:firstLine="709"/>
        <w:jc w:val="both"/>
        <w:rPr>
          <w:rFonts w:ascii="Times New Roman" w:hAnsi="Times New Roman"/>
          <w:spacing w:val="-1"/>
          <w:sz w:val="28"/>
          <w:szCs w:val="28"/>
        </w:rPr>
      </w:pPr>
      <w:r w:rsidRPr="00607C3D">
        <w:rPr>
          <w:rFonts w:ascii="Times New Roman" w:hAnsi="Times New Roman"/>
          <w:spacing w:val="-1"/>
          <w:sz w:val="28"/>
          <w:szCs w:val="28"/>
        </w:rPr>
        <w:t>Случаи отзыва (оспаривания) доверенностей, выданных главой администрации района, в 201</w:t>
      </w:r>
      <w:r w:rsidR="00DA0174" w:rsidRPr="00607C3D">
        <w:rPr>
          <w:rFonts w:ascii="Times New Roman" w:hAnsi="Times New Roman"/>
          <w:spacing w:val="-1"/>
          <w:sz w:val="28"/>
          <w:szCs w:val="28"/>
        </w:rPr>
        <w:t>6</w:t>
      </w:r>
      <w:r w:rsidRPr="00607C3D">
        <w:rPr>
          <w:rFonts w:ascii="Times New Roman" w:hAnsi="Times New Roman"/>
          <w:spacing w:val="-1"/>
          <w:sz w:val="28"/>
          <w:szCs w:val="28"/>
        </w:rPr>
        <w:t xml:space="preserve"> году не имели места.  Ни одна из сделок администрации по мотиву недействительности доверенности оспорена не была. </w:t>
      </w:r>
    </w:p>
    <w:p w:rsidR="00542CA0" w:rsidRPr="00607C3D" w:rsidRDefault="00542CA0" w:rsidP="002B20A6">
      <w:pPr>
        <w:pStyle w:val="af5"/>
        <w:spacing w:before="0" w:beforeAutospacing="0" w:after="0" w:afterAutospacing="0"/>
        <w:ind w:firstLine="709"/>
        <w:jc w:val="both"/>
        <w:rPr>
          <w:sz w:val="28"/>
          <w:szCs w:val="28"/>
        </w:rPr>
      </w:pPr>
      <w:r w:rsidRPr="00607C3D">
        <w:rPr>
          <w:sz w:val="28"/>
          <w:szCs w:val="28"/>
        </w:rPr>
        <w:t>2.</w:t>
      </w:r>
      <w:r w:rsidR="00636D98" w:rsidRPr="00607C3D">
        <w:rPr>
          <w:sz w:val="28"/>
          <w:szCs w:val="28"/>
        </w:rPr>
        <w:t>2</w:t>
      </w:r>
      <w:r w:rsidRPr="00607C3D">
        <w:rPr>
          <w:sz w:val="28"/>
          <w:szCs w:val="28"/>
        </w:rPr>
        <w:t>.2</w:t>
      </w:r>
      <w:r w:rsidR="002357FF">
        <w:rPr>
          <w:sz w:val="28"/>
          <w:szCs w:val="28"/>
        </w:rPr>
        <w:t>0</w:t>
      </w:r>
      <w:r w:rsidRPr="00607C3D">
        <w:rPr>
          <w:sz w:val="28"/>
          <w:szCs w:val="28"/>
        </w:rPr>
        <w:t>. Организует работу по информационному сопровождению деятельности администрации района.</w:t>
      </w:r>
    </w:p>
    <w:p w:rsidR="00542CA0" w:rsidRPr="00607C3D" w:rsidRDefault="00542CA0"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Глава района придает большое значение открытости (прозрачности) органов местного самоуправления, полноценному информированию населения о деятельности администрации района. Основные ресурсы, используемые для этого – общественно-политическая газета «Наш район» и официальный сайт администрации района.</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рамках работы по освещению деятельности администрации  района, повышению информационной открытости органов местного самоуправления муниципалитета редакцией газеты «Наш район» за 201</w:t>
      </w:r>
      <w:r w:rsidR="00636D98" w:rsidRPr="00607C3D">
        <w:rPr>
          <w:rFonts w:ascii="Times New Roman" w:hAnsi="Times New Roman"/>
          <w:sz w:val="28"/>
          <w:szCs w:val="28"/>
        </w:rPr>
        <w:t>6</w:t>
      </w:r>
      <w:r w:rsidRPr="00607C3D">
        <w:rPr>
          <w:rFonts w:ascii="Times New Roman" w:hAnsi="Times New Roman"/>
          <w:sz w:val="28"/>
          <w:szCs w:val="28"/>
        </w:rPr>
        <w:t xml:space="preserve"> год опубликовано:</w:t>
      </w:r>
    </w:p>
    <w:p w:rsidR="00B4367A" w:rsidRPr="00607C3D" w:rsidRDefault="00B4367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новостных материалов, освещающих деятельность главы администрации района, </w:t>
      </w:r>
      <w:proofErr w:type="spellStart"/>
      <w:r w:rsidRPr="00607C3D">
        <w:rPr>
          <w:rFonts w:ascii="Times New Roman" w:hAnsi="Times New Roman"/>
          <w:sz w:val="28"/>
          <w:szCs w:val="28"/>
        </w:rPr>
        <w:t>и.о</w:t>
      </w:r>
      <w:proofErr w:type="spellEnd"/>
      <w:r w:rsidRPr="00607C3D">
        <w:rPr>
          <w:rFonts w:ascii="Times New Roman" w:hAnsi="Times New Roman"/>
          <w:sz w:val="28"/>
          <w:szCs w:val="28"/>
        </w:rPr>
        <w:t>. главы администрации района, главы района, комментариев по актуальным вопросам – 93;</w:t>
      </w:r>
    </w:p>
    <w:p w:rsidR="00B4367A" w:rsidRPr="00607C3D" w:rsidRDefault="00B4367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публикаций о социально-экономическом развитии района, деятельности органов местного самоуправления района, мерах, предпринимаемых органами местного самоуправления для повышения качества жизни в муниципалитете, заметок, статей о различных мероприятиях, акциях, социально-значимых инициативах местного самоуправления, публикаций об актуальных для населения вопросах, существующих в муниципалитете проблемах и мерах, предпринимаемых для их решения – 267;</w:t>
      </w:r>
    </w:p>
    <w:p w:rsidR="00B4367A" w:rsidRPr="00607C3D" w:rsidRDefault="00B4367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 153.</w:t>
      </w:r>
    </w:p>
    <w:p w:rsidR="00B4367A" w:rsidRPr="00607C3D" w:rsidRDefault="00B4367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При содействии администрации района газетой «Наш район» было подготовлено 360 статей, заметок и новостных сообщений, всесторонне освещающих жизнь муниципалитета, а также деятельность органов местного самоуправления.</w:t>
      </w:r>
    </w:p>
    <w:p w:rsidR="00B4367A" w:rsidRPr="00607C3D" w:rsidRDefault="00B4367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Помимо газеты, публикации размещаются в новостной колонке официального сайта Ханты-Мансийского района и на сайте издания </w:t>
      </w:r>
      <w:hyperlink r:id="rId10" w:history="1">
        <w:r w:rsidRPr="00607C3D">
          <w:rPr>
            <w:rStyle w:val="af1"/>
            <w:rFonts w:ascii="Times New Roman" w:hAnsi="Times New Roman"/>
            <w:color w:val="auto"/>
            <w:sz w:val="28"/>
            <w:szCs w:val="28"/>
            <w:lang w:val="en-US"/>
          </w:rPr>
          <w:t>www</w:t>
        </w:r>
        <w:r w:rsidRPr="00607C3D">
          <w:rPr>
            <w:rStyle w:val="af1"/>
            <w:rFonts w:ascii="Times New Roman" w:hAnsi="Times New Roman"/>
            <w:color w:val="auto"/>
            <w:sz w:val="28"/>
            <w:szCs w:val="28"/>
          </w:rPr>
          <w:t>.</w:t>
        </w:r>
        <w:proofErr w:type="spellStart"/>
        <w:r w:rsidRPr="00607C3D">
          <w:rPr>
            <w:rStyle w:val="af1"/>
            <w:rFonts w:ascii="Times New Roman" w:hAnsi="Times New Roman"/>
            <w:color w:val="auto"/>
            <w:sz w:val="28"/>
            <w:szCs w:val="28"/>
            <w:lang w:val="en-US"/>
          </w:rPr>
          <w:t>gazeta</w:t>
        </w:r>
        <w:proofErr w:type="spellEnd"/>
        <w:r w:rsidRPr="00607C3D">
          <w:rPr>
            <w:rStyle w:val="af1"/>
            <w:rFonts w:ascii="Times New Roman" w:hAnsi="Times New Roman"/>
            <w:color w:val="auto"/>
            <w:sz w:val="28"/>
            <w:szCs w:val="28"/>
          </w:rPr>
          <w:t>-</w:t>
        </w:r>
        <w:proofErr w:type="spellStart"/>
        <w:r w:rsidRPr="00607C3D">
          <w:rPr>
            <w:rStyle w:val="af1"/>
            <w:rFonts w:ascii="Times New Roman" w:hAnsi="Times New Roman"/>
            <w:color w:val="auto"/>
            <w:sz w:val="28"/>
            <w:szCs w:val="28"/>
            <w:lang w:val="en-US"/>
          </w:rPr>
          <w:t>hmrn</w:t>
        </w:r>
        <w:proofErr w:type="spellEnd"/>
        <w:r w:rsidRPr="00607C3D">
          <w:rPr>
            <w:rStyle w:val="af1"/>
            <w:rFonts w:ascii="Times New Roman" w:hAnsi="Times New Roman"/>
            <w:color w:val="auto"/>
            <w:sz w:val="28"/>
            <w:szCs w:val="28"/>
          </w:rPr>
          <w:t>.</w:t>
        </w:r>
        <w:proofErr w:type="spellStart"/>
        <w:r w:rsidRPr="00607C3D">
          <w:rPr>
            <w:rStyle w:val="af1"/>
            <w:rFonts w:ascii="Times New Roman" w:hAnsi="Times New Roman"/>
            <w:color w:val="auto"/>
            <w:sz w:val="28"/>
            <w:szCs w:val="28"/>
            <w:lang w:val="en-US"/>
          </w:rPr>
          <w:t>ru</w:t>
        </w:r>
        <w:proofErr w:type="spellEnd"/>
      </w:hyperlink>
      <w:r w:rsidRPr="00607C3D">
        <w:rPr>
          <w:rFonts w:ascii="Times New Roman" w:hAnsi="Times New Roman"/>
          <w:sz w:val="28"/>
          <w:szCs w:val="28"/>
        </w:rPr>
        <w:t>. За 2016 год на сайте газеты было размещено 307 тематических статей, новостных и информационных сообщений, полностью или частично посвященных деятельности органов местного самоуправления района. За 2016 год сайт газеты посетило 97 тысяч пользователей сети Интернет.</w:t>
      </w:r>
    </w:p>
    <w:p w:rsidR="00542CA0" w:rsidRPr="00607C3D" w:rsidRDefault="00542CA0" w:rsidP="002B20A6">
      <w:pPr>
        <w:pStyle w:val="ab"/>
        <w:ind w:firstLine="709"/>
        <w:jc w:val="both"/>
        <w:rPr>
          <w:sz w:val="28"/>
          <w:szCs w:val="28"/>
        </w:rPr>
      </w:pPr>
      <w:r w:rsidRPr="00607C3D">
        <w:rPr>
          <w:sz w:val="28"/>
          <w:szCs w:val="28"/>
        </w:rPr>
        <w:t xml:space="preserve">За 2016 год </w:t>
      </w:r>
      <w:proofErr w:type="gramStart"/>
      <w:r w:rsidRPr="00607C3D">
        <w:rPr>
          <w:sz w:val="28"/>
          <w:szCs w:val="28"/>
        </w:rPr>
        <w:t>подготовлено и размещено</w:t>
      </w:r>
      <w:proofErr w:type="gramEnd"/>
      <w:r w:rsidRPr="00607C3D">
        <w:rPr>
          <w:sz w:val="28"/>
          <w:szCs w:val="28"/>
        </w:rPr>
        <w:t xml:space="preserve"> на официальном сайте органов местного самоуправления района около 500 новостей о деятельности администрации района. Новостные материалы размещались в </w:t>
      </w:r>
      <w:proofErr w:type="gramStart"/>
      <w:r w:rsidRPr="00607C3D">
        <w:rPr>
          <w:sz w:val="28"/>
          <w:szCs w:val="28"/>
        </w:rPr>
        <w:t>режиме</w:t>
      </w:r>
      <w:proofErr w:type="gramEnd"/>
      <w:r w:rsidRPr="00607C3D">
        <w:rPr>
          <w:sz w:val="28"/>
          <w:szCs w:val="28"/>
        </w:rPr>
        <w:t xml:space="preserve"> «o</w:t>
      </w:r>
      <w:r w:rsidRPr="00607C3D">
        <w:rPr>
          <w:sz w:val="28"/>
          <w:szCs w:val="28"/>
          <w:lang w:val="en-US"/>
        </w:rPr>
        <w:t>n</w:t>
      </w:r>
      <w:r w:rsidRPr="00607C3D">
        <w:rPr>
          <w:sz w:val="28"/>
          <w:szCs w:val="28"/>
        </w:rPr>
        <w:t>-</w:t>
      </w:r>
      <w:proofErr w:type="spellStart"/>
      <w:r w:rsidRPr="00607C3D">
        <w:rPr>
          <w:sz w:val="28"/>
          <w:szCs w:val="28"/>
        </w:rPr>
        <w:t>li</w:t>
      </w:r>
      <w:proofErr w:type="spellEnd"/>
      <w:r w:rsidRPr="00607C3D">
        <w:rPr>
          <w:sz w:val="28"/>
          <w:szCs w:val="28"/>
          <w:lang w:val="en-US"/>
        </w:rPr>
        <w:t>n</w:t>
      </w:r>
      <w:r w:rsidRPr="00607C3D">
        <w:rPr>
          <w:sz w:val="28"/>
          <w:szCs w:val="28"/>
        </w:rPr>
        <w:t xml:space="preserve">e», также рассылались в окружные средства массовой информации, информационные агентства и на радиостанции. </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На официальном сайте администрации района в отчетном году:</w:t>
      </w:r>
    </w:p>
    <w:p w:rsidR="00542CA0" w:rsidRPr="00607C3D" w:rsidRDefault="00542CA0" w:rsidP="002B20A6">
      <w:pPr>
        <w:tabs>
          <w:tab w:val="left" w:pos="709"/>
        </w:tabs>
        <w:spacing w:after="0" w:line="240" w:lineRule="auto"/>
        <w:ind w:firstLine="709"/>
        <w:jc w:val="both"/>
        <w:rPr>
          <w:rFonts w:ascii="Times New Roman" w:hAnsi="Times New Roman"/>
          <w:sz w:val="28"/>
          <w:szCs w:val="28"/>
        </w:rPr>
      </w:pPr>
      <w:r w:rsidRPr="00607C3D">
        <w:rPr>
          <w:rFonts w:ascii="Times New Roman" w:hAnsi="Times New Roman"/>
          <w:sz w:val="28"/>
          <w:szCs w:val="28"/>
        </w:rPr>
        <w:t>опубликовано 450 проектов нормативно-правовых актов, 117 распоряжений и 463 постановлени</w:t>
      </w:r>
      <w:r w:rsidR="008A4222" w:rsidRPr="00607C3D">
        <w:rPr>
          <w:rFonts w:ascii="Times New Roman" w:hAnsi="Times New Roman"/>
          <w:sz w:val="28"/>
          <w:szCs w:val="28"/>
        </w:rPr>
        <w:t>я</w:t>
      </w:r>
      <w:r w:rsidRPr="00607C3D">
        <w:rPr>
          <w:rFonts w:ascii="Times New Roman" w:hAnsi="Times New Roman"/>
          <w:sz w:val="28"/>
          <w:szCs w:val="28"/>
        </w:rPr>
        <w:t xml:space="preserve"> администрации района.</w:t>
      </w:r>
    </w:p>
    <w:p w:rsidR="00542CA0" w:rsidRPr="00607C3D" w:rsidRDefault="00542CA0" w:rsidP="002B20A6">
      <w:pPr>
        <w:tabs>
          <w:tab w:val="left" w:pos="709"/>
        </w:tabs>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Для обсуждения социально значимых вопросов и проектов нормативно-правовых актов созданы формы обратной связи.</w:t>
      </w:r>
    </w:p>
    <w:p w:rsidR="00542CA0"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За 2016 год официальный сайт администрации района посетило не менее 250 тыс. пользователей (103 тыс. уникальных) Популярные страницы:</w:t>
      </w:r>
    </w:p>
    <w:p w:rsidR="00961F5A" w:rsidRPr="00607C3D" w:rsidRDefault="00961F5A" w:rsidP="002B20A6">
      <w:pPr>
        <w:spacing w:after="0" w:line="240" w:lineRule="auto"/>
        <w:ind w:firstLine="709"/>
        <w:jc w:val="both"/>
        <w:rPr>
          <w:rFonts w:ascii="Times New Roman" w:hAnsi="Times New Roman"/>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2185"/>
        <w:gridCol w:w="3969"/>
      </w:tblGrid>
      <w:tr w:rsidR="00607C3D" w:rsidRPr="00607C3D" w:rsidTr="00643538">
        <w:tc>
          <w:tcPr>
            <w:tcW w:w="2772" w:type="dxa"/>
            <w:shd w:val="clear" w:color="auto" w:fill="auto"/>
          </w:tcPr>
          <w:p w:rsidR="00542CA0" w:rsidRPr="00607C3D" w:rsidRDefault="00542CA0" w:rsidP="002B20A6">
            <w:pPr>
              <w:spacing w:after="0" w:line="240" w:lineRule="auto"/>
              <w:ind w:firstLine="709"/>
              <w:jc w:val="both"/>
              <w:rPr>
                <w:rFonts w:ascii="Times New Roman" w:eastAsia="Times New Roman" w:hAnsi="Times New Roman"/>
                <w:b/>
                <w:sz w:val="26"/>
                <w:szCs w:val="26"/>
              </w:rPr>
            </w:pPr>
            <w:r w:rsidRPr="00607C3D">
              <w:rPr>
                <w:rFonts w:ascii="Times New Roman" w:eastAsia="Times New Roman" w:hAnsi="Times New Roman"/>
                <w:b/>
                <w:sz w:val="26"/>
                <w:szCs w:val="26"/>
              </w:rPr>
              <w:t>Раздел сайта</w:t>
            </w:r>
          </w:p>
        </w:tc>
        <w:tc>
          <w:tcPr>
            <w:tcW w:w="2185" w:type="dxa"/>
            <w:shd w:val="clear" w:color="auto" w:fill="auto"/>
          </w:tcPr>
          <w:p w:rsidR="00542CA0" w:rsidRPr="00607C3D" w:rsidRDefault="00542CA0" w:rsidP="002B20A6">
            <w:pPr>
              <w:spacing w:after="0" w:line="240" w:lineRule="auto"/>
              <w:jc w:val="center"/>
              <w:rPr>
                <w:rFonts w:ascii="Times New Roman" w:eastAsia="Times New Roman" w:hAnsi="Times New Roman"/>
                <w:b/>
                <w:sz w:val="26"/>
                <w:szCs w:val="26"/>
              </w:rPr>
            </w:pPr>
            <w:r w:rsidRPr="00607C3D">
              <w:rPr>
                <w:rFonts w:ascii="Times New Roman" w:eastAsia="Times New Roman" w:hAnsi="Times New Roman"/>
                <w:b/>
                <w:sz w:val="26"/>
                <w:szCs w:val="26"/>
              </w:rPr>
              <w:t>Просмотры</w:t>
            </w:r>
          </w:p>
        </w:tc>
        <w:tc>
          <w:tcPr>
            <w:tcW w:w="3969" w:type="dxa"/>
            <w:shd w:val="clear" w:color="auto" w:fill="auto"/>
          </w:tcPr>
          <w:p w:rsidR="00542CA0" w:rsidRPr="00607C3D" w:rsidRDefault="00542CA0" w:rsidP="002B20A6">
            <w:pPr>
              <w:spacing w:after="0" w:line="240" w:lineRule="auto"/>
              <w:ind w:firstLine="709"/>
              <w:jc w:val="both"/>
              <w:rPr>
                <w:rFonts w:ascii="Times New Roman" w:eastAsia="Times New Roman" w:hAnsi="Times New Roman"/>
                <w:b/>
                <w:sz w:val="26"/>
                <w:szCs w:val="26"/>
              </w:rPr>
            </w:pPr>
            <w:r w:rsidRPr="00607C3D">
              <w:rPr>
                <w:rFonts w:ascii="Times New Roman" w:eastAsia="Times New Roman" w:hAnsi="Times New Roman"/>
                <w:b/>
                <w:sz w:val="26"/>
                <w:szCs w:val="26"/>
              </w:rPr>
              <w:t>Адрес страницы</w:t>
            </w:r>
          </w:p>
        </w:tc>
      </w:tr>
      <w:tr w:rsidR="00607C3D" w:rsidRPr="00607C3D" w:rsidTr="00643538">
        <w:tc>
          <w:tcPr>
            <w:tcW w:w="2772"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Главная страница</w:t>
            </w:r>
          </w:p>
        </w:tc>
        <w:tc>
          <w:tcPr>
            <w:tcW w:w="2185" w:type="dxa"/>
            <w:shd w:val="clear" w:color="auto" w:fill="auto"/>
          </w:tcPr>
          <w:p w:rsidR="00542CA0" w:rsidRPr="00607C3D" w:rsidRDefault="00542CA0" w:rsidP="002B20A6">
            <w:pPr>
              <w:spacing w:after="0" w:line="240" w:lineRule="auto"/>
              <w:jc w:val="center"/>
              <w:rPr>
                <w:rFonts w:ascii="Times New Roman" w:eastAsia="Times New Roman" w:hAnsi="Times New Roman"/>
                <w:sz w:val="26"/>
                <w:szCs w:val="26"/>
              </w:rPr>
            </w:pPr>
            <w:r w:rsidRPr="00607C3D">
              <w:rPr>
                <w:rFonts w:ascii="Times New Roman" w:eastAsia="Times New Roman" w:hAnsi="Times New Roman"/>
                <w:sz w:val="26"/>
                <w:szCs w:val="26"/>
              </w:rPr>
              <w:t>187 850</w:t>
            </w:r>
          </w:p>
        </w:tc>
        <w:tc>
          <w:tcPr>
            <w:tcW w:w="3969"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http://hmrn.ru/</w:t>
            </w:r>
          </w:p>
        </w:tc>
      </w:tr>
      <w:tr w:rsidR="00607C3D" w:rsidRPr="00607C3D" w:rsidTr="00643538">
        <w:tc>
          <w:tcPr>
            <w:tcW w:w="2772"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Телефонный справочник</w:t>
            </w:r>
          </w:p>
        </w:tc>
        <w:tc>
          <w:tcPr>
            <w:tcW w:w="2185" w:type="dxa"/>
            <w:shd w:val="clear" w:color="auto" w:fill="auto"/>
          </w:tcPr>
          <w:p w:rsidR="00542CA0" w:rsidRPr="00607C3D" w:rsidRDefault="00542CA0" w:rsidP="002B20A6">
            <w:pPr>
              <w:spacing w:after="0" w:line="240" w:lineRule="auto"/>
              <w:jc w:val="center"/>
              <w:rPr>
                <w:rFonts w:ascii="Times New Roman" w:eastAsia="Times New Roman" w:hAnsi="Times New Roman"/>
                <w:sz w:val="26"/>
                <w:szCs w:val="26"/>
              </w:rPr>
            </w:pPr>
            <w:r w:rsidRPr="00607C3D">
              <w:rPr>
                <w:rFonts w:ascii="Times New Roman" w:eastAsia="Times New Roman" w:hAnsi="Times New Roman"/>
                <w:sz w:val="26"/>
                <w:szCs w:val="26"/>
              </w:rPr>
              <w:t>24 462</w:t>
            </w:r>
          </w:p>
        </w:tc>
        <w:tc>
          <w:tcPr>
            <w:tcW w:w="3969"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http://hmrn.ru/about/contacts/strukt/</w:t>
            </w:r>
          </w:p>
        </w:tc>
      </w:tr>
      <w:tr w:rsidR="00607C3D" w:rsidRPr="00607C3D" w:rsidTr="00643538">
        <w:tc>
          <w:tcPr>
            <w:tcW w:w="2772"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Почта @hmrn.ru</w:t>
            </w:r>
          </w:p>
        </w:tc>
        <w:tc>
          <w:tcPr>
            <w:tcW w:w="2185" w:type="dxa"/>
            <w:shd w:val="clear" w:color="auto" w:fill="auto"/>
          </w:tcPr>
          <w:p w:rsidR="00542CA0" w:rsidRPr="00607C3D" w:rsidRDefault="00542CA0" w:rsidP="002B20A6">
            <w:pPr>
              <w:spacing w:after="0" w:line="240" w:lineRule="auto"/>
              <w:jc w:val="center"/>
              <w:rPr>
                <w:rFonts w:ascii="Times New Roman" w:eastAsia="Times New Roman" w:hAnsi="Times New Roman"/>
                <w:sz w:val="26"/>
                <w:szCs w:val="26"/>
              </w:rPr>
            </w:pPr>
            <w:r w:rsidRPr="00607C3D">
              <w:rPr>
                <w:rFonts w:ascii="Times New Roman" w:eastAsia="Times New Roman" w:hAnsi="Times New Roman"/>
                <w:sz w:val="26"/>
                <w:szCs w:val="26"/>
              </w:rPr>
              <w:t>9 719</w:t>
            </w:r>
          </w:p>
        </w:tc>
        <w:tc>
          <w:tcPr>
            <w:tcW w:w="3969"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http://hmrn.ru/pochta/</w:t>
            </w:r>
          </w:p>
        </w:tc>
      </w:tr>
      <w:tr w:rsidR="00607C3D" w:rsidRPr="00607C3D" w:rsidTr="00643538">
        <w:tc>
          <w:tcPr>
            <w:tcW w:w="2772"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Список руководителей</w:t>
            </w:r>
          </w:p>
        </w:tc>
        <w:tc>
          <w:tcPr>
            <w:tcW w:w="2185" w:type="dxa"/>
            <w:shd w:val="clear" w:color="auto" w:fill="auto"/>
          </w:tcPr>
          <w:p w:rsidR="00542CA0" w:rsidRPr="00607C3D" w:rsidRDefault="00542CA0" w:rsidP="002B20A6">
            <w:pPr>
              <w:spacing w:after="0" w:line="240" w:lineRule="auto"/>
              <w:jc w:val="center"/>
              <w:rPr>
                <w:rFonts w:ascii="Times New Roman" w:eastAsia="Times New Roman" w:hAnsi="Times New Roman"/>
                <w:sz w:val="26"/>
                <w:szCs w:val="26"/>
              </w:rPr>
            </w:pPr>
            <w:r w:rsidRPr="00607C3D">
              <w:rPr>
                <w:rFonts w:ascii="Times New Roman" w:eastAsia="Times New Roman" w:hAnsi="Times New Roman"/>
                <w:sz w:val="26"/>
                <w:szCs w:val="26"/>
              </w:rPr>
              <w:t>9 106</w:t>
            </w:r>
          </w:p>
        </w:tc>
        <w:tc>
          <w:tcPr>
            <w:tcW w:w="3969"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http://hmrn.ru/officials/</w:t>
            </w:r>
          </w:p>
        </w:tc>
      </w:tr>
      <w:tr w:rsidR="00607C3D" w:rsidRPr="00607C3D" w:rsidTr="00643538">
        <w:tc>
          <w:tcPr>
            <w:tcW w:w="2772"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Экономическое развитие</w:t>
            </w:r>
          </w:p>
        </w:tc>
        <w:tc>
          <w:tcPr>
            <w:tcW w:w="2185" w:type="dxa"/>
            <w:shd w:val="clear" w:color="auto" w:fill="auto"/>
          </w:tcPr>
          <w:p w:rsidR="00542CA0" w:rsidRPr="00607C3D" w:rsidRDefault="00542CA0" w:rsidP="002B20A6">
            <w:pPr>
              <w:spacing w:after="0" w:line="240" w:lineRule="auto"/>
              <w:jc w:val="center"/>
              <w:rPr>
                <w:rFonts w:ascii="Times New Roman" w:eastAsia="Times New Roman" w:hAnsi="Times New Roman"/>
                <w:sz w:val="26"/>
                <w:szCs w:val="26"/>
              </w:rPr>
            </w:pPr>
            <w:r w:rsidRPr="00607C3D">
              <w:rPr>
                <w:rFonts w:ascii="Times New Roman" w:eastAsia="Times New Roman" w:hAnsi="Times New Roman"/>
                <w:sz w:val="26"/>
                <w:szCs w:val="26"/>
              </w:rPr>
              <w:t>7 927</w:t>
            </w:r>
          </w:p>
        </w:tc>
        <w:tc>
          <w:tcPr>
            <w:tcW w:w="3969"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http://hmrn.ru/raion/ekonomika/index.php</w:t>
            </w:r>
          </w:p>
        </w:tc>
      </w:tr>
      <w:tr w:rsidR="00607C3D" w:rsidRPr="00607C3D" w:rsidTr="00643538">
        <w:tc>
          <w:tcPr>
            <w:tcW w:w="2772"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Сельские поселения района</w:t>
            </w:r>
          </w:p>
        </w:tc>
        <w:tc>
          <w:tcPr>
            <w:tcW w:w="2185" w:type="dxa"/>
            <w:shd w:val="clear" w:color="auto" w:fill="auto"/>
          </w:tcPr>
          <w:p w:rsidR="00542CA0" w:rsidRPr="00607C3D" w:rsidRDefault="00542CA0" w:rsidP="002B20A6">
            <w:pPr>
              <w:spacing w:after="0" w:line="240" w:lineRule="auto"/>
              <w:jc w:val="center"/>
              <w:rPr>
                <w:rFonts w:ascii="Times New Roman" w:eastAsia="Times New Roman" w:hAnsi="Times New Roman"/>
                <w:sz w:val="26"/>
                <w:szCs w:val="26"/>
              </w:rPr>
            </w:pPr>
            <w:r w:rsidRPr="00607C3D">
              <w:rPr>
                <w:rFonts w:ascii="Times New Roman" w:eastAsia="Times New Roman" w:hAnsi="Times New Roman"/>
                <w:sz w:val="26"/>
                <w:szCs w:val="26"/>
              </w:rPr>
              <w:t>6 946</w:t>
            </w:r>
          </w:p>
        </w:tc>
        <w:tc>
          <w:tcPr>
            <w:tcW w:w="3969"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http://hmrn.ru/raion/poseleniya/index.php</w:t>
            </w:r>
          </w:p>
        </w:tc>
      </w:tr>
      <w:tr w:rsidR="00607C3D" w:rsidRPr="00607C3D" w:rsidTr="00643538">
        <w:tc>
          <w:tcPr>
            <w:tcW w:w="2772"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Ханты-Мансийский район - общая информация</w:t>
            </w:r>
          </w:p>
        </w:tc>
        <w:tc>
          <w:tcPr>
            <w:tcW w:w="2185" w:type="dxa"/>
            <w:shd w:val="clear" w:color="auto" w:fill="auto"/>
          </w:tcPr>
          <w:p w:rsidR="00542CA0" w:rsidRPr="00607C3D" w:rsidRDefault="00542CA0" w:rsidP="002B20A6">
            <w:pPr>
              <w:spacing w:after="0" w:line="240" w:lineRule="auto"/>
              <w:jc w:val="center"/>
              <w:rPr>
                <w:rFonts w:ascii="Times New Roman" w:eastAsia="Times New Roman" w:hAnsi="Times New Roman"/>
                <w:sz w:val="26"/>
                <w:szCs w:val="26"/>
              </w:rPr>
            </w:pPr>
            <w:r w:rsidRPr="00607C3D">
              <w:rPr>
                <w:rFonts w:ascii="Times New Roman" w:eastAsia="Times New Roman" w:hAnsi="Times New Roman"/>
                <w:sz w:val="26"/>
                <w:szCs w:val="26"/>
              </w:rPr>
              <w:t>6 495</w:t>
            </w:r>
          </w:p>
        </w:tc>
        <w:tc>
          <w:tcPr>
            <w:tcW w:w="3969"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http://hmrn.ru/raion/</w:t>
            </w:r>
          </w:p>
        </w:tc>
      </w:tr>
      <w:tr w:rsidR="00607C3D" w:rsidRPr="00607C3D" w:rsidTr="00643538">
        <w:tc>
          <w:tcPr>
            <w:tcW w:w="2772"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Структура администрации района</w:t>
            </w:r>
          </w:p>
        </w:tc>
        <w:tc>
          <w:tcPr>
            <w:tcW w:w="2185" w:type="dxa"/>
            <w:shd w:val="clear" w:color="auto" w:fill="auto"/>
          </w:tcPr>
          <w:p w:rsidR="00542CA0" w:rsidRPr="00607C3D" w:rsidRDefault="00542CA0" w:rsidP="002B20A6">
            <w:pPr>
              <w:spacing w:after="0" w:line="240" w:lineRule="auto"/>
              <w:jc w:val="center"/>
              <w:rPr>
                <w:rFonts w:ascii="Times New Roman" w:eastAsia="Times New Roman" w:hAnsi="Times New Roman"/>
                <w:sz w:val="26"/>
                <w:szCs w:val="26"/>
              </w:rPr>
            </w:pPr>
            <w:r w:rsidRPr="00607C3D">
              <w:rPr>
                <w:rFonts w:ascii="Times New Roman" w:eastAsia="Times New Roman" w:hAnsi="Times New Roman"/>
                <w:sz w:val="26"/>
                <w:szCs w:val="26"/>
              </w:rPr>
              <w:t>6 314</w:t>
            </w:r>
          </w:p>
        </w:tc>
        <w:tc>
          <w:tcPr>
            <w:tcW w:w="3969"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http://hmrn.ru/about/struct.php</w:t>
            </w:r>
          </w:p>
        </w:tc>
      </w:tr>
      <w:tr w:rsidR="00607C3D" w:rsidRPr="00607C3D" w:rsidTr="00643538">
        <w:tc>
          <w:tcPr>
            <w:tcW w:w="2772"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Нормативно-правовые акты администрации района (Постановления)</w:t>
            </w:r>
          </w:p>
        </w:tc>
        <w:tc>
          <w:tcPr>
            <w:tcW w:w="2185" w:type="dxa"/>
            <w:shd w:val="clear" w:color="auto" w:fill="auto"/>
          </w:tcPr>
          <w:p w:rsidR="00542CA0" w:rsidRPr="00607C3D" w:rsidRDefault="00542CA0" w:rsidP="002B20A6">
            <w:pPr>
              <w:spacing w:after="0" w:line="240" w:lineRule="auto"/>
              <w:jc w:val="center"/>
              <w:rPr>
                <w:rFonts w:ascii="Times New Roman" w:eastAsia="Times New Roman" w:hAnsi="Times New Roman"/>
                <w:sz w:val="26"/>
                <w:szCs w:val="26"/>
              </w:rPr>
            </w:pPr>
            <w:r w:rsidRPr="00607C3D">
              <w:rPr>
                <w:rFonts w:ascii="Times New Roman" w:eastAsia="Times New Roman" w:hAnsi="Times New Roman"/>
                <w:sz w:val="26"/>
                <w:szCs w:val="26"/>
              </w:rPr>
              <w:t>5 822</w:t>
            </w:r>
          </w:p>
        </w:tc>
        <w:tc>
          <w:tcPr>
            <w:tcW w:w="3969"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http://hmrn.ru/documents/77/</w:t>
            </w:r>
          </w:p>
        </w:tc>
      </w:tr>
      <w:tr w:rsidR="00542CA0" w:rsidRPr="00607C3D" w:rsidTr="00643538">
        <w:tc>
          <w:tcPr>
            <w:tcW w:w="2772"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 xml:space="preserve">Нормативно-правовые </w:t>
            </w:r>
            <w:r w:rsidRPr="00607C3D">
              <w:rPr>
                <w:rFonts w:ascii="Times New Roman" w:eastAsia="Times New Roman" w:hAnsi="Times New Roman"/>
                <w:sz w:val="26"/>
                <w:szCs w:val="26"/>
              </w:rPr>
              <w:lastRenderedPageBreak/>
              <w:t>акты администрации района (Антикоррупционная экспертиза)</w:t>
            </w:r>
          </w:p>
        </w:tc>
        <w:tc>
          <w:tcPr>
            <w:tcW w:w="2185" w:type="dxa"/>
            <w:shd w:val="clear" w:color="auto" w:fill="auto"/>
          </w:tcPr>
          <w:p w:rsidR="00542CA0" w:rsidRPr="00607C3D" w:rsidRDefault="00542CA0" w:rsidP="002B20A6">
            <w:pPr>
              <w:spacing w:after="0" w:line="240" w:lineRule="auto"/>
              <w:jc w:val="center"/>
              <w:rPr>
                <w:rFonts w:ascii="Times New Roman" w:eastAsia="Times New Roman" w:hAnsi="Times New Roman"/>
                <w:sz w:val="26"/>
                <w:szCs w:val="26"/>
              </w:rPr>
            </w:pPr>
            <w:r w:rsidRPr="00607C3D">
              <w:rPr>
                <w:rFonts w:ascii="Times New Roman" w:eastAsia="Times New Roman" w:hAnsi="Times New Roman"/>
                <w:sz w:val="26"/>
                <w:szCs w:val="26"/>
              </w:rPr>
              <w:lastRenderedPageBreak/>
              <w:t>5 801</w:t>
            </w:r>
          </w:p>
        </w:tc>
        <w:tc>
          <w:tcPr>
            <w:tcW w:w="3969" w:type="dxa"/>
            <w:shd w:val="clear" w:color="auto" w:fill="auto"/>
          </w:tcPr>
          <w:p w:rsidR="00542CA0" w:rsidRPr="00607C3D" w:rsidRDefault="00542CA0" w:rsidP="002B20A6">
            <w:pPr>
              <w:spacing w:after="0" w:line="240" w:lineRule="auto"/>
              <w:jc w:val="both"/>
              <w:rPr>
                <w:rFonts w:ascii="Times New Roman" w:eastAsia="Times New Roman" w:hAnsi="Times New Roman"/>
                <w:sz w:val="26"/>
                <w:szCs w:val="26"/>
              </w:rPr>
            </w:pPr>
            <w:r w:rsidRPr="00607C3D">
              <w:rPr>
                <w:rFonts w:ascii="Times New Roman" w:eastAsia="Times New Roman" w:hAnsi="Times New Roman"/>
                <w:sz w:val="26"/>
                <w:szCs w:val="26"/>
              </w:rPr>
              <w:t>http://hmrn.ru/documents/75/</w:t>
            </w:r>
          </w:p>
        </w:tc>
      </w:tr>
    </w:tbl>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В декабре 2016 года администрация района приняла участие в «Конкурсе официальных сайтов органов местного самоуправления муниципальных образований Ханты-Мансийского автономного округа – Югры», в котором заняла 3 место (2015 год – 5 место).</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36D98" w:rsidRPr="00607C3D">
        <w:rPr>
          <w:rFonts w:ascii="Times New Roman" w:hAnsi="Times New Roman"/>
          <w:sz w:val="28"/>
          <w:szCs w:val="28"/>
        </w:rPr>
        <w:t>2</w:t>
      </w:r>
      <w:r w:rsidRPr="00607C3D">
        <w:rPr>
          <w:rFonts w:ascii="Times New Roman" w:hAnsi="Times New Roman"/>
          <w:sz w:val="28"/>
          <w:szCs w:val="28"/>
        </w:rPr>
        <w:t>.2</w:t>
      </w:r>
      <w:r w:rsidR="002357FF">
        <w:rPr>
          <w:rFonts w:ascii="Times New Roman" w:hAnsi="Times New Roman"/>
          <w:sz w:val="28"/>
          <w:szCs w:val="28"/>
        </w:rPr>
        <w:t>1</w:t>
      </w:r>
      <w:r w:rsidRPr="00607C3D">
        <w:rPr>
          <w:rFonts w:ascii="Times New Roman" w:hAnsi="Times New Roman"/>
          <w:sz w:val="28"/>
          <w:szCs w:val="28"/>
        </w:rPr>
        <w:t xml:space="preserve">. Организует </w:t>
      </w:r>
      <w:r w:rsidR="00636D98" w:rsidRPr="00607C3D">
        <w:rPr>
          <w:rFonts w:ascii="Times New Roman" w:hAnsi="Times New Roman"/>
          <w:sz w:val="28"/>
          <w:szCs w:val="28"/>
        </w:rPr>
        <w:t xml:space="preserve">эффективное </w:t>
      </w:r>
      <w:r w:rsidRPr="00607C3D">
        <w:rPr>
          <w:rFonts w:ascii="Times New Roman" w:hAnsi="Times New Roman"/>
          <w:sz w:val="28"/>
          <w:szCs w:val="28"/>
        </w:rPr>
        <w:t xml:space="preserve">управление муниципальной собственностью в </w:t>
      </w:r>
      <w:proofErr w:type="gramStart"/>
      <w:r w:rsidRPr="00607C3D">
        <w:rPr>
          <w:rFonts w:ascii="Times New Roman" w:hAnsi="Times New Roman"/>
          <w:sz w:val="28"/>
          <w:szCs w:val="28"/>
        </w:rPr>
        <w:t>соответствии</w:t>
      </w:r>
      <w:proofErr w:type="gramEnd"/>
      <w:r w:rsidRPr="00607C3D">
        <w:rPr>
          <w:rFonts w:ascii="Times New Roman" w:hAnsi="Times New Roman"/>
          <w:sz w:val="28"/>
          <w:szCs w:val="28"/>
        </w:rPr>
        <w:t xml:space="preserve"> с действующим законодательством и правовыми актами органов местного самоуправления.</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B2313D" w:rsidRPr="00607C3D">
        <w:rPr>
          <w:rFonts w:ascii="Times New Roman" w:hAnsi="Times New Roman"/>
          <w:sz w:val="28"/>
          <w:szCs w:val="28"/>
        </w:rPr>
        <w:t>6</w:t>
      </w:r>
      <w:r w:rsidRPr="00607C3D">
        <w:rPr>
          <w:rFonts w:ascii="Times New Roman" w:hAnsi="Times New Roman"/>
          <w:sz w:val="28"/>
          <w:szCs w:val="28"/>
        </w:rPr>
        <w:t xml:space="preserve"> году в целях организации управления муниципальной собственностью администрацией района </w:t>
      </w:r>
      <w:proofErr w:type="gramStart"/>
      <w:r w:rsidRPr="00607C3D">
        <w:rPr>
          <w:rFonts w:ascii="Times New Roman" w:hAnsi="Times New Roman"/>
          <w:sz w:val="28"/>
          <w:szCs w:val="28"/>
        </w:rPr>
        <w:t>подготовлены и впоследствии приняты</w:t>
      </w:r>
      <w:proofErr w:type="gramEnd"/>
      <w:r w:rsidRPr="00607C3D">
        <w:rPr>
          <w:rFonts w:ascii="Times New Roman" w:hAnsi="Times New Roman"/>
          <w:sz w:val="28"/>
          <w:szCs w:val="28"/>
        </w:rPr>
        <w:t xml:space="preserve"> следующие основополагающие муниципальные правовые акты в данной сфере: </w:t>
      </w:r>
    </w:p>
    <w:p w:rsidR="00B2313D" w:rsidRPr="00607C3D" w:rsidRDefault="008A42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w:t>
      </w:r>
      <w:r w:rsidR="00B2313D" w:rsidRPr="00607C3D">
        <w:rPr>
          <w:rFonts w:ascii="Times New Roman" w:hAnsi="Times New Roman"/>
          <w:sz w:val="28"/>
          <w:szCs w:val="28"/>
        </w:rPr>
        <w:t xml:space="preserve">ешение Думы </w:t>
      </w:r>
      <w:r w:rsidR="004A0C05">
        <w:rPr>
          <w:rFonts w:ascii="Times New Roman" w:hAnsi="Times New Roman"/>
          <w:sz w:val="28"/>
          <w:szCs w:val="28"/>
        </w:rPr>
        <w:t>района от 24.03.2016 №</w:t>
      </w:r>
      <w:r w:rsidR="00ED49B9">
        <w:rPr>
          <w:rFonts w:ascii="Times New Roman" w:hAnsi="Times New Roman"/>
          <w:sz w:val="28"/>
          <w:szCs w:val="28"/>
        </w:rPr>
        <w:t xml:space="preserve"> </w:t>
      </w:r>
      <w:r w:rsidR="00B2313D" w:rsidRPr="00607C3D">
        <w:rPr>
          <w:rFonts w:ascii="Times New Roman" w:hAnsi="Times New Roman"/>
          <w:sz w:val="28"/>
          <w:szCs w:val="28"/>
        </w:rPr>
        <w:t>566 «Об утверждении отчета об исполнении прогнозного плана приватизации муниципального имущества Ханты-Мансийского района за 2015 год»;</w:t>
      </w:r>
    </w:p>
    <w:p w:rsidR="00B2313D" w:rsidRPr="00607C3D" w:rsidRDefault="008A42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w:t>
      </w:r>
      <w:r w:rsidR="00B2313D" w:rsidRPr="00607C3D">
        <w:rPr>
          <w:rFonts w:ascii="Times New Roman" w:hAnsi="Times New Roman"/>
          <w:sz w:val="28"/>
          <w:szCs w:val="28"/>
        </w:rPr>
        <w:t>ешение Думы района от 09.06.2016 №</w:t>
      </w:r>
      <w:r w:rsidR="00ED49B9">
        <w:rPr>
          <w:rFonts w:ascii="Times New Roman" w:hAnsi="Times New Roman"/>
          <w:sz w:val="28"/>
          <w:szCs w:val="28"/>
        </w:rPr>
        <w:t xml:space="preserve"> </w:t>
      </w:r>
      <w:r w:rsidR="00B2313D" w:rsidRPr="00607C3D">
        <w:rPr>
          <w:rFonts w:ascii="Times New Roman" w:hAnsi="Times New Roman"/>
          <w:sz w:val="28"/>
          <w:szCs w:val="28"/>
        </w:rPr>
        <w:t>588 «О внесении изменений в решение Думы Ханты-Мансийского района от 20.03.2014 № 332 «Об утверждении Положения о порядке управления и распоряжения  муниципальным имуществом Ханты-Мансийского района»;</w:t>
      </w:r>
    </w:p>
    <w:p w:rsidR="00B2313D" w:rsidRPr="00607C3D" w:rsidRDefault="008A42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w:t>
      </w:r>
      <w:r w:rsidR="00B2313D" w:rsidRPr="00607C3D">
        <w:rPr>
          <w:rFonts w:ascii="Times New Roman" w:hAnsi="Times New Roman"/>
          <w:sz w:val="28"/>
          <w:szCs w:val="28"/>
        </w:rPr>
        <w:t>ешение Думы района от 09.06.2016 № 589 «О внесении изменений в решение Думы Ханты-Мансийского района от 18.12.2015 № 553 «Об утверждении прогнозного плана приватизации муниципального имущества Ханты-Мансийского района на 2016 год и плановый период 2017 и 2018 годов»;</w:t>
      </w:r>
    </w:p>
    <w:p w:rsidR="00B2313D" w:rsidRPr="00607C3D" w:rsidRDefault="008A42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w:t>
      </w:r>
      <w:r w:rsidR="00B2313D" w:rsidRPr="00607C3D">
        <w:rPr>
          <w:rFonts w:ascii="Times New Roman" w:hAnsi="Times New Roman"/>
          <w:sz w:val="28"/>
          <w:szCs w:val="28"/>
        </w:rPr>
        <w:t>ешение Думы района от 26.10.2016 № 24 «Об утверждении положения о порядке принятия решения о создании, реорганизации и ликвидации муниципальных предприятий Ханты-Мансийского района»;</w:t>
      </w:r>
    </w:p>
    <w:p w:rsidR="00B2313D" w:rsidRPr="00607C3D" w:rsidRDefault="008A42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w:t>
      </w:r>
      <w:r w:rsidR="00B2313D" w:rsidRPr="00607C3D">
        <w:rPr>
          <w:rFonts w:ascii="Times New Roman" w:hAnsi="Times New Roman"/>
          <w:sz w:val="28"/>
          <w:szCs w:val="28"/>
        </w:rPr>
        <w:t>ешение Думы района от 26.10.2016 № 25 «О ходе реализации муниципальной программы «Ведение землеустройства и рационального использования земельных ресурсов Ханты-Мансийского района на 2014 – 2018 годы»;</w:t>
      </w:r>
    </w:p>
    <w:p w:rsidR="00B2313D" w:rsidRPr="00607C3D" w:rsidRDefault="008A42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w:t>
      </w:r>
      <w:r w:rsidR="00B2313D" w:rsidRPr="00607C3D">
        <w:rPr>
          <w:rFonts w:ascii="Times New Roman" w:hAnsi="Times New Roman"/>
          <w:sz w:val="28"/>
          <w:szCs w:val="28"/>
        </w:rPr>
        <w:t>ешение Думы района от 26.10.2016 № 26 «О ходе реализации муниципальной программы «Формирование и развитие муниципального имущества Ханты-Мансийского района на 2014 – 2018 годы»;</w:t>
      </w:r>
    </w:p>
    <w:p w:rsidR="00B2313D" w:rsidRPr="00607C3D" w:rsidRDefault="008A42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w:t>
      </w:r>
      <w:r w:rsidR="00B2313D" w:rsidRPr="00607C3D">
        <w:rPr>
          <w:rFonts w:ascii="Times New Roman" w:hAnsi="Times New Roman"/>
          <w:sz w:val="28"/>
          <w:szCs w:val="28"/>
        </w:rPr>
        <w:t>ешение Думы района от 22.12.2016 № 47 «Об утверждении прогнозного плана приватизации муниципального имущества Ханты-Мансийского района на 2017 год и плановый период 2018 и 2019 годов»;</w:t>
      </w:r>
    </w:p>
    <w:p w:rsidR="00B2313D" w:rsidRPr="00607C3D" w:rsidRDefault="008A42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w:t>
      </w:r>
      <w:r w:rsidR="00B2313D" w:rsidRPr="00607C3D">
        <w:rPr>
          <w:rFonts w:ascii="Times New Roman" w:hAnsi="Times New Roman"/>
          <w:sz w:val="28"/>
          <w:szCs w:val="28"/>
        </w:rPr>
        <w:t>ешение Думы района от 22.12.2016 № 49 «О ходе реализации муниципальной программы «Улучшение жилищных условий Ханты-Мансийского района на 2014 – 2018 годы»;</w:t>
      </w:r>
    </w:p>
    <w:p w:rsidR="00B2313D" w:rsidRPr="00607C3D" w:rsidRDefault="00B2313D" w:rsidP="002B20A6">
      <w:pPr>
        <w:pStyle w:val="ConsTitle"/>
        <w:widowControl/>
        <w:tabs>
          <w:tab w:val="left" w:pos="9355"/>
        </w:tabs>
        <w:ind w:right="0" w:firstLine="709"/>
        <w:contextualSpacing/>
        <w:jc w:val="both"/>
        <w:rPr>
          <w:rFonts w:ascii="Times New Roman" w:hAnsi="Times New Roman" w:cs="Times New Roman"/>
          <w:b w:val="0"/>
          <w:sz w:val="28"/>
          <w:szCs w:val="28"/>
        </w:rPr>
      </w:pPr>
      <w:r w:rsidRPr="00607C3D">
        <w:rPr>
          <w:rFonts w:ascii="Times New Roman" w:hAnsi="Times New Roman" w:cs="Times New Roman"/>
          <w:b w:val="0"/>
          <w:sz w:val="28"/>
          <w:szCs w:val="28"/>
        </w:rPr>
        <w:t xml:space="preserve"> </w:t>
      </w:r>
      <w:r w:rsidR="008A4222" w:rsidRPr="00607C3D">
        <w:rPr>
          <w:rFonts w:ascii="Times New Roman" w:hAnsi="Times New Roman" w:cs="Times New Roman"/>
          <w:b w:val="0"/>
          <w:sz w:val="28"/>
          <w:szCs w:val="28"/>
        </w:rPr>
        <w:t>р</w:t>
      </w:r>
      <w:r w:rsidRPr="00607C3D">
        <w:rPr>
          <w:rFonts w:ascii="Times New Roman" w:hAnsi="Times New Roman" w:cs="Times New Roman"/>
          <w:b w:val="0"/>
          <w:sz w:val="28"/>
          <w:szCs w:val="28"/>
        </w:rPr>
        <w:t xml:space="preserve">ешение Думы района от 09.06.2016 № 587 «Об утверждении правил определения размера арендной платы, порядка, условий и сроков внесения </w:t>
      </w:r>
      <w:r w:rsidRPr="00607C3D">
        <w:rPr>
          <w:rFonts w:ascii="Times New Roman" w:hAnsi="Times New Roman" w:cs="Times New Roman"/>
          <w:b w:val="0"/>
          <w:sz w:val="28"/>
          <w:szCs w:val="28"/>
        </w:rPr>
        <w:lastRenderedPageBreak/>
        <w:t>арендной платы за земельные участки, находящиеся в собственности Ханты-Мансийского района и предоставляемые в аренду без торгов;</w:t>
      </w:r>
    </w:p>
    <w:p w:rsidR="00B2313D" w:rsidRPr="00607C3D" w:rsidRDefault="008A4222" w:rsidP="002B20A6">
      <w:pPr>
        <w:pStyle w:val="ab"/>
        <w:ind w:firstLine="709"/>
        <w:jc w:val="both"/>
        <w:rPr>
          <w:sz w:val="28"/>
          <w:szCs w:val="28"/>
        </w:rPr>
      </w:pPr>
      <w:r w:rsidRPr="00607C3D">
        <w:rPr>
          <w:sz w:val="28"/>
          <w:szCs w:val="28"/>
        </w:rPr>
        <w:t>р</w:t>
      </w:r>
      <w:r w:rsidR="00B2313D" w:rsidRPr="00607C3D">
        <w:rPr>
          <w:sz w:val="28"/>
          <w:szCs w:val="28"/>
        </w:rPr>
        <w:t>ешение Думы района от 06.09.2016 № 619 «О внесении изменений в решение Думы Ханты-Мансийского района от 04.06.2014 № 364 «Об утверждении Положения о порядке управления и распоряжения муниципальным жилищным фондом, находящимся в собственности Ханты-Мансийского района»;</w:t>
      </w:r>
    </w:p>
    <w:p w:rsidR="00B2313D" w:rsidRPr="00607C3D" w:rsidRDefault="008A4222" w:rsidP="002B20A6">
      <w:pPr>
        <w:pStyle w:val="ab"/>
        <w:ind w:firstLine="709"/>
        <w:jc w:val="both"/>
        <w:rPr>
          <w:sz w:val="28"/>
          <w:szCs w:val="28"/>
        </w:rPr>
      </w:pPr>
      <w:r w:rsidRPr="00607C3D">
        <w:rPr>
          <w:sz w:val="28"/>
          <w:szCs w:val="28"/>
        </w:rPr>
        <w:t>п</w:t>
      </w:r>
      <w:r w:rsidR="00B2313D" w:rsidRPr="00607C3D">
        <w:rPr>
          <w:sz w:val="28"/>
          <w:szCs w:val="28"/>
        </w:rPr>
        <w:t xml:space="preserve">остановление администрации района от 31.03.2016 № 111 «Об отмене постановления администрации Ханты-Мансийского района № 6 от 18.01.2012 «О коэффициенте переходного периода»; </w:t>
      </w:r>
    </w:p>
    <w:p w:rsidR="00B2313D" w:rsidRPr="00607C3D" w:rsidRDefault="008A4222" w:rsidP="002B20A6">
      <w:pPr>
        <w:pStyle w:val="ab"/>
        <w:ind w:firstLine="709"/>
        <w:jc w:val="both"/>
        <w:rPr>
          <w:sz w:val="28"/>
          <w:szCs w:val="28"/>
        </w:rPr>
      </w:pPr>
      <w:r w:rsidRPr="00607C3D">
        <w:rPr>
          <w:sz w:val="28"/>
          <w:szCs w:val="28"/>
        </w:rPr>
        <w:t>п</w:t>
      </w:r>
      <w:r w:rsidR="00B2313D" w:rsidRPr="00607C3D">
        <w:rPr>
          <w:sz w:val="28"/>
          <w:szCs w:val="28"/>
        </w:rPr>
        <w:t>остановление администрации района от 20.06.2016 № 187 «О внесении изменений в постановление администрации Ханты-Мансийского района от 03.04.2015 № 69 «Об утверждении  административных регламентов  предоставления муниципальных услуг в сфере земельных отношений»;</w:t>
      </w:r>
    </w:p>
    <w:p w:rsidR="00B2313D" w:rsidRPr="00607C3D" w:rsidRDefault="008A4222" w:rsidP="002B20A6">
      <w:pPr>
        <w:pStyle w:val="ab"/>
        <w:ind w:firstLine="709"/>
        <w:jc w:val="both"/>
        <w:rPr>
          <w:sz w:val="28"/>
          <w:szCs w:val="28"/>
        </w:rPr>
      </w:pPr>
      <w:r w:rsidRPr="00607C3D">
        <w:rPr>
          <w:sz w:val="28"/>
          <w:szCs w:val="28"/>
        </w:rPr>
        <w:t>п</w:t>
      </w:r>
      <w:r w:rsidR="00B2313D" w:rsidRPr="00607C3D">
        <w:rPr>
          <w:sz w:val="28"/>
          <w:szCs w:val="28"/>
        </w:rPr>
        <w:t>остановление администрации района от 21.07.2016 № 232 «О внесении изменений в постановление администрации Ханты-Мансийского района от 27.03.2015 № 57 «Об утверждении состава комиссии  по организации и проведению аукционов по продаже земельных участков или права на заключение договоров аренды земельных участков»;</w:t>
      </w:r>
    </w:p>
    <w:p w:rsidR="00B2313D" w:rsidRPr="00607C3D" w:rsidRDefault="008A42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w:t>
      </w:r>
      <w:r w:rsidR="00B2313D" w:rsidRPr="00607C3D">
        <w:rPr>
          <w:rFonts w:ascii="Times New Roman" w:hAnsi="Times New Roman"/>
          <w:sz w:val="28"/>
          <w:szCs w:val="28"/>
        </w:rPr>
        <w:t xml:space="preserve">остановление администрации района от 17.08.2016 № 256 «О внесении изменений в постановление администрации Ханты-Мансийского района от 11.01.2013 № 4 «О порядке определения цены земельных участков, находящихся в собственности муниципального образования Ханты-Мансийский район, и их оплаты»; </w:t>
      </w:r>
    </w:p>
    <w:p w:rsidR="00B2313D" w:rsidRPr="00607C3D" w:rsidRDefault="008A422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w:t>
      </w:r>
      <w:r w:rsidR="00B2313D" w:rsidRPr="00607C3D">
        <w:rPr>
          <w:rFonts w:ascii="Times New Roman" w:hAnsi="Times New Roman"/>
          <w:sz w:val="28"/>
          <w:szCs w:val="28"/>
        </w:rPr>
        <w:t>остановление администрации района от 06.10.2016 № 314 «Об утверждении Правил оформления и содержания плановых (рейдовых) заданий и оформления результатов плановых (рейдовых) осмотров при осуществлении муниципального контроля»;</w:t>
      </w:r>
    </w:p>
    <w:p w:rsidR="00B2313D" w:rsidRPr="00607C3D" w:rsidRDefault="008A4222" w:rsidP="002B20A6">
      <w:pPr>
        <w:pStyle w:val="ab"/>
        <w:ind w:firstLine="709"/>
        <w:jc w:val="both"/>
        <w:rPr>
          <w:sz w:val="28"/>
          <w:szCs w:val="28"/>
        </w:rPr>
      </w:pPr>
      <w:r w:rsidRPr="00607C3D">
        <w:rPr>
          <w:sz w:val="28"/>
          <w:szCs w:val="28"/>
        </w:rPr>
        <w:t>п</w:t>
      </w:r>
      <w:r w:rsidR="00B2313D" w:rsidRPr="00607C3D">
        <w:rPr>
          <w:sz w:val="28"/>
          <w:szCs w:val="28"/>
        </w:rPr>
        <w:t>остановление администрации района от 26.10.2016 № 333 «О внесении изменений в постановление администрации Ханты-Мансийского района от 15.02.2013 № 33 «Об утверждении Положения об оказании содействия гражданам в оформлении в упрощенном порядке прав граждан на отдельные объекты  недвижимого имущества»;</w:t>
      </w:r>
    </w:p>
    <w:p w:rsidR="00B2313D" w:rsidRPr="00607C3D" w:rsidRDefault="008A4222"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п</w:t>
      </w:r>
      <w:r w:rsidR="00B2313D" w:rsidRPr="00607C3D">
        <w:rPr>
          <w:rFonts w:ascii="Times New Roman" w:hAnsi="Times New Roman"/>
          <w:sz w:val="28"/>
          <w:szCs w:val="28"/>
        </w:rPr>
        <w:t>остановление администрации района от 29.03.2016 № 109 «О внесении изменений в постановление администрации Ханты-Мансийского района от 28.03.2011 № 62 «О создании единой комиссии по проведению торгов»;</w:t>
      </w:r>
    </w:p>
    <w:p w:rsidR="00B2313D" w:rsidRPr="00607C3D" w:rsidRDefault="008A4222"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п</w:t>
      </w:r>
      <w:r w:rsidR="00B2313D" w:rsidRPr="00607C3D">
        <w:rPr>
          <w:rFonts w:ascii="Times New Roman" w:eastAsia="Times New Roman" w:hAnsi="Times New Roman"/>
          <w:sz w:val="28"/>
          <w:szCs w:val="28"/>
          <w:lang w:eastAsia="ru-RU"/>
        </w:rPr>
        <w:t>остановление администрации района от 15.07.2016 № 227 «О внесении изменений в постановление администрации Ханты-Мансийского района от 18.11.2015 № 268 «Об утверждении Порядка принятия решений о подготовке и реализации бюджетных инвестиций в целях приобретения недвижимого имущества в муниципальную собственность Ханты-Мансийского района»;</w:t>
      </w:r>
    </w:p>
    <w:p w:rsidR="00B2313D" w:rsidRPr="00607C3D" w:rsidRDefault="008A4222"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lastRenderedPageBreak/>
        <w:t>п</w:t>
      </w:r>
      <w:r w:rsidR="00B2313D" w:rsidRPr="00607C3D">
        <w:rPr>
          <w:rFonts w:ascii="Times New Roman" w:eastAsia="Times New Roman" w:hAnsi="Times New Roman"/>
          <w:sz w:val="28"/>
          <w:szCs w:val="28"/>
          <w:lang w:eastAsia="ru-RU"/>
        </w:rPr>
        <w:t>остановление администрации района от 24.11.2016 № 388 «О внесении изменений в постановление администрации Ханты-Мансийского района от 18.11.2015 № 268 «Об утверждении Порядка принятия решений о подготовке и реализации бюджетных инвестиций в целях приобретения недвижимого имущества в муниципальную собственность Ханты-Мансийского района»;</w:t>
      </w:r>
    </w:p>
    <w:p w:rsidR="00B2313D" w:rsidRPr="00607C3D" w:rsidRDefault="008A4222"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п</w:t>
      </w:r>
      <w:r w:rsidR="00B2313D" w:rsidRPr="00607C3D">
        <w:rPr>
          <w:rFonts w:ascii="Times New Roman" w:eastAsia="Times New Roman" w:hAnsi="Times New Roman"/>
          <w:sz w:val="28"/>
          <w:szCs w:val="28"/>
          <w:lang w:eastAsia="ru-RU"/>
        </w:rPr>
        <w:t>остановление администрации района от 02.09.2016 № 266 «Об утверждении Правил оказания имущественной поддержки субъектам малого и среднего предпринимательства Ханты-Мансийского района»;</w:t>
      </w:r>
    </w:p>
    <w:p w:rsidR="00B2313D" w:rsidRPr="00607C3D" w:rsidRDefault="008A4222"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п</w:t>
      </w:r>
      <w:r w:rsidR="00B2313D" w:rsidRPr="00607C3D">
        <w:rPr>
          <w:rFonts w:ascii="Times New Roman" w:eastAsia="Times New Roman" w:hAnsi="Times New Roman"/>
          <w:sz w:val="28"/>
          <w:szCs w:val="28"/>
          <w:lang w:eastAsia="ru-RU"/>
        </w:rPr>
        <w:t>остановление администрации района от 13.10.2016 № 319 «Об утверждении типовой формы договора аренды муниципального имущества Ханты-Мансийского района»;</w:t>
      </w:r>
    </w:p>
    <w:p w:rsidR="00B2313D" w:rsidRPr="00607C3D" w:rsidRDefault="008A4222"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п</w:t>
      </w:r>
      <w:r w:rsidR="00B2313D" w:rsidRPr="00607C3D">
        <w:rPr>
          <w:rFonts w:ascii="Times New Roman" w:eastAsia="Times New Roman" w:hAnsi="Times New Roman"/>
          <w:sz w:val="28"/>
          <w:szCs w:val="28"/>
          <w:lang w:eastAsia="ru-RU"/>
        </w:rPr>
        <w:t>остановление администрации района от 10.08.2016 № 248 «Об официальном сайте для размещения информации о приватизации имущества, находящегося в муниципальной собственности Ханты-Мансийского района»;</w:t>
      </w:r>
    </w:p>
    <w:p w:rsidR="00B2313D" w:rsidRPr="00607C3D" w:rsidRDefault="008A4222"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п</w:t>
      </w:r>
      <w:r w:rsidR="00B2313D" w:rsidRPr="00607C3D">
        <w:rPr>
          <w:rFonts w:ascii="Times New Roman" w:eastAsia="Times New Roman" w:hAnsi="Times New Roman"/>
          <w:sz w:val="28"/>
          <w:szCs w:val="28"/>
          <w:lang w:eastAsia="ru-RU"/>
        </w:rPr>
        <w:t xml:space="preserve">остановление администрации района от 13.07.2016 № 224 «О внесении изменений в приложение к постановлению администрации Ханты-Мансийского района от 19.08.2015 № 186 «Об утверждении </w:t>
      </w:r>
      <w:proofErr w:type="gramStart"/>
      <w:r w:rsidR="00B2313D" w:rsidRPr="00607C3D">
        <w:rPr>
          <w:rFonts w:ascii="Times New Roman" w:eastAsia="Times New Roman" w:hAnsi="Times New Roman"/>
          <w:sz w:val="28"/>
          <w:szCs w:val="28"/>
          <w:lang w:eastAsia="ru-RU"/>
        </w:rPr>
        <w:t>Порядка подведения итогов продажи муниципального имущества</w:t>
      </w:r>
      <w:proofErr w:type="gramEnd"/>
      <w:r w:rsidR="00B2313D" w:rsidRPr="00607C3D">
        <w:rPr>
          <w:rFonts w:ascii="Times New Roman" w:eastAsia="Times New Roman" w:hAnsi="Times New Roman"/>
          <w:sz w:val="28"/>
          <w:szCs w:val="28"/>
          <w:lang w:eastAsia="ru-RU"/>
        </w:rPr>
        <w:t xml:space="preserve"> Ханты-Мансийского района без объявления цены и заключения с покупателем договора купли-продажи по итогам его продажи»;</w:t>
      </w:r>
    </w:p>
    <w:p w:rsidR="00B2313D" w:rsidRPr="00607C3D" w:rsidRDefault="008A4222" w:rsidP="002B20A6">
      <w:pPr>
        <w:spacing w:after="0" w:line="240" w:lineRule="auto"/>
        <w:ind w:firstLine="709"/>
        <w:jc w:val="both"/>
        <w:rPr>
          <w:rFonts w:ascii="Times New Roman" w:eastAsia="Arial" w:hAnsi="Times New Roman"/>
          <w:bCs/>
          <w:sz w:val="28"/>
          <w:szCs w:val="28"/>
          <w:lang w:eastAsia="ar-SA"/>
        </w:rPr>
      </w:pPr>
      <w:r w:rsidRPr="00607C3D">
        <w:rPr>
          <w:rFonts w:ascii="Times New Roman" w:eastAsia="Times New Roman" w:hAnsi="Times New Roman"/>
          <w:sz w:val="28"/>
          <w:szCs w:val="28"/>
          <w:lang w:eastAsia="ru-RU"/>
        </w:rPr>
        <w:t>п</w:t>
      </w:r>
      <w:r w:rsidR="00B2313D" w:rsidRPr="00607C3D">
        <w:rPr>
          <w:rFonts w:ascii="Times New Roman" w:eastAsia="Times New Roman" w:hAnsi="Times New Roman"/>
          <w:sz w:val="28"/>
          <w:szCs w:val="28"/>
          <w:lang w:eastAsia="ru-RU"/>
        </w:rPr>
        <w:t>остановление администрации района от 07.11.2016</w:t>
      </w:r>
      <w:r w:rsidR="00B2313D" w:rsidRPr="00607C3D">
        <w:rPr>
          <w:rFonts w:ascii="Times New Roman" w:eastAsia="Arial" w:hAnsi="Times New Roman"/>
          <w:bCs/>
          <w:sz w:val="28"/>
          <w:szCs w:val="28"/>
          <w:lang w:eastAsia="ar-SA"/>
        </w:rPr>
        <w:t xml:space="preserve"> № 350 «Об утверждении административных регламентов предоставления муниципальных услуг в сфере имущественных отношений»;</w:t>
      </w:r>
    </w:p>
    <w:p w:rsidR="00B2313D" w:rsidRPr="00607C3D" w:rsidRDefault="008A4222" w:rsidP="002B20A6">
      <w:pPr>
        <w:spacing w:after="0" w:line="240" w:lineRule="auto"/>
        <w:ind w:firstLine="709"/>
        <w:jc w:val="both"/>
        <w:rPr>
          <w:rFonts w:ascii="Times New Roman" w:eastAsia="Arial" w:hAnsi="Times New Roman"/>
          <w:bCs/>
          <w:sz w:val="28"/>
          <w:szCs w:val="28"/>
          <w:lang w:eastAsia="ar-SA"/>
        </w:rPr>
      </w:pPr>
      <w:r w:rsidRPr="00607C3D">
        <w:rPr>
          <w:rFonts w:ascii="Times New Roman" w:eastAsia="Arial" w:hAnsi="Times New Roman"/>
          <w:bCs/>
          <w:sz w:val="28"/>
          <w:szCs w:val="28"/>
          <w:lang w:eastAsia="ar-SA"/>
        </w:rPr>
        <w:t>п</w:t>
      </w:r>
      <w:r w:rsidR="00B2313D" w:rsidRPr="00607C3D">
        <w:rPr>
          <w:rFonts w:ascii="Times New Roman" w:eastAsia="Arial" w:hAnsi="Times New Roman"/>
          <w:bCs/>
          <w:sz w:val="28"/>
          <w:szCs w:val="28"/>
          <w:lang w:eastAsia="ar-SA"/>
        </w:rPr>
        <w:t>остановление администрации района от 02.12.2016 № 412 «Об утверждении Порядка и сроков перечисления задатков, а также денежных средств в счет оплаты приватизируемого имущества Ханты-Мансийского района в местный бюджет по результатам его продажи на аукционе или посредством публичного предложения»;</w:t>
      </w:r>
    </w:p>
    <w:p w:rsidR="00B2313D" w:rsidRPr="00607C3D" w:rsidRDefault="008A4222" w:rsidP="002B20A6">
      <w:pPr>
        <w:pStyle w:val="3"/>
        <w:numPr>
          <w:ilvl w:val="0"/>
          <w:numId w:val="0"/>
        </w:numPr>
        <w:spacing w:before="0" w:after="0"/>
        <w:ind w:firstLine="709"/>
        <w:rPr>
          <w:rFonts w:ascii="Times New Roman" w:eastAsia="Arial" w:hAnsi="Times New Roman"/>
          <w:b w:val="0"/>
          <w:bCs w:val="0"/>
          <w:sz w:val="28"/>
          <w:szCs w:val="28"/>
          <w:lang w:eastAsia="ar-SA"/>
        </w:rPr>
      </w:pPr>
      <w:r w:rsidRPr="00607C3D">
        <w:rPr>
          <w:rFonts w:ascii="Times New Roman" w:eastAsia="Arial" w:hAnsi="Times New Roman"/>
          <w:b w:val="0"/>
          <w:sz w:val="28"/>
          <w:szCs w:val="28"/>
          <w:lang w:eastAsia="ar-SA"/>
        </w:rPr>
        <w:t>п</w:t>
      </w:r>
      <w:r w:rsidR="00B2313D" w:rsidRPr="00607C3D">
        <w:rPr>
          <w:rFonts w:ascii="Times New Roman" w:eastAsia="Arial" w:hAnsi="Times New Roman"/>
          <w:b w:val="0"/>
          <w:sz w:val="28"/>
          <w:szCs w:val="28"/>
          <w:lang w:eastAsia="ar-SA"/>
        </w:rPr>
        <w:t>остановление администрации района от 23.12.2016 № 465 «Об утверждении Порядка выявления, оформления, и обслуживания бесхозяйных объектов жилищно-коммунального хозяйства</w:t>
      </w:r>
      <w:r w:rsidR="00B2313D" w:rsidRPr="00607C3D">
        <w:rPr>
          <w:rFonts w:ascii="Times New Roman" w:eastAsia="Arial" w:hAnsi="Times New Roman"/>
          <w:b w:val="0"/>
          <w:bCs w:val="0"/>
          <w:sz w:val="28"/>
          <w:szCs w:val="28"/>
          <w:lang w:eastAsia="ar-SA"/>
        </w:rPr>
        <w:t>»;</w:t>
      </w:r>
    </w:p>
    <w:p w:rsidR="00B2313D" w:rsidRPr="00607C3D" w:rsidRDefault="008A4222"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п</w:t>
      </w:r>
      <w:r w:rsidR="00B2313D" w:rsidRPr="00607C3D">
        <w:rPr>
          <w:rFonts w:ascii="Times New Roman" w:eastAsia="Times New Roman" w:hAnsi="Times New Roman"/>
          <w:sz w:val="28"/>
          <w:szCs w:val="28"/>
          <w:lang w:eastAsia="ru-RU"/>
        </w:rPr>
        <w:t>остановление администрации района от 27.12.2016 № 469 «О внесении изменений в постановление администрации  Ханты-Мансийского района от 09.06.2011 № 107 «Об осуществлении администрацией Ханты-Мансийского района функций и полномочий учредителя муниципальных учреждений Ханты-Мансийского района»;</w:t>
      </w:r>
    </w:p>
    <w:p w:rsidR="00B2313D" w:rsidRPr="00607C3D" w:rsidRDefault="008A4222" w:rsidP="002B20A6">
      <w:pPr>
        <w:pStyle w:val="ab"/>
        <w:ind w:firstLine="709"/>
        <w:jc w:val="both"/>
        <w:rPr>
          <w:sz w:val="28"/>
          <w:szCs w:val="28"/>
        </w:rPr>
      </w:pPr>
      <w:r w:rsidRPr="00607C3D">
        <w:rPr>
          <w:sz w:val="28"/>
          <w:szCs w:val="28"/>
        </w:rPr>
        <w:t>п</w:t>
      </w:r>
      <w:r w:rsidR="00B2313D" w:rsidRPr="00607C3D">
        <w:rPr>
          <w:sz w:val="28"/>
          <w:szCs w:val="28"/>
        </w:rPr>
        <w:t>остановление администрации района от 10.11.2016 № 359 «О внесении изменений в отдельные постановления администрации Ханты-Мансийского района»;</w:t>
      </w:r>
    </w:p>
    <w:p w:rsidR="00B2313D" w:rsidRPr="00607C3D" w:rsidRDefault="008A4222" w:rsidP="002B20A6">
      <w:pPr>
        <w:spacing w:after="0" w:line="240" w:lineRule="auto"/>
        <w:ind w:firstLine="709"/>
        <w:jc w:val="both"/>
        <w:rPr>
          <w:rFonts w:ascii="Times New Roman" w:hAnsi="Times New Roman"/>
          <w:sz w:val="28"/>
          <w:szCs w:val="28"/>
        </w:rPr>
      </w:pPr>
      <w:r w:rsidRPr="00607C3D">
        <w:rPr>
          <w:rFonts w:ascii="Times New Roman" w:eastAsia="Times New Roman" w:hAnsi="Times New Roman"/>
          <w:sz w:val="28"/>
          <w:szCs w:val="28"/>
          <w:lang w:eastAsia="ru-RU"/>
        </w:rPr>
        <w:t>п</w:t>
      </w:r>
      <w:r w:rsidR="00B2313D" w:rsidRPr="00607C3D">
        <w:rPr>
          <w:rFonts w:ascii="Times New Roman" w:eastAsia="Times New Roman" w:hAnsi="Times New Roman"/>
          <w:sz w:val="28"/>
          <w:szCs w:val="28"/>
          <w:lang w:eastAsia="ru-RU"/>
        </w:rPr>
        <w:t>остановления администрации района от 16.12.2016 № 447, от 15.11.2016 № 366, от 23.09.2016 № 298, от 20.06.2016 № 191  «</w:t>
      </w:r>
      <w:r w:rsidR="00B2313D" w:rsidRPr="00607C3D">
        <w:rPr>
          <w:rFonts w:ascii="Times New Roman" w:hAnsi="Times New Roman"/>
          <w:sz w:val="28"/>
          <w:szCs w:val="28"/>
        </w:rPr>
        <w:t xml:space="preserve">О внесении изменений в постановление администрации  Ханты-Мансийского района </w:t>
      </w:r>
      <w:r w:rsidR="00B2313D" w:rsidRPr="00607C3D">
        <w:rPr>
          <w:rFonts w:ascii="Times New Roman" w:hAnsi="Times New Roman"/>
          <w:sz w:val="28"/>
          <w:szCs w:val="28"/>
        </w:rPr>
        <w:lastRenderedPageBreak/>
        <w:t>от 30 сентября 2013 года № 232 «Об утверждении муниципальной программы «Улучшение жилищных условий жителей Ханты-Мансийского района на 2014 – 2019 годы</w:t>
      </w:r>
      <w:r w:rsidR="00B2313D" w:rsidRPr="00607C3D">
        <w:rPr>
          <w:rFonts w:ascii="Times New Roman" w:eastAsia="Times New Roman" w:hAnsi="Times New Roman"/>
          <w:sz w:val="28"/>
          <w:szCs w:val="28"/>
          <w:lang w:eastAsia="ru-RU"/>
        </w:rPr>
        <w:t>»;</w:t>
      </w:r>
    </w:p>
    <w:p w:rsidR="00B2313D" w:rsidRPr="00607C3D" w:rsidRDefault="008A4222" w:rsidP="002B20A6">
      <w:pPr>
        <w:spacing w:after="0" w:line="240" w:lineRule="auto"/>
        <w:ind w:firstLine="709"/>
        <w:jc w:val="both"/>
        <w:rPr>
          <w:rFonts w:ascii="Times New Roman" w:hAnsi="Times New Roman"/>
          <w:sz w:val="28"/>
          <w:szCs w:val="28"/>
        </w:rPr>
      </w:pPr>
      <w:r w:rsidRPr="00607C3D">
        <w:rPr>
          <w:rFonts w:ascii="Times New Roman" w:eastAsia="Times New Roman" w:hAnsi="Times New Roman"/>
          <w:sz w:val="28"/>
          <w:szCs w:val="28"/>
          <w:lang w:eastAsia="ru-RU"/>
        </w:rPr>
        <w:t>п</w:t>
      </w:r>
      <w:r w:rsidR="00B2313D" w:rsidRPr="00607C3D">
        <w:rPr>
          <w:rFonts w:ascii="Times New Roman" w:eastAsia="Times New Roman" w:hAnsi="Times New Roman"/>
          <w:sz w:val="28"/>
          <w:szCs w:val="28"/>
          <w:lang w:eastAsia="ru-RU"/>
        </w:rPr>
        <w:t>остановление администрации района от 02.11.2016 № 344 «</w:t>
      </w:r>
      <w:r w:rsidR="00B2313D" w:rsidRPr="00607C3D">
        <w:rPr>
          <w:rFonts w:ascii="Times New Roman" w:hAnsi="Times New Roman"/>
          <w:sz w:val="28"/>
          <w:szCs w:val="28"/>
        </w:rPr>
        <w:t xml:space="preserve">О признании </w:t>
      </w:r>
      <w:proofErr w:type="gramStart"/>
      <w:r w:rsidR="00B2313D" w:rsidRPr="00607C3D">
        <w:rPr>
          <w:rFonts w:ascii="Times New Roman" w:hAnsi="Times New Roman"/>
          <w:sz w:val="28"/>
          <w:szCs w:val="28"/>
        </w:rPr>
        <w:t>утратившим</w:t>
      </w:r>
      <w:proofErr w:type="gramEnd"/>
      <w:r w:rsidR="00B2313D" w:rsidRPr="00607C3D">
        <w:rPr>
          <w:rFonts w:ascii="Times New Roman" w:hAnsi="Times New Roman"/>
          <w:sz w:val="28"/>
          <w:szCs w:val="28"/>
        </w:rPr>
        <w:t xml:space="preserve"> силу постановления администрации Ханты-Мансийского района от 14 августа 2014 года № 225 «О создании комиссии по урегулированию спорных (конфликтных) вопросов с гражданами при переселении их из аварийного жилищного фонда на территории Ханты-Мансийского района»</w:t>
      </w:r>
      <w:r w:rsidR="00B2313D" w:rsidRPr="00607C3D">
        <w:rPr>
          <w:rFonts w:ascii="Times New Roman" w:eastAsia="Times New Roman" w:hAnsi="Times New Roman"/>
          <w:sz w:val="28"/>
          <w:szCs w:val="28"/>
          <w:lang w:eastAsia="ru-RU"/>
        </w:rPr>
        <w:t>»;</w:t>
      </w:r>
    </w:p>
    <w:p w:rsidR="00B2313D" w:rsidRPr="00607C3D" w:rsidRDefault="008A4222" w:rsidP="002B20A6">
      <w:pPr>
        <w:widowControl w:val="0"/>
        <w:tabs>
          <w:tab w:val="left" w:pos="0"/>
        </w:tabs>
        <w:autoSpaceDE w:val="0"/>
        <w:autoSpaceDN w:val="0"/>
        <w:adjustRightInd w:val="0"/>
        <w:spacing w:after="0" w:line="240" w:lineRule="auto"/>
        <w:ind w:firstLine="709"/>
        <w:contextualSpacing/>
        <w:jc w:val="both"/>
        <w:rPr>
          <w:rFonts w:ascii="Times New Roman" w:hAnsi="Times New Roman"/>
          <w:bCs/>
          <w:sz w:val="28"/>
          <w:szCs w:val="28"/>
        </w:rPr>
      </w:pPr>
      <w:r w:rsidRPr="00607C3D">
        <w:rPr>
          <w:rFonts w:ascii="Times New Roman" w:eastAsia="Times New Roman" w:hAnsi="Times New Roman"/>
          <w:sz w:val="28"/>
          <w:szCs w:val="28"/>
          <w:lang w:eastAsia="ru-RU"/>
        </w:rPr>
        <w:t>п</w:t>
      </w:r>
      <w:r w:rsidR="00B2313D" w:rsidRPr="00607C3D">
        <w:rPr>
          <w:rFonts w:ascii="Times New Roman" w:eastAsia="Times New Roman" w:hAnsi="Times New Roman"/>
          <w:sz w:val="28"/>
          <w:szCs w:val="28"/>
          <w:lang w:eastAsia="ru-RU"/>
        </w:rPr>
        <w:t>остановление администрации района от 01.12.2016 № 411 «</w:t>
      </w:r>
      <w:r w:rsidR="00B2313D" w:rsidRPr="00607C3D">
        <w:rPr>
          <w:rFonts w:ascii="Times New Roman" w:hAnsi="Times New Roman"/>
          <w:bCs/>
          <w:sz w:val="28"/>
          <w:szCs w:val="28"/>
        </w:rPr>
        <w:t>Об утверждении административных регламентов предоставления муниципальных услуг в сфере жилищных отношений</w:t>
      </w:r>
      <w:r w:rsidR="00B2313D" w:rsidRPr="00607C3D">
        <w:rPr>
          <w:rFonts w:ascii="Times New Roman" w:eastAsia="Times New Roman" w:hAnsi="Times New Roman"/>
          <w:sz w:val="28"/>
          <w:szCs w:val="28"/>
          <w:lang w:eastAsia="ru-RU"/>
        </w:rPr>
        <w:t>»;</w:t>
      </w:r>
    </w:p>
    <w:p w:rsidR="00B2313D" w:rsidRPr="00607C3D" w:rsidRDefault="008A4222" w:rsidP="002B20A6">
      <w:pPr>
        <w:spacing w:after="0" w:line="240" w:lineRule="auto"/>
        <w:ind w:firstLine="709"/>
        <w:contextualSpacing/>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п</w:t>
      </w:r>
      <w:r w:rsidR="00B2313D" w:rsidRPr="00607C3D">
        <w:rPr>
          <w:rFonts w:ascii="Times New Roman" w:eastAsia="Times New Roman" w:hAnsi="Times New Roman"/>
          <w:sz w:val="28"/>
          <w:szCs w:val="28"/>
          <w:lang w:eastAsia="ru-RU"/>
        </w:rPr>
        <w:t>остановления администрации района от 09.08.2016 № 245, от 19.05.2016 № 167 «</w:t>
      </w:r>
      <w:r w:rsidR="00B2313D" w:rsidRPr="00607C3D">
        <w:rPr>
          <w:rFonts w:ascii="Times New Roman" w:hAnsi="Times New Roman"/>
          <w:sz w:val="28"/>
          <w:szCs w:val="28"/>
        </w:rPr>
        <w:t>О внесении изменений в постановление администрации Ханты-Мансийского района от 16 мая 2011 года № 84 «О порядке предоставления субсидий на строительство жилых помещений молодым семьям в Ханты-Мансийском районе»</w:t>
      </w:r>
      <w:r w:rsidR="00B2313D" w:rsidRPr="00607C3D">
        <w:rPr>
          <w:rFonts w:ascii="Times New Roman" w:eastAsia="Times New Roman" w:hAnsi="Times New Roman"/>
          <w:sz w:val="28"/>
          <w:szCs w:val="28"/>
          <w:lang w:eastAsia="ru-RU"/>
        </w:rPr>
        <w:t>»;</w:t>
      </w:r>
    </w:p>
    <w:p w:rsidR="006A3CFC" w:rsidRPr="00607C3D" w:rsidRDefault="008A4222" w:rsidP="002B20A6">
      <w:pPr>
        <w:spacing w:after="0" w:line="240" w:lineRule="auto"/>
        <w:ind w:firstLine="709"/>
        <w:jc w:val="both"/>
        <w:rPr>
          <w:rFonts w:ascii="Times New Roman" w:hAnsi="Times New Roman"/>
          <w:sz w:val="28"/>
          <w:szCs w:val="28"/>
        </w:rPr>
      </w:pPr>
      <w:r w:rsidRPr="00607C3D">
        <w:rPr>
          <w:rFonts w:ascii="Times New Roman" w:eastAsia="Times New Roman" w:hAnsi="Times New Roman"/>
          <w:sz w:val="28"/>
          <w:szCs w:val="28"/>
          <w:lang w:eastAsia="ru-RU"/>
        </w:rPr>
        <w:t>п</w:t>
      </w:r>
      <w:r w:rsidR="006A3CFC" w:rsidRPr="00607C3D">
        <w:rPr>
          <w:rFonts w:ascii="Times New Roman" w:eastAsia="Times New Roman" w:hAnsi="Times New Roman"/>
          <w:sz w:val="28"/>
          <w:szCs w:val="28"/>
          <w:lang w:eastAsia="ru-RU"/>
        </w:rPr>
        <w:t>остановление администрации района от 10.06.2016 № 181 «</w:t>
      </w:r>
      <w:r w:rsidR="006A3CFC" w:rsidRPr="00607C3D">
        <w:rPr>
          <w:rFonts w:ascii="Times New Roman" w:hAnsi="Times New Roman"/>
          <w:sz w:val="28"/>
          <w:szCs w:val="28"/>
        </w:rPr>
        <w:t xml:space="preserve">О признании </w:t>
      </w:r>
      <w:proofErr w:type="gramStart"/>
      <w:r w:rsidR="006A3CFC" w:rsidRPr="00607C3D">
        <w:rPr>
          <w:rFonts w:ascii="Times New Roman" w:hAnsi="Times New Roman"/>
          <w:sz w:val="28"/>
          <w:szCs w:val="28"/>
        </w:rPr>
        <w:t>утратившим</w:t>
      </w:r>
      <w:proofErr w:type="gramEnd"/>
      <w:r w:rsidR="006A3CFC" w:rsidRPr="00607C3D">
        <w:rPr>
          <w:rFonts w:ascii="Times New Roman" w:hAnsi="Times New Roman"/>
          <w:sz w:val="28"/>
          <w:szCs w:val="28"/>
        </w:rPr>
        <w:t xml:space="preserve"> силу постановления администрации Ханты-Мансийского района от 30 мая 2012 года № 124 «О порядке деятельности комиссии по приватизации муниципальных служебных жилых помещений»</w:t>
      </w:r>
      <w:r w:rsidR="006A3CFC" w:rsidRPr="00607C3D">
        <w:rPr>
          <w:rFonts w:ascii="Times New Roman" w:eastAsia="Times New Roman" w:hAnsi="Times New Roman"/>
          <w:sz w:val="28"/>
          <w:szCs w:val="28"/>
          <w:lang w:eastAsia="ru-RU"/>
        </w:rPr>
        <w:t>;</w:t>
      </w:r>
    </w:p>
    <w:p w:rsidR="006A3CFC" w:rsidRPr="00607C3D" w:rsidRDefault="008A4222" w:rsidP="002B20A6">
      <w:pPr>
        <w:spacing w:after="0" w:line="240" w:lineRule="auto"/>
        <w:ind w:firstLine="709"/>
        <w:jc w:val="both"/>
        <w:rPr>
          <w:rFonts w:ascii="Times New Roman" w:hAnsi="Times New Roman"/>
          <w:sz w:val="28"/>
          <w:szCs w:val="28"/>
        </w:rPr>
      </w:pPr>
      <w:r w:rsidRPr="00607C3D">
        <w:rPr>
          <w:rFonts w:ascii="Times New Roman" w:eastAsia="Times New Roman" w:hAnsi="Times New Roman"/>
          <w:sz w:val="28"/>
          <w:szCs w:val="28"/>
          <w:lang w:eastAsia="ru-RU"/>
        </w:rPr>
        <w:t>п</w:t>
      </w:r>
      <w:r w:rsidR="006A3CFC" w:rsidRPr="00607C3D">
        <w:rPr>
          <w:rFonts w:ascii="Times New Roman" w:eastAsia="Times New Roman" w:hAnsi="Times New Roman"/>
          <w:sz w:val="28"/>
          <w:szCs w:val="28"/>
          <w:lang w:eastAsia="ru-RU"/>
        </w:rPr>
        <w:t>остановление администрации района от 22.04.2016 № 144 «</w:t>
      </w:r>
      <w:r w:rsidR="006A3CFC" w:rsidRPr="00607C3D">
        <w:rPr>
          <w:rFonts w:ascii="Times New Roman" w:hAnsi="Times New Roman"/>
          <w:sz w:val="28"/>
          <w:szCs w:val="28"/>
        </w:rPr>
        <w:t>Об отмене некоторых муниципальных нормативных правовых актов администрации Ханты-Мансийского района</w:t>
      </w:r>
      <w:r w:rsidR="006A3CFC" w:rsidRPr="00607C3D">
        <w:rPr>
          <w:rFonts w:ascii="Times New Roman" w:eastAsia="Times New Roman" w:hAnsi="Times New Roman"/>
          <w:sz w:val="28"/>
          <w:szCs w:val="28"/>
          <w:lang w:eastAsia="ru-RU"/>
        </w:rPr>
        <w:t>»;</w:t>
      </w:r>
    </w:p>
    <w:p w:rsidR="00B2313D" w:rsidRPr="00607C3D" w:rsidRDefault="008A4222" w:rsidP="002B20A6">
      <w:pPr>
        <w:spacing w:after="0" w:line="240" w:lineRule="auto"/>
        <w:ind w:firstLine="709"/>
        <w:contextualSpacing/>
        <w:jc w:val="both"/>
        <w:rPr>
          <w:rFonts w:ascii="Times New Roman" w:hAnsi="Times New Roman"/>
          <w:bCs/>
          <w:sz w:val="28"/>
          <w:szCs w:val="28"/>
        </w:rPr>
      </w:pPr>
      <w:r w:rsidRPr="00607C3D">
        <w:rPr>
          <w:rFonts w:ascii="Times New Roman" w:hAnsi="Times New Roman"/>
          <w:sz w:val="28"/>
          <w:szCs w:val="28"/>
        </w:rPr>
        <w:t>р</w:t>
      </w:r>
      <w:r w:rsidR="00B2313D" w:rsidRPr="00607C3D">
        <w:rPr>
          <w:rFonts w:ascii="Times New Roman" w:hAnsi="Times New Roman"/>
          <w:sz w:val="28"/>
          <w:szCs w:val="28"/>
        </w:rPr>
        <w:t>аспоряжение администрации района от 30.06.2016 № 596-р «</w:t>
      </w:r>
      <w:r w:rsidR="00B2313D" w:rsidRPr="00607C3D">
        <w:rPr>
          <w:rFonts w:ascii="Times New Roman" w:hAnsi="Times New Roman"/>
          <w:bCs/>
          <w:sz w:val="28"/>
          <w:szCs w:val="28"/>
          <w:lang w:eastAsia="ru-RU"/>
        </w:rPr>
        <w:t>О внесении изменений в распоряжение администрации Ханты-Мансийского района от 22.04.2015 № 494-р «Об утверждении перечня должностных лиц, уполномоченных на осуществление муниципального земельного контроля</w:t>
      </w:r>
      <w:r w:rsidR="00B2313D" w:rsidRPr="00607C3D">
        <w:rPr>
          <w:rFonts w:ascii="Times New Roman" w:hAnsi="Times New Roman"/>
          <w:bCs/>
          <w:sz w:val="28"/>
          <w:szCs w:val="28"/>
        </w:rPr>
        <w:t>»;</w:t>
      </w:r>
    </w:p>
    <w:p w:rsidR="00B2313D" w:rsidRPr="00607C3D" w:rsidRDefault="008A4222" w:rsidP="002B20A6">
      <w:pPr>
        <w:spacing w:after="0" w:line="240" w:lineRule="auto"/>
        <w:ind w:firstLine="709"/>
        <w:contextualSpacing/>
        <w:jc w:val="both"/>
        <w:rPr>
          <w:rFonts w:ascii="Times New Roman" w:hAnsi="Times New Roman"/>
          <w:bCs/>
          <w:sz w:val="28"/>
          <w:szCs w:val="28"/>
        </w:rPr>
      </w:pPr>
      <w:r w:rsidRPr="00607C3D">
        <w:rPr>
          <w:rFonts w:ascii="Times New Roman" w:hAnsi="Times New Roman"/>
          <w:sz w:val="28"/>
          <w:szCs w:val="28"/>
        </w:rPr>
        <w:t>р</w:t>
      </w:r>
      <w:r w:rsidR="00B2313D" w:rsidRPr="00607C3D">
        <w:rPr>
          <w:rFonts w:ascii="Times New Roman" w:hAnsi="Times New Roman"/>
          <w:sz w:val="28"/>
          <w:szCs w:val="28"/>
        </w:rPr>
        <w:t>аспоряжение администрации района от 30.06.2016 № 597-р «</w:t>
      </w:r>
      <w:r w:rsidR="00B2313D" w:rsidRPr="00607C3D">
        <w:rPr>
          <w:rFonts w:ascii="Times New Roman" w:hAnsi="Times New Roman"/>
          <w:bCs/>
          <w:sz w:val="28"/>
          <w:szCs w:val="28"/>
          <w:lang w:eastAsia="ru-RU"/>
        </w:rPr>
        <w:t>О внесении изменений в распоряжение администрации Ханты-Мансийского района от 22.04.2015 № 495-р «Об утверждении перечня должностных лиц, уполномоченных на осуществление муниципального лесного контроля</w:t>
      </w:r>
      <w:r w:rsidR="00B2313D" w:rsidRPr="00607C3D">
        <w:rPr>
          <w:rFonts w:ascii="Times New Roman" w:hAnsi="Times New Roman"/>
          <w:bCs/>
          <w:sz w:val="28"/>
          <w:szCs w:val="28"/>
        </w:rPr>
        <w:t>»;</w:t>
      </w:r>
    </w:p>
    <w:p w:rsidR="00B2313D" w:rsidRPr="00607C3D" w:rsidRDefault="008A4222" w:rsidP="002B20A6">
      <w:pPr>
        <w:spacing w:after="0" w:line="240" w:lineRule="auto"/>
        <w:ind w:firstLine="709"/>
        <w:jc w:val="both"/>
        <w:rPr>
          <w:rFonts w:ascii="Times New Roman" w:hAnsi="Times New Roman"/>
          <w:bCs/>
          <w:sz w:val="28"/>
          <w:szCs w:val="28"/>
        </w:rPr>
      </w:pPr>
      <w:r w:rsidRPr="00607C3D">
        <w:rPr>
          <w:rFonts w:ascii="Times New Roman" w:hAnsi="Times New Roman"/>
          <w:sz w:val="28"/>
          <w:szCs w:val="28"/>
        </w:rPr>
        <w:t>р</w:t>
      </w:r>
      <w:r w:rsidR="00B2313D" w:rsidRPr="00607C3D">
        <w:rPr>
          <w:rFonts w:ascii="Times New Roman" w:hAnsi="Times New Roman"/>
          <w:sz w:val="28"/>
          <w:szCs w:val="28"/>
        </w:rPr>
        <w:t xml:space="preserve">аспоряжение администрации района </w:t>
      </w:r>
      <w:r w:rsidR="00B2313D" w:rsidRPr="00607C3D">
        <w:rPr>
          <w:rFonts w:ascii="Times New Roman" w:hAnsi="Times New Roman"/>
          <w:bCs/>
          <w:sz w:val="28"/>
          <w:szCs w:val="28"/>
        </w:rPr>
        <w:t>от 22.03.2016 № 239-р «Об утверждении перечня муниципального имущества Ханты-Мансийского района, в отношении которого планируется заключение концессионных соглашений»</w:t>
      </w:r>
      <w:r w:rsidRPr="00607C3D">
        <w:rPr>
          <w:rFonts w:ascii="Times New Roman" w:hAnsi="Times New Roman"/>
          <w:bCs/>
          <w:sz w:val="28"/>
          <w:szCs w:val="28"/>
        </w:rPr>
        <w:t>.</w:t>
      </w:r>
    </w:p>
    <w:p w:rsidR="00B2313D" w:rsidRPr="00607C3D" w:rsidRDefault="00B2313D"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Также неоднократно вносились изменения в муниципальную программу «Формирование  и развитие муниципального имущества  Ханты-Мансийского района  на 2014 – 2019 годы», утвержденную постановлением администрации района от 30.09.2013 № 233, в муниципальную программу «Ведение землеустройства и рационального использования земельных ресурсов Ханты-Мансийского района на 2014 – </w:t>
      </w:r>
      <w:r w:rsidRPr="00607C3D">
        <w:rPr>
          <w:rFonts w:ascii="Times New Roman" w:hAnsi="Times New Roman"/>
          <w:sz w:val="28"/>
          <w:szCs w:val="28"/>
        </w:rPr>
        <w:lastRenderedPageBreak/>
        <w:t>2018 годы», утвержденную постановлением администрации района от 30.09.2013 № 235, в Перечень имущества, находящегося в муниципальной собственности Ханты-Мансийского района, свободного от прав</w:t>
      </w:r>
      <w:proofErr w:type="gramEnd"/>
      <w:r w:rsidRPr="00607C3D">
        <w:rPr>
          <w:rFonts w:ascii="Times New Roman" w:hAnsi="Times New Roman"/>
          <w:sz w:val="28"/>
          <w:szCs w:val="28"/>
        </w:rPr>
        <w:t xml:space="preserve">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w:t>
      </w:r>
      <w:proofErr w:type="gramStart"/>
      <w:r w:rsidRPr="00607C3D">
        <w:rPr>
          <w:rFonts w:ascii="Times New Roman" w:hAnsi="Times New Roman"/>
          <w:sz w:val="28"/>
          <w:szCs w:val="28"/>
        </w:rPr>
        <w:t>утвержденный</w:t>
      </w:r>
      <w:proofErr w:type="gramEnd"/>
      <w:r w:rsidRPr="00607C3D">
        <w:rPr>
          <w:rFonts w:ascii="Times New Roman" w:hAnsi="Times New Roman"/>
          <w:sz w:val="28"/>
          <w:szCs w:val="28"/>
        </w:rPr>
        <w:t xml:space="preserve"> постановлением администрации района от 25.11.2014 №330</w:t>
      </w:r>
      <w:r w:rsidR="008A4222" w:rsidRPr="00607C3D">
        <w:rPr>
          <w:rFonts w:ascii="Times New Roman" w:hAnsi="Times New Roman"/>
          <w:sz w:val="28"/>
          <w:szCs w:val="28"/>
        </w:rPr>
        <w:t>.</w:t>
      </w:r>
    </w:p>
    <w:p w:rsidR="00542CA0" w:rsidRPr="00607C3D" w:rsidRDefault="00542CA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636D98" w:rsidRPr="00607C3D">
        <w:rPr>
          <w:rFonts w:ascii="Times New Roman" w:hAnsi="Times New Roman"/>
          <w:sz w:val="28"/>
          <w:szCs w:val="28"/>
        </w:rPr>
        <w:t>2</w:t>
      </w:r>
      <w:r w:rsidRPr="00607C3D">
        <w:rPr>
          <w:rFonts w:ascii="Times New Roman" w:hAnsi="Times New Roman"/>
          <w:sz w:val="28"/>
          <w:szCs w:val="28"/>
        </w:rPr>
        <w:t>.2</w:t>
      </w:r>
      <w:r w:rsidR="002357FF">
        <w:rPr>
          <w:rFonts w:ascii="Times New Roman" w:hAnsi="Times New Roman"/>
          <w:sz w:val="28"/>
          <w:szCs w:val="28"/>
        </w:rPr>
        <w:t>2</w:t>
      </w:r>
      <w:r w:rsidRPr="00607C3D">
        <w:rPr>
          <w:rFonts w:ascii="Times New Roman" w:hAnsi="Times New Roman"/>
          <w:sz w:val="28"/>
          <w:szCs w:val="28"/>
        </w:rPr>
        <w:t xml:space="preserve">. Осуществляет руководство гражданской обороной на территории </w:t>
      </w:r>
      <w:proofErr w:type="gramStart"/>
      <w:r w:rsidRPr="00607C3D">
        <w:rPr>
          <w:rFonts w:ascii="Times New Roman" w:hAnsi="Times New Roman"/>
          <w:sz w:val="28"/>
          <w:szCs w:val="28"/>
        </w:rPr>
        <w:t>муниципального</w:t>
      </w:r>
      <w:proofErr w:type="gramEnd"/>
      <w:r w:rsidRPr="00607C3D">
        <w:rPr>
          <w:rFonts w:ascii="Times New Roman" w:hAnsi="Times New Roman"/>
          <w:sz w:val="28"/>
          <w:szCs w:val="28"/>
        </w:rPr>
        <w:t xml:space="preserve"> района.</w:t>
      </w:r>
    </w:p>
    <w:p w:rsidR="00542CA0" w:rsidRPr="00607C3D" w:rsidRDefault="00250BC4"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Р</w:t>
      </w:r>
      <w:r w:rsidR="00542CA0" w:rsidRPr="00607C3D">
        <w:rPr>
          <w:rFonts w:ascii="Times New Roman" w:hAnsi="Times New Roman"/>
          <w:sz w:val="28"/>
          <w:szCs w:val="28"/>
        </w:rPr>
        <w:t xml:space="preserve">уководство гражданской обороной на территории Ханты-Мансийского района осуществляет глава района, </w:t>
      </w:r>
      <w:proofErr w:type="gramStart"/>
      <w:r w:rsidR="00542CA0" w:rsidRPr="00607C3D">
        <w:rPr>
          <w:rFonts w:ascii="Times New Roman" w:hAnsi="Times New Roman"/>
          <w:sz w:val="28"/>
          <w:szCs w:val="28"/>
        </w:rPr>
        <w:t>являющийся</w:t>
      </w:r>
      <w:proofErr w:type="gramEnd"/>
      <w:r w:rsidR="00542CA0" w:rsidRPr="00607C3D">
        <w:rPr>
          <w:rFonts w:ascii="Times New Roman" w:hAnsi="Times New Roman"/>
          <w:sz w:val="28"/>
          <w:szCs w:val="28"/>
        </w:rPr>
        <w:t xml:space="preserve"> по должности руководителем гражданской обороны муниципального образования. </w:t>
      </w:r>
    </w:p>
    <w:p w:rsidR="00250BC4" w:rsidRPr="00607C3D" w:rsidRDefault="00250BC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рамках проведения штабной тренировки по гражданской обороне по теме: </w:t>
      </w:r>
      <w:proofErr w:type="gramStart"/>
      <w:r w:rsidRPr="00607C3D">
        <w:rPr>
          <w:rFonts w:ascii="Times New Roman" w:hAnsi="Times New Roman"/>
          <w:sz w:val="28"/>
          <w:szCs w:val="28"/>
        </w:rPr>
        <w:t xml:space="preserve">«Организация выполнения мероприятий по гражданской обороне в условиях возникновения крупномасштабных чрезвычайных ситуаций природного и техногенного характера на территории Российской Федерации» в период с 4 по 6 октября 2016 года проведена проверка готовности эвакуационных групп </w:t>
      </w:r>
      <w:r w:rsidR="008A4222" w:rsidRPr="00607C3D">
        <w:rPr>
          <w:rFonts w:ascii="Times New Roman" w:hAnsi="Times New Roman"/>
          <w:sz w:val="28"/>
          <w:szCs w:val="28"/>
        </w:rPr>
        <w:t xml:space="preserve">по </w:t>
      </w:r>
      <w:r w:rsidRPr="00607C3D">
        <w:rPr>
          <w:rFonts w:ascii="Times New Roman" w:hAnsi="Times New Roman"/>
          <w:sz w:val="28"/>
          <w:szCs w:val="28"/>
        </w:rPr>
        <w:t xml:space="preserve">развертыванию ПВР для эвакуации населения. </w:t>
      </w:r>
      <w:proofErr w:type="gramEnd"/>
    </w:p>
    <w:p w:rsidR="00542CA0" w:rsidRPr="00607C3D" w:rsidRDefault="0086587C" w:rsidP="002B20A6">
      <w:pPr>
        <w:spacing w:after="0" w:line="240" w:lineRule="auto"/>
        <w:ind w:firstLine="709"/>
        <w:jc w:val="both"/>
        <w:rPr>
          <w:rFonts w:ascii="Times New Roman" w:hAnsi="Times New Roman"/>
          <w:bCs/>
          <w:sz w:val="28"/>
          <w:szCs w:val="28"/>
        </w:rPr>
      </w:pPr>
      <w:r w:rsidRPr="00607C3D">
        <w:rPr>
          <w:rFonts w:ascii="Times New Roman" w:hAnsi="Times New Roman"/>
          <w:bCs/>
          <w:sz w:val="28"/>
          <w:szCs w:val="28"/>
        </w:rPr>
        <w:t>2.3.Глава района осуществляет иные полномочия, отнесенные к полномочиям главы муниципального образования, главы местной администрации</w:t>
      </w:r>
      <w:r w:rsidR="008A4222" w:rsidRPr="00607C3D">
        <w:rPr>
          <w:rFonts w:ascii="Times New Roman" w:hAnsi="Times New Roman"/>
          <w:bCs/>
          <w:sz w:val="28"/>
          <w:szCs w:val="28"/>
        </w:rPr>
        <w:t>,</w:t>
      </w:r>
      <w:r w:rsidRPr="00607C3D">
        <w:rPr>
          <w:rFonts w:ascii="Times New Roman" w:hAnsi="Times New Roman"/>
          <w:bCs/>
          <w:sz w:val="28"/>
          <w:szCs w:val="28"/>
        </w:rPr>
        <w:t xml:space="preserve"> федеральными законами, законами Ханты-Мансийского автономного округа</w:t>
      </w:r>
      <w:r w:rsidR="00834500">
        <w:rPr>
          <w:rFonts w:ascii="Times New Roman" w:hAnsi="Times New Roman"/>
          <w:bCs/>
          <w:sz w:val="28"/>
          <w:szCs w:val="28"/>
        </w:rPr>
        <w:t xml:space="preserve"> – </w:t>
      </w:r>
      <w:r w:rsidRPr="00607C3D">
        <w:rPr>
          <w:rFonts w:ascii="Times New Roman" w:hAnsi="Times New Roman"/>
          <w:bCs/>
          <w:sz w:val="28"/>
          <w:szCs w:val="28"/>
        </w:rPr>
        <w:t>Югры.</w:t>
      </w:r>
    </w:p>
    <w:p w:rsidR="00250C34" w:rsidRPr="00607C3D" w:rsidRDefault="00250C34" w:rsidP="002B20A6">
      <w:pPr>
        <w:autoSpaceDE w:val="0"/>
        <w:autoSpaceDN w:val="0"/>
        <w:adjustRightInd w:val="0"/>
        <w:spacing w:after="0" w:line="240" w:lineRule="auto"/>
        <w:ind w:firstLine="709"/>
        <w:jc w:val="both"/>
        <w:outlineLvl w:val="1"/>
        <w:rPr>
          <w:rFonts w:ascii="Times New Roman" w:hAnsi="Times New Roman"/>
          <w:sz w:val="28"/>
          <w:szCs w:val="28"/>
        </w:rPr>
      </w:pPr>
      <w:r w:rsidRPr="00607C3D">
        <w:rPr>
          <w:rFonts w:ascii="Times New Roman" w:hAnsi="Times New Roman"/>
          <w:sz w:val="28"/>
          <w:szCs w:val="28"/>
        </w:rPr>
        <w:t>2.</w:t>
      </w:r>
      <w:r w:rsidR="0086587C" w:rsidRPr="00607C3D">
        <w:rPr>
          <w:rFonts w:ascii="Times New Roman" w:hAnsi="Times New Roman"/>
          <w:sz w:val="28"/>
          <w:szCs w:val="28"/>
        </w:rPr>
        <w:t>3</w:t>
      </w:r>
      <w:r w:rsidRPr="00607C3D">
        <w:rPr>
          <w:rFonts w:ascii="Times New Roman" w:hAnsi="Times New Roman"/>
          <w:sz w:val="28"/>
          <w:szCs w:val="28"/>
        </w:rPr>
        <w:t>.1. В области бюджета, финансов и учета</w:t>
      </w:r>
    </w:p>
    <w:p w:rsidR="00250C34" w:rsidRPr="00607C3D" w:rsidRDefault="00250C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86587C" w:rsidRPr="00607C3D">
        <w:rPr>
          <w:rFonts w:ascii="Times New Roman" w:hAnsi="Times New Roman"/>
          <w:sz w:val="28"/>
          <w:szCs w:val="28"/>
        </w:rPr>
        <w:t>3</w:t>
      </w:r>
      <w:r w:rsidRPr="00607C3D">
        <w:rPr>
          <w:rFonts w:ascii="Times New Roman" w:hAnsi="Times New Roman"/>
          <w:sz w:val="28"/>
          <w:szCs w:val="28"/>
        </w:rPr>
        <w:t>.1.1. Разрабатывает проекты планов и программ комплексного социально-экономического развития Ханты-Мансийского района, бюджета муниципального района, организует их исполнение</w:t>
      </w:r>
      <w:r w:rsidR="006C6A8E" w:rsidRPr="00607C3D">
        <w:rPr>
          <w:rFonts w:ascii="Times New Roman" w:hAnsi="Times New Roman"/>
          <w:sz w:val="28"/>
          <w:szCs w:val="28"/>
        </w:rPr>
        <w:t>.</w:t>
      </w:r>
    </w:p>
    <w:p w:rsidR="006C6A8E" w:rsidRPr="00607C3D" w:rsidRDefault="006C6A8E"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Сформирован отчет о ходе реализации Стратегии социально-экономического развития Ханты-Мансийского района до 2020 года (за 201</w:t>
      </w:r>
      <w:r w:rsidR="007F68EF" w:rsidRPr="00607C3D">
        <w:rPr>
          <w:rFonts w:ascii="Times New Roman" w:eastAsia="Times New Roman" w:hAnsi="Times New Roman"/>
          <w:sz w:val="28"/>
          <w:szCs w:val="28"/>
          <w:lang w:eastAsia="ru-RU"/>
        </w:rPr>
        <w:t>5</w:t>
      </w:r>
      <w:r w:rsidRPr="00607C3D">
        <w:rPr>
          <w:rFonts w:ascii="Times New Roman" w:eastAsia="Times New Roman" w:hAnsi="Times New Roman"/>
          <w:sz w:val="28"/>
          <w:szCs w:val="28"/>
          <w:lang w:eastAsia="ru-RU"/>
        </w:rPr>
        <w:t xml:space="preserve"> год). Анализ достижения значений показателей, определенный Планом мероприятий по реализации Стратегии</w:t>
      </w:r>
      <w:r w:rsidR="008A4222" w:rsidRPr="00607C3D">
        <w:rPr>
          <w:rFonts w:ascii="Times New Roman" w:eastAsia="Times New Roman" w:hAnsi="Times New Roman"/>
          <w:sz w:val="28"/>
          <w:szCs w:val="28"/>
          <w:lang w:eastAsia="ru-RU"/>
        </w:rPr>
        <w:t>,</w:t>
      </w:r>
      <w:r w:rsidRPr="00607C3D">
        <w:rPr>
          <w:rFonts w:ascii="Times New Roman" w:eastAsia="Times New Roman" w:hAnsi="Times New Roman"/>
          <w:sz w:val="28"/>
          <w:szCs w:val="28"/>
          <w:lang w:eastAsia="ru-RU"/>
        </w:rPr>
        <w:t xml:space="preserve"> показал, что из 27 показателей по </w:t>
      </w:r>
      <w:r w:rsidR="007F68EF" w:rsidRPr="00607C3D">
        <w:rPr>
          <w:rFonts w:ascii="Times New Roman" w:eastAsia="Times New Roman" w:hAnsi="Times New Roman"/>
          <w:sz w:val="28"/>
          <w:szCs w:val="28"/>
          <w:lang w:eastAsia="ru-RU"/>
        </w:rPr>
        <w:t>14</w:t>
      </w:r>
      <w:r w:rsidRPr="00607C3D">
        <w:rPr>
          <w:rFonts w:ascii="Times New Roman" w:eastAsia="Times New Roman" w:hAnsi="Times New Roman"/>
          <w:sz w:val="28"/>
          <w:szCs w:val="28"/>
          <w:lang w:eastAsia="ru-RU"/>
        </w:rPr>
        <w:t xml:space="preserve"> показателям отмечается положительная динамика по отношению к предыдущему периоду.</w:t>
      </w:r>
    </w:p>
    <w:p w:rsidR="00C77DCE" w:rsidRPr="00607C3D" w:rsidRDefault="00C77DCE" w:rsidP="002B20A6">
      <w:pPr>
        <w:spacing w:after="0" w:line="240" w:lineRule="auto"/>
        <w:ind w:firstLine="709"/>
        <w:jc w:val="both"/>
        <w:rPr>
          <w:rFonts w:ascii="Times New Roman" w:hAnsi="Times New Roman"/>
          <w:sz w:val="28"/>
          <w:szCs w:val="28"/>
        </w:rPr>
      </w:pPr>
      <w:r w:rsidRPr="00607C3D">
        <w:rPr>
          <w:rFonts w:ascii="Times New Roman" w:eastAsia="Times New Roman" w:hAnsi="Times New Roman"/>
          <w:sz w:val="28"/>
          <w:szCs w:val="28"/>
          <w:lang w:eastAsia="ru-RU"/>
        </w:rPr>
        <w:t>В 201</w:t>
      </w:r>
      <w:r w:rsidR="00664CD3"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xml:space="preserve"> году администрацией района были утверждены </w:t>
      </w:r>
      <w:r w:rsidRPr="00607C3D">
        <w:rPr>
          <w:rFonts w:ascii="Times New Roman" w:hAnsi="Times New Roman"/>
          <w:sz w:val="28"/>
          <w:szCs w:val="28"/>
        </w:rPr>
        <w:t>планы, направленные на социально-экономическое развити</w:t>
      </w:r>
      <w:r w:rsidR="005400A3" w:rsidRPr="00607C3D">
        <w:rPr>
          <w:rFonts w:ascii="Times New Roman" w:hAnsi="Times New Roman"/>
          <w:sz w:val="28"/>
          <w:szCs w:val="28"/>
        </w:rPr>
        <w:t>е</w:t>
      </w:r>
      <w:r w:rsidRPr="00607C3D">
        <w:rPr>
          <w:rFonts w:ascii="Times New Roman" w:hAnsi="Times New Roman"/>
          <w:sz w:val="28"/>
          <w:szCs w:val="28"/>
        </w:rPr>
        <w:t xml:space="preserve"> Ханты-Мансийского района:</w:t>
      </w:r>
    </w:p>
    <w:p w:rsidR="006C6A8E" w:rsidRPr="00607C3D" w:rsidRDefault="00C77DCE" w:rsidP="002B20A6">
      <w:pPr>
        <w:spacing w:after="0" w:line="240" w:lineRule="auto"/>
        <w:ind w:firstLine="709"/>
        <w:jc w:val="both"/>
        <w:rPr>
          <w:rStyle w:val="affa"/>
          <w:rFonts w:ascii="Times New Roman" w:eastAsia="Times New Roman" w:hAnsi="Times New Roman"/>
          <w:b w:val="0"/>
          <w:bCs w:val="0"/>
          <w:sz w:val="28"/>
          <w:szCs w:val="28"/>
          <w:lang w:eastAsia="ru-RU"/>
        </w:rPr>
      </w:pPr>
      <w:r w:rsidRPr="00607C3D">
        <w:rPr>
          <w:rStyle w:val="affa"/>
          <w:rFonts w:ascii="Times New Roman" w:hAnsi="Times New Roman"/>
          <w:b w:val="0"/>
          <w:sz w:val="28"/>
          <w:szCs w:val="28"/>
          <w:shd w:val="clear" w:color="auto" w:fill="FFFFFF"/>
        </w:rPr>
        <w:t>П</w:t>
      </w:r>
      <w:r w:rsidR="006C6A8E" w:rsidRPr="00607C3D">
        <w:rPr>
          <w:rStyle w:val="affa"/>
          <w:rFonts w:ascii="Times New Roman" w:hAnsi="Times New Roman"/>
          <w:b w:val="0"/>
          <w:sz w:val="28"/>
          <w:szCs w:val="28"/>
          <w:shd w:val="clear" w:color="auto" w:fill="FFFFFF"/>
        </w:rPr>
        <w:t>лан</w:t>
      </w:r>
      <w:r w:rsidR="006C6A8E" w:rsidRPr="00607C3D">
        <w:rPr>
          <w:rStyle w:val="affa"/>
          <w:rFonts w:ascii="Times New Roman" w:hAnsi="Times New Roman"/>
          <w:sz w:val="28"/>
          <w:szCs w:val="28"/>
          <w:shd w:val="clear" w:color="auto" w:fill="FFFFFF"/>
        </w:rPr>
        <w:t xml:space="preserve"> </w:t>
      </w:r>
      <w:r w:rsidR="006C6A8E" w:rsidRPr="00607C3D">
        <w:rPr>
          <w:rFonts w:ascii="Times New Roman" w:eastAsia="Times New Roman" w:hAnsi="Times New Roman"/>
          <w:sz w:val="28"/>
          <w:szCs w:val="28"/>
          <w:lang w:eastAsia="ru-RU"/>
        </w:rPr>
        <w:t xml:space="preserve">мероприятий по обеспечению </w:t>
      </w:r>
      <w:proofErr w:type="gramStart"/>
      <w:r w:rsidR="006C6A8E" w:rsidRPr="00607C3D">
        <w:rPr>
          <w:rFonts w:ascii="Times New Roman" w:eastAsia="Times New Roman" w:hAnsi="Times New Roman"/>
          <w:sz w:val="28"/>
          <w:szCs w:val="28"/>
          <w:lang w:eastAsia="ru-RU"/>
        </w:rPr>
        <w:t>устойчивого</w:t>
      </w:r>
      <w:proofErr w:type="gramEnd"/>
      <w:r w:rsidR="006C6A8E" w:rsidRPr="00607C3D">
        <w:rPr>
          <w:rFonts w:ascii="Times New Roman" w:eastAsia="Times New Roman" w:hAnsi="Times New Roman"/>
          <w:sz w:val="28"/>
          <w:szCs w:val="28"/>
          <w:lang w:eastAsia="ru-RU"/>
        </w:rPr>
        <w:t xml:space="preserve"> развития экономики и социальной стабильности в Ханты-Мансийском районе в 201</w:t>
      </w:r>
      <w:r w:rsidR="00057BBE" w:rsidRPr="00607C3D">
        <w:rPr>
          <w:rFonts w:ascii="Times New Roman" w:eastAsia="Times New Roman" w:hAnsi="Times New Roman"/>
          <w:sz w:val="28"/>
          <w:szCs w:val="28"/>
          <w:lang w:eastAsia="ru-RU"/>
        </w:rPr>
        <w:t>6</w:t>
      </w:r>
      <w:r w:rsidR="005400A3" w:rsidRPr="00607C3D">
        <w:rPr>
          <w:rFonts w:ascii="Times New Roman" w:eastAsia="Times New Roman" w:hAnsi="Times New Roman"/>
          <w:sz w:val="28"/>
          <w:szCs w:val="28"/>
          <w:lang w:eastAsia="ru-RU"/>
        </w:rPr>
        <w:t>-2017</w:t>
      </w:r>
      <w:r w:rsidR="006C6A8E" w:rsidRPr="00607C3D">
        <w:rPr>
          <w:rFonts w:ascii="Times New Roman" w:eastAsia="Times New Roman" w:hAnsi="Times New Roman"/>
          <w:sz w:val="28"/>
          <w:szCs w:val="28"/>
          <w:lang w:eastAsia="ru-RU"/>
        </w:rPr>
        <w:t xml:space="preserve"> год</w:t>
      </w:r>
      <w:r w:rsidR="005400A3" w:rsidRPr="00607C3D">
        <w:rPr>
          <w:rFonts w:ascii="Times New Roman" w:eastAsia="Times New Roman" w:hAnsi="Times New Roman"/>
          <w:sz w:val="28"/>
          <w:szCs w:val="28"/>
          <w:lang w:eastAsia="ru-RU"/>
        </w:rPr>
        <w:t>ах</w:t>
      </w:r>
      <w:r w:rsidR="006C6A8E" w:rsidRPr="00607C3D">
        <w:rPr>
          <w:rFonts w:ascii="Times New Roman" w:eastAsia="Times New Roman" w:hAnsi="Times New Roman"/>
          <w:sz w:val="28"/>
          <w:szCs w:val="28"/>
          <w:lang w:eastAsia="ru-RU"/>
        </w:rPr>
        <w:t xml:space="preserve"> (</w:t>
      </w:r>
      <w:r w:rsidR="006C6A8E" w:rsidRPr="00607C3D">
        <w:rPr>
          <w:rFonts w:ascii="Times New Roman" w:hAnsi="Times New Roman"/>
          <w:sz w:val="28"/>
          <w:szCs w:val="28"/>
        </w:rPr>
        <w:t xml:space="preserve">распоряжение администрации района от </w:t>
      </w:r>
      <w:r w:rsidR="005400A3" w:rsidRPr="00607C3D">
        <w:rPr>
          <w:rFonts w:ascii="Times New Roman" w:hAnsi="Times New Roman"/>
          <w:sz w:val="28"/>
          <w:szCs w:val="28"/>
        </w:rPr>
        <w:t>25</w:t>
      </w:r>
      <w:r w:rsidR="006C6A8E" w:rsidRPr="00607C3D">
        <w:rPr>
          <w:rFonts w:ascii="Times New Roman" w:hAnsi="Times New Roman"/>
          <w:sz w:val="28"/>
          <w:szCs w:val="28"/>
        </w:rPr>
        <w:t>.0</w:t>
      </w:r>
      <w:r w:rsidR="005400A3" w:rsidRPr="00607C3D">
        <w:rPr>
          <w:rFonts w:ascii="Times New Roman" w:hAnsi="Times New Roman"/>
          <w:sz w:val="28"/>
          <w:szCs w:val="28"/>
        </w:rPr>
        <w:t>3</w:t>
      </w:r>
      <w:r w:rsidR="006C6A8E" w:rsidRPr="00607C3D">
        <w:rPr>
          <w:rFonts w:ascii="Times New Roman" w:hAnsi="Times New Roman"/>
          <w:sz w:val="28"/>
          <w:szCs w:val="28"/>
        </w:rPr>
        <w:t>.201</w:t>
      </w:r>
      <w:r w:rsidR="005400A3" w:rsidRPr="00607C3D">
        <w:rPr>
          <w:rFonts w:ascii="Times New Roman" w:hAnsi="Times New Roman"/>
          <w:sz w:val="28"/>
          <w:szCs w:val="28"/>
        </w:rPr>
        <w:t>6</w:t>
      </w:r>
      <w:r w:rsidR="006C6A8E" w:rsidRPr="00607C3D">
        <w:rPr>
          <w:rFonts w:ascii="Times New Roman" w:hAnsi="Times New Roman"/>
          <w:sz w:val="28"/>
          <w:szCs w:val="28"/>
        </w:rPr>
        <w:t xml:space="preserve"> </w:t>
      </w:r>
      <w:r w:rsidR="005400A3" w:rsidRPr="00607C3D">
        <w:rPr>
          <w:rFonts w:ascii="Times New Roman" w:hAnsi="Times New Roman"/>
          <w:sz w:val="28"/>
          <w:szCs w:val="28"/>
        </w:rPr>
        <w:t xml:space="preserve"> </w:t>
      </w:r>
      <w:r w:rsidR="006C6A8E" w:rsidRPr="00607C3D">
        <w:rPr>
          <w:rFonts w:ascii="Times New Roman" w:hAnsi="Times New Roman"/>
          <w:sz w:val="28"/>
          <w:szCs w:val="28"/>
        </w:rPr>
        <w:t xml:space="preserve">№ </w:t>
      </w:r>
      <w:r w:rsidR="005400A3" w:rsidRPr="00607C3D">
        <w:rPr>
          <w:rFonts w:ascii="Times New Roman" w:hAnsi="Times New Roman"/>
          <w:sz w:val="28"/>
          <w:szCs w:val="28"/>
        </w:rPr>
        <w:t>259</w:t>
      </w:r>
      <w:r w:rsidR="008A4222" w:rsidRPr="00607C3D">
        <w:rPr>
          <w:rFonts w:ascii="Times New Roman" w:hAnsi="Times New Roman"/>
          <w:sz w:val="28"/>
          <w:szCs w:val="28"/>
        </w:rPr>
        <w:t>-р);</w:t>
      </w:r>
    </w:p>
    <w:p w:rsidR="006C6A8E" w:rsidRPr="00607C3D" w:rsidRDefault="006C6A8E" w:rsidP="002B20A6">
      <w:pPr>
        <w:pStyle w:val="ab"/>
        <w:ind w:firstLine="709"/>
        <w:jc w:val="both"/>
        <w:rPr>
          <w:sz w:val="28"/>
          <w:szCs w:val="28"/>
        </w:rPr>
      </w:pPr>
      <w:r w:rsidRPr="00607C3D">
        <w:rPr>
          <w:sz w:val="28"/>
          <w:szCs w:val="28"/>
        </w:rPr>
        <w:t xml:space="preserve"> Комплексный план мероприятий по обеспечению благоприятного инвестиционного климата на территории Ханты-Мансийского района</w:t>
      </w:r>
      <w:r w:rsidR="00F32225" w:rsidRPr="00607C3D">
        <w:rPr>
          <w:sz w:val="28"/>
          <w:szCs w:val="28"/>
        </w:rPr>
        <w:t xml:space="preserve"> на 2016 год</w:t>
      </w:r>
      <w:r w:rsidRPr="00607C3D">
        <w:rPr>
          <w:sz w:val="28"/>
          <w:szCs w:val="28"/>
        </w:rPr>
        <w:t xml:space="preserve"> (распоряжение администрации </w:t>
      </w:r>
      <w:r w:rsidR="00C77DCE" w:rsidRPr="00607C3D">
        <w:rPr>
          <w:sz w:val="28"/>
          <w:szCs w:val="28"/>
        </w:rPr>
        <w:t xml:space="preserve">района </w:t>
      </w:r>
      <w:r w:rsidRPr="00607C3D">
        <w:rPr>
          <w:sz w:val="28"/>
          <w:szCs w:val="28"/>
        </w:rPr>
        <w:t xml:space="preserve">от </w:t>
      </w:r>
      <w:r w:rsidR="00F32225" w:rsidRPr="00607C3D">
        <w:rPr>
          <w:sz w:val="28"/>
          <w:szCs w:val="28"/>
        </w:rPr>
        <w:t>01.04.2016</w:t>
      </w:r>
      <w:r w:rsidRPr="00607C3D">
        <w:rPr>
          <w:sz w:val="28"/>
          <w:szCs w:val="28"/>
        </w:rPr>
        <w:t xml:space="preserve"> № 2</w:t>
      </w:r>
      <w:r w:rsidR="00F32225" w:rsidRPr="00607C3D">
        <w:rPr>
          <w:sz w:val="28"/>
          <w:szCs w:val="28"/>
        </w:rPr>
        <w:t>99-р);</w:t>
      </w:r>
    </w:p>
    <w:p w:rsidR="00CB73EE" w:rsidRPr="00607C3D" w:rsidRDefault="00906AB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Комплексный план мероприятий по стабилизации ситуации на рынке труда Ханты-Мансийского района</w:t>
      </w:r>
      <w:r w:rsidR="004E4D64" w:rsidRPr="00607C3D">
        <w:rPr>
          <w:rFonts w:ascii="Times New Roman" w:hAnsi="Times New Roman"/>
          <w:sz w:val="28"/>
          <w:szCs w:val="28"/>
        </w:rPr>
        <w:t>;</w:t>
      </w:r>
    </w:p>
    <w:p w:rsidR="00F32225" w:rsidRPr="00607C3D" w:rsidRDefault="00F32225" w:rsidP="002B20A6">
      <w:pPr>
        <w:pStyle w:val="a4"/>
        <w:spacing w:after="0" w:line="240" w:lineRule="auto"/>
        <w:ind w:left="0" w:firstLine="709"/>
        <w:jc w:val="both"/>
        <w:rPr>
          <w:rFonts w:ascii="Times New Roman" w:hAnsi="Times New Roman"/>
          <w:sz w:val="26"/>
          <w:szCs w:val="26"/>
        </w:rPr>
      </w:pPr>
      <w:r w:rsidRPr="00607C3D">
        <w:rPr>
          <w:rFonts w:ascii="Times New Roman" w:hAnsi="Times New Roman"/>
          <w:sz w:val="28"/>
          <w:szCs w:val="28"/>
        </w:rPr>
        <w:t>План мероприятий по росту доходов, оптимизации расходов бюджета и сокращению муниципального долга Ханты-Мансийского района на 2016 год (постановление администрации района от 15.02.2016 №43 с изменениями и д</w:t>
      </w:r>
      <w:r w:rsidR="00AC2A02" w:rsidRPr="00607C3D">
        <w:rPr>
          <w:rFonts w:ascii="Times New Roman" w:hAnsi="Times New Roman"/>
          <w:sz w:val="28"/>
          <w:szCs w:val="28"/>
        </w:rPr>
        <w:t>ополнениями от 15.12.2016 №444);</w:t>
      </w:r>
    </w:p>
    <w:p w:rsidR="00F32225" w:rsidRPr="00607C3D" w:rsidRDefault="00F32225"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План мероприятий по повышению качества образования в образовательных </w:t>
      </w:r>
      <w:proofErr w:type="gramStart"/>
      <w:r w:rsidRPr="00607C3D">
        <w:rPr>
          <w:rFonts w:ascii="Times New Roman" w:hAnsi="Times New Roman"/>
          <w:sz w:val="28"/>
          <w:szCs w:val="28"/>
        </w:rPr>
        <w:t>организациях</w:t>
      </w:r>
      <w:proofErr w:type="gramEnd"/>
      <w:r w:rsidRPr="00607C3D">
        <w:rPr>
          <w:rFonts w:ascii="Times New Roman" w:hAnsi="Times New Roman"/>
          <w:sz w:val="28"/>
          <w:szCs w:val="28"/>
        </w:rPr>
        <w:t xml:space="preserve"> Ханты-Мансийского района на 2016-2019 годы (распоряжение администрации </w:t>
      </w:r>
      <w:r w:rsidR="00AC2A02" w:rsidRPr="00607C3D">
        <w:rPr>
          <w:rFonts w:ascii="Times New Roman" w:hAnsi="Times New Roman"/>
          <w:sz w:val="28"/>
          <w:szCs w:val="28"/>
        </w:rPr>
        <w:t>района от 29.09.2016 №948-р);</w:t>
      </w:r>
    </w:p>
    <w:p w:rsidR="00AC2A02" w:rsidRPr="00607C3D" w:rsidRDefault="00692B00" w:rsidP="002B20A6">
      <w:pPr>
        <w:pStyle w:val="a4"/>
        <w:spacing w:after="0" w:line="240" w:lineRule="auto"/>
        <w:ind w:left="0" w:firstLine="709"/>
        <w:jc w:val="both"/>
        <w:rPr>
          <w:rFonts w:ascii="Times New Roman" w:hAnsi="Times New Roman"/>
          <w:sz w:val="28"/>
          <w:szCs w:val="28"/>
        </w:rPr>
      </w:pPr>
      <w:hyperlink w:anchor="Par37" w:history="1">
        <w:r w:rsidR="00AC2A02" w:rsidRPr="00607C3D">
          <w:rPr>
            <w:rFonts w:ascii="Times New Roman" w:hAnsi="Times New Roman"/>
            <w:sz w:val="28"/>
            <w:szCs w:val="28"/>
          </w:rPr>
          <w:t>План</w:t>
        </w:r>
      </w:hyperlink>
      <w:r w:rsidR="00AC2A02" w:rsidRPr="00607C3D">
        <w:rPr>
          <w:rFonts w:ascii="Times New Roman" w:hAnsi="Times New Roman"/>
          <w:sz w:val="28"/>
          <w:szCs w:val="28"/>
        </w:rPr>
        <w:t xml:space="preserve"> мероприятий («дорожная карта») «Расширение возможности доступа субъектов малого и среднего предпринимательства Ханты-Мансийского района к закупкам организаций с муниципальным участием Ханты-Мансийского района на период до 2018 года» (распоряжение администрации района от 18.04.2016 №353-р);</w:t>
      </w:r>
    </w:p>
    <w:p w:rsidR="00AC2A02" w:rsidRPr="00607C3D" w:rsidRDefault="00AC2A02" w:rsidP="002B20A6">
      <w:pPr>
        <w:pStyle w:val="a4"/>
        <w:spacing w:after="0" w:line="240" w:lineRule="auto"/>
        <w:ind w:left="0" w:firstLine="709"/>
        <w:jc w:val="both"/>
        <w:rPr>
          <w:rFonts w:ascii="Times New Roman" w:hAnsi="Times New Roman"/>
          <w:sz w:val="28"/>
          <w:szCs w:val="28"/>
        </w:rPr>
      </w:pPr>
      <w:r w:rsidRPr="00607C3D">
        <w:rPr>
          <w:rFonts w:ascii="Times New Roman" w:eastAsia="Times New Roman" w:hAnsi="Times New Roman"/>
          <w:sz w:val="28"/>
          <w:szCs w:val="28"/>
          <w:lang w:eastAsia="ru-RU"/>
        </w:rPr>
        <w:t>План мероприятий («дорожная карта») по внедрению успешных практик, направленных на развитие и поддержку малого и среднего предпринимательства</w:t>
      </w:r>
      <w:r w:rsidR="00ED49B9">
        <w:rPr>
          <w:rFonts w:ascii="Times New Roman" w:eastAsia="Times New Roman" w:hAnsi="Times New Roman"/>
          <w:sz w:val="28"/>
          <w:szCs w:val="28"/>
          <w:lang w:eastAsia="ru-RU"/>
        </w:rPr>
        <w:t xml:space="preserve"> </w:t>
      </w:r>
      <w:r w:rsidRPr="00607C3D">
        <w:rPr>
          <w:rFonts w:ascii="Times New Roman" w:eastAsia="Times New Roman" w:hAnsi="Times New Roman"/>
          <w:sz w:val="28"/>
          <w:szCs w:val="28"/>
          <w:lang w:eastAsia="ru-RU"/>
        </w:rPr>
        <w:t xml:space="preserve">и снятие административных барьеров в муниципальном </w:t>
      </w:r>
      <w:proofErr w:type="gramStart"/>
      <w:r w:rsidRPr="00607C3D">
        <w:rPr>
          <w:rFonts w:ascii="Times New Roman" w:eastAsia="Times New Roman" w:hAnsi="Times New Roman"/>
          <w:sz w:val="28"/>
          <w:szCs w:val="28"/>
          <w:lang w:eastAsia="ru-RU"/>
        </w:rPr>
        <w:t>образовании</w:t>
      </w:r>
      <w:proofErr w:type="gramEnd"/>
      <w:r w:rsidRPr="00607C3D">
        <w:rPr>
          <w:rFonts w:ascii="Times New Roman" w:eastAsia="Times New Roman" w:hAnsi="Times New Roman"/>
          <w:sz w:val="28"/>
          <w:szCs w:val="28"/>
          <w:lang w:eastAsia="ru-RU"/>
        </w:rPr>
        <w:t xml:space="preserve"> Ханты-Мансийский район </w:t>
      </w:r>
      <w:r w:rsidRPr="00607C3D">
        <w:rPr>
          <w:rFonts w:ascii="Times New Roman" w:hAnsi="Times New Roman"/>
          <w:sz w:val="28"/>
          <w:szCs w:val="28"/>
        </w:rPr>
        <w:t>(распоряжение администрации района от 07.09.2016 №892-р);</w:t>
      </w:r>
    </w:p>
    <w:p w:rsidR="00AC2A02" w:rsidRPr="00607C3D" w:rsidRDefault="00AC2A02"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bCs/>
          <w:sz w:val="28"/>
          <w:szCs w:val="28"/>
        </w:rPr>
        <w:t xml:space="preserve">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в Ханты-Мансийском районе на 2016 – 2020 годы </w:t>
      </w:r>
      <w:r w:rsidRPr="00607C3D">
        <w:rPr>
          <w:rFonts w:ascii="Times New Roman" w:hAnsi="Times New Roman"/>
          <w:sz w:val="28"/>
          <w:szCs w:val="28"/>
        </w:rPr>
        <w:t>(распоряжение администрации района от 14.09.2016 №909-р).</w:t>
      </w:r>
    </w:p>
    <w:p w:rsidR="000904FA" w:rsidRPr="00607C3D" w:rsidRDefault="000904FA" w:rsidP="002B20A6">
      <w:pPr>
        <w:pStyle w:val="ab"/>
        <w:ind w:firstLine="567"/>
        <w:jc w:val="both"/>
        <w:rPr>
          <w:sz w:val="28"/>
          <w:szCs w:val="28"/>
        </w:rPr>
      </w:pPr>
      <w:r w:rsidRPr="00607C3D">
        <w:rPr>
          <w:sz w:val="28"/>
          <w:szCs w:val="28"/>
        </w:rPr>
        <w:t>Кроме того, в 201</w:t>
      </w:r>
      <w:r w:rsidR="00F32225" w:rsidRPr="00607C3D">
        <w:rPr>
          <w:sz w:val="28"/>
          <w:szCs w:val="28"/>
        </w:rPr>
        <w:t>6</w:t>
      </w:r>
      <w:r w:rsidRPr="00607C3D">
        <w:rPr>
          <w:sz w:val="28"/>
          <w:szCs w:val="28"/>
        </w:rPr>
        <w:t xml:space="preserve"> году осуществлялась реализация планов, утвержденных в предыдущие годы:</w:t>
      </w:r>
    </w:p>
    <w:p w:rsidR="00F32225" w:rsidRPr="00607C3D" w:rsidRDefault="00F32225" w:rsidP="002B20A6">
      <w:pPr>
        <w:pStyle w:val="ab"/>
        <w:ind w:firstLine="567"/>
        <w:jc w:val="both"/>
        <w:rPr>
          <w:sz w:val="28"/>
          <w:szCs w:val="28"/>
        </w:rPr>
      </w:pPr>
      <w:r w:rsidRPr="00607C3D">
        <w:rPr>
          <w:sz w:val="28"/>
          <w:szCs w:val="28"/>
        </w:rPr>
        <w:t>План мероприятий («дорожная карта») по содействию развитию конкуренции в Ханты-Мансийском районе (распоряжение администрации района от 02.09.2015 № 1160-р);</w:t>
      </w:r>
    </w:p>
    <w:p w:rsidR="00F32225" w:rsidRPr="00607C3D" w:rsidRDefault="00F32225" w:rsidP="002B20A6">
      <w:pPr>
        <w:pStyle w:val="ab"/>
        <w:ind w:firstLine="567"/>
        <w:jc w:val="both"/>
        <w:rPr>
          <w:sz w:val="28"/>
          <w:szCs w:val="28"/>
        </w:rPr>
      </w:pPr>
      <w:r w:rsidRPr="00607C3D">
        <w:rPr>
          <w:sz w:val="28"/>
          <w:szCs w:val="28"/>
        </w:rPr>
        <w:t>План мероприятий («дорожная карта») по развитию туризма на территории Ханты-Мансийского района на 2015-2017 годы (распоряжение администрации района от 25.06.2015 № 781-р);</w:t>
      </w:r>
    </w:p>
    <w:p w:rsidR="000904FA" w:rsidRPr="00607C3D" w:rsidRDefault="000904FA" w:rsidP="002B20A6">
      <w:pPr>
        <w:tabs>
          <w:tab w:val="left" w:pos="-4536"/>
        </w:tabs>
        <w:spacing w:after="0" w:line="240" w:lineRule="auto"/>
        <w:ind w:firstLine="567"/>
        <w:jc w:val="both"/>
        <w:rPr>
          <w:rFonts w:ascii="Times New Roman" w:hAnsi="Times New Roman"/>
          <w:sz w:val="28"/>
          <w:szCs w:val="28"/>
        </w:rPr>
      </w:pPr>
      <w:r w:rsidRPr="00607C3D">
        <w:rPr>
          <w:rFonts w:ascii="Times New Roman" w:hAnsi="Times New Roman"/>
          <w:sz w:val="28"/>
          <w:szCs w:val="28"/>
        </w:rPr>
        <w:t>П</w:t>
      </w:r>
      <w:r w:rsidR="00CB73EE" w:rsidRPr="00607C3D">
        <w:rPr>
          <w:rFonts w:ascii="Times New Roman" w:hAnsi="Times New Roman"/>
          <w:sz w:val="28"/>
          <w:szCs w:val="28"/>
        </w:rPr>
        <w:t>лан мероприятий («дорожная карта») «Изменения в отрасли «Образование», направленные на повышение эффективности образования в Ханты-Мансийском районе»</w:t>
      </w:r>
      <w:r w:rsidRPr="00607C3D">
        <w:rPr>
          <w:rFonts w:ascii="Times New Roman" w:hAnsi="Times New Roman"/>
          <w:sz w:val="28"/>
          <w:szCs w:val="28"/>
        </w:rPr>
        <w:t xml:space="preserve"> (</w:t>
      </w:r>
      <w:r w:rsidR="00CB73EE" w:rsidRPr="00607C3D">
        <w:rPr>
          <w:rFonts w:ascii="Times New Roman" w:hAnsi="Times New Roman"/>
          <w:sz w:val="28"/>
          <w:szCs w:val="28"/>
        </w:rPr>
        <w:t>распоряжение администрации района от 11.04.2013 № 473-р</w:t>
      </w:r>
      <w:r w:rsidR="001B7E87" w:rsidRPr="00607C3D">
        <w:rPr>
          <w:rFonts w:ascii="Times New Roman" w:hAnsi="Times New Roman"/>
          <w:sz w:val="28"/>
          <w:szCs w:val="28"/>
        </w:rPr>
        <w:t xml:space="preserve"> в редакции от 28.11.2016 №1131-р</w:t>
      </w:r>
      <w:r w:rsidR="008A4222" w:rsidRPr="00607C3D">
        <w:rPr>
          <w:rFonts w:ascii="Times New Roman" w:hAnsi="Times New Roman"/>
          <w:sz w:val="28"/>
          <w:szCs w:val="28"/>
        </w:rPr>
        <w:t>);</w:t>
      </w:r>
    </w:p>
    <w:p w:rsidR="004E4D64" w:rsidRPr="00607C3D" w:rsidRDefault="004E4D64" w:rsidP="002B20A6">
      <w:pPr>
        <w:pStyle w:val="ab"/>
        <w:ind w:firstLine="709"/>
        <w:jc w:val="both"/>
        <w:rPr>
          <w:bCs/>
          <w:sz w:val="28"/>
          <w:szCs w:val="28"/>
        </w:rPr>
      </w:pPr>
      <w:r w:rsidRPr="00607C3D">
        <w:rPr>
          <w:sz w:val="28"/>
          <w:szCs w:val="28"/>
        </w:rPr>
        <w:t xml:space="preserve">План мероприятий («дорожная карта») «Изменения в </w:t>
      </w:r>
      <w:proofErr w:type="gramStart"/>
      <w:r w:rsidRPr="00607C3D">
        <w:rPr>
          <w:sz w:val="28"/>
          <w:szCs w:val="28"/>
        </w:rPr>
        <w:t>отраслях</w:t>
      </w:r>
      <w:proofErr w:type="gramEnd"/>
      <w:r w:rsidRPr="00607C3D">
        <w:rPr>
          <w:sz w:val="28"/>
          <w:szCs w:val="28"/>
        </w:rPr>
        <w:t xml:space="preserve"> социальной сферы, направленные на повышение эффективности сферы культуры в Ханты-Мансийском районе» (распоряжение администрации района </w:t>
      </w:r>
      <w:r w:rsidR="000E63D9" w:rsidRPr="00607C3D">
        <w:rPr>
          <w:bCs/>
          <w:sz w:val="28"/>
          <w:szCs w:val="28"/>
        </w:rPr>
        <w:t>от 26.04.2013 № 537-р)</w:t>
      </w:r>
      <w:r w:rsidR="00834500">
        <w:rPr>
          <w:bCs/>
          <w:sz w:val="28"/>
          <w:szCs w:val="28"/>
        </w:rPr>
        <w:t>.</w:t>
      </w:r>
    </w:p>
    <w:p w:rsidR="009D65B4" w:rsidRPr="00607C3D" w:rsidRDefault="009D65B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Процедура формирования проекта бюджета муниципального района и его исполнение </w:t>
      </w:r>
      <w:r w:rsidR="004E4D64" w:rsidRPr="00607C3D">
        <w:rPr>
          <w:rFonts w:ascii="Times New Roman" w:hAnsi="Times New Roman"/>
          <w:sz w:val="28"/>
          <w:szCs w:val="28"/>
        </w:rPr>
        <w:t xml:space="preserve">описана в </w:t>
      </w:r>
      <w:proofErr w:type="spellStart"/>
      <w:r w:rsidR="004E4D64" w:rsidRPr="00607C3D">
        <w:rPr>
          <w:rFonts w:ascii="Times New Roman" w:hAnsi="Times New Roman"/>
          <w:sz w:val="28"/>
          <w:szCs w:val="28"/>
        </w:rPr>
        <w:t>п.п</w:t>
      </w:r>
      <w:proofErr w:type="spellEnd"/>
      <w:r w:rsidR="004E4D64" w:rsidRPr="00607C3D">
        <w:rPr>
          <w:rFonts w:ascii="Times New Roman" w:hAnsi="Times New Roman"/>
          <w:sz w:val="28"/>
          <w:szCs w:val="28"/>
        </w:rPr>
        <w:t>. 2.</w:t>
      </w:r>
      <w:r w:rsidR="003C1FDE" w:rsidRPr="00607C3D">
        <w:rPr>
          <w:rFonts w:ascii="Times New Roman" w:hAnsi="Times New Roman"/>
          <w:sz w:val="28"/>
          <w:szCs w:val="28"/>
        </w:rPr>
        <w:t>3</w:t>
      </w:r>
      <w:r w:rsidR="004E4D64" w:rsidRPr="00607C3D">
        <w:rPr>
          <w:rFonts w:ascii="Times New Roman" w:hAnsi="Times New Roman"/>
          <w:sz w:val="28"/>
          <w:szCs w:val="28"/>
        </w:rPr>
        <w:t>.1.3 Отчета.</w:t>
      </w:r>
    </w:p>
    <w:p w:rsidR="00250C34" w:rsidRPr="00607C3D" w:rsidRDefault="00250C34" w:rsidP="002B20A6">
      <w:pPr>
        <w:autoSpaceDE w:val="0"/>
        <w:autoSpaceDN w:val="0"/>
        <w:adjustRightInd w:val="0"/>
        <w:spacing w:after="0" w:line="240" w:lineRule="auto"/>
        <w:ind w:firstLine="709"/>
        <w:jc w:val="both"/>
        <w:outlineLvl w:val="1"/>
        <w:rPr>
          <w:rFonts w:ascii="Times New Roman" w:hAnsi="Times New Roman"/>
          <w:sz w:val="28"/>
          <w:szCs w:val="28"/>
        </w:rPr>
      </w:pPr>
      <w:r w:rsidRPr="00607C3D">
        <w:rPr>
          <w:rFonts w:ascii="Times New Roman" w:hAnsi="Times New Roman"/>
          <w:sz w:val="28"/>
          <w:szCs w:val="28"/>
        </w:rPr>
        <w:t>2.</w:t>
      </w:r>
      <w:r w:rsidR="0086587C" w:rsidRPr="00607C3D">
        <w:rPr>
          <w:rFonts w:ascii="Times New Roman" w:hAnsi="Times New Roman"/>
          <w:sz w:val="28"/>
          <w:szCs w:val="28"/>
        </w:rPr>
        <w:t>3</w:t>
      </w:r>
      <w:r w:rsidRPr="00607C3D">
        <w:rPr>
          <w:rFonts w:ascii="Times New Roman" w:hAnsi="Times New Roman"/>
          <w:sz w:val="28"/>
          <w:szCs w:val="28"/>
        </w:rPr>
        <w:t>.1.2. Разрабатывает проекты решений Думы района по установлению, изменению и отмене местных налогов и сборов Ханты-</w:t>
      </w:r>
      <w:r w:rsidRPr="00607C3D">
        <w:rPr>
          <w:rFonts w:ascii="Times New Roman" w:hAnsi="Times New Roman"/>
          <w:sz w:val="28"/>
          <w:szCs w:val="28"/>
        </w:rPr>
        <w:lastRenderedPageBreak/>
        <w:t>Мансийского района в соответствии с законодательством Российской Федерации о налогах и сборах.</w:t>
      </w:r>
    </w:p>
    <w:p w:rsidR="006B7A6F" w:rsidRPr="00607C3D" w:rsidRDefault="006B7A6F" w:rsidP="002B20A6">
      <w:pPr>
        <w:autoSpaceDE w:val="0"/>
        <w:autoSpaceDN w:val="0"/>
        <w:adjustRightInd w:val="0"/>
        <w:spacing w:after="0" w:line="240" w:lineRule="auto"/>
        <w:ind w:firstLine="709"/>
        <w:jc w:val="both"/>
        <w:outlineLvl w:val="1"/>
        <w:rPr>
          <w:rFonts w:ascii="Times New Roman" w:hAnsi="Times New Roman"/>
          <w:sz w:val="28"/>
          <w:szCs w:val="28"/>
        </w:rPr>
      </w:pPr>
      <w:r w:rsidRPr="00607C3D">
        <w:rPr>
          <w:rFonts w:ascii="Times New Roman" w:hAnsi="Times New Roman"/>
          <w:sz w:val="28"/>
          <w:szCs w:val="28"/>
        </w:rPr>
        <w:t>Информация об исполнении данного полномочия отражена в пункте 2.2.</w:t>
      </w:r>
      <w:r w:rsidR="002357FF">
        <w:rPr>
          <w:rFonts w:ascii="Times New Roman" w:hAnsi="Times New Roman"/>
          <w:sz w:val="28"/>
          <w:szCs w:val="28"/>
        </w:rPr>
        <w:t>9</w:t>
      </w:r>
      <w:r w:rsidRPr="00607C3D">
        <w:rPr>
          <w:rFonts w:ascii="Times New Roman" w:hAnsi="Times New Roman"/>
          <w:sz w:val="28"/>
          <w:szCs w:val="28"/>
        </w:rPr>
        <w:t xml:space="preserve"> Отчета.</w:t>
      </w:r>
    </w:p>
    <w:p w:rsidR="00250C34" w:rsidRPr="00607C3D" w:rsidRDefault="00250C34" w:rsidP="002B20A6">
      <w:pPr>
        <w:pStyle w:val="ab"/>
        <w:ind w:firstLine="709"/>
        <w:jc w:val="both"/>
        <w:rPr>
          <w:sz w:val="28"/>
          <w:szCs w:val="28"/>
        </w:rPr>
      </w:pPr>
      <w:r w:rsidRPr="00607C3D">
        <w:rPr>
          <w:sz w:val="28"/>
          <w:szCs w:val="28"/>
        </w:rPr>
        <w:t>2.</w:t>
      </w:r>
      <w:r w:rsidR="0086587C" w:rsidRPr="00607C3D">
        <w:rPr>
          <w:sz w:val="28"/>
          <w:szCs w:val="28"/>
        </w:rPr>
        <w:t>3</w:t>
      </w:r>
      <w:r w:rsidRPr="00607C3D">
        <w:rPr>
          <w:sz w:val="28"/>
          <w:szCs w:val="28"/>
        </w:rPr>
        <w:t>.1.3. Составляет прогноз консолидированного бюджета муниципального района на очередной финансовый год, составляет отчет об исполнении консолидированного бюджета муниципального района.</w:t>
      </w:r>
    </w:p>
    <w:p w:rsidR="007760A2" w:rsidRPr="00607C3D" w:rsidRDefault="007760A2" w:rsidP="002B20A6">
      <w:pPr>
        <w:spacing w:after="0" w:line="240" w:lineRule="auto"/>
        <w:ind w:firstLine="709"/>
        <w:jc w:val="both"/>
        <w:rPr>
          <w:rFonts w:ascii="Times New Roman" w:hAnsi="Times New Roman"/>
          <w:bCs/>
          <w:sz w:val="28"/>
          <w:szCs w:val="28"/>
        </w:rPr>
      </w:pPr>
      <w:r w:rsidRPr="00607C3D">
        <w:rPr>
          <w:rFonts w:ascii="Times New Roman" w:hAnsi="Times New Roman"/>
          <w:sz w:val="28"/>
          <w:szCs w:val="28"/>
        </w:rPr>
        <w:t>Процедура формирования бюджета на 201</w:t>
      </w:r>
      <w:r w:rsidR="00664CD3" w:rsidRPr="00607C3D">
        <w:rPr>
          <w:rFonts w:ascii="Times New Roman" w:hAnsi="Times New Roman"/>
          <w:sz w:val="28"/>
          <w:szCs w:val="28"/>
        </w:rPr>
        <w:t>7</w:t>
      </w:r>
      <w:r w:rsidRPr="00607C3D">
        <w:rPr>
          <w:rFonts w:ascii="Times New Roman" w:hAnsi="Times New Roman"/>
          <w:sz w:val="28"/>
          <w:szCs w:val="28"/>
        </w:rPr>
        <w:t xml:space="preserve"> год была начата в мае 201</w:t>
      </w:r>
      <w:r w:rsidR="00664CD3" w:rsidRPr="00607C3D">
        <w:rPr>
          <w:rFonts w:ascii="Times New Roman" w:hAnsi="Times New Roman"/>
          <w:sz w:val="28"/>
          <w:szCs w:val="28"/>
        </w:rPr>
        <w:t>6</w:t>
      </w:r>
      <w:r w:rsidRPr="00607C3D">
        <w:rPr>
          <w:rFonts w:ascii="Times New Roman" w:hAnsi="Times New Roman"/>
          <w:sz w:val="28"/>
          <w:szCs w:val="28"/>
        </w:rPr>
        <w:t xml:space="preserve"> года.</w:t>
      </w:r>
    </w:p>
    <w:p w:rsidR="007760A2" w:rsidRPr="00607C3D" w:rsidRDefault="007760A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Все полномочия, осуществляемые администрацией района, реализуются посредством исполнения бюджета. 2</w:t>
      </w:r>
      <w:r w:rsidR="00290D5A" w:rsidRPr="00607C3D">
        <w:rPr>
          <w:rFonts w:ascii="Times New Roman" w:hAnsi="Times New Roman"/>
          <w:sz w:val="28"/>
          <w:szCs w:val="28"/>
        </w:rPr>
        <w:t>7</w:t>
      </w:r>
      <w:r w:rsidRPr="00607C3D">
        <w:rPr>
          <w:rFonts w:ascii="Times New Roman" w:hAnsi="Times New Roman"/>
          <w:sz w:val="28"/>
          <w:szCs w:val="28"/>
        </w:rPr>
        <w:t xml:space="preserve"> апреля 20</w:t>
      </w:r>
      <w:r w:rsidR="004A6047" w:rsidRPr="00607C3D">
        <w:rPr>
          <w:rFonts w:ascii="Times New Roman" w:hAnsi="Times New Roman"/>
          <w:sz w:val="28"/>
          <w:szCs w:val="28"/>
        </w:rPr>
        <w:t>1</w:t>
      </w:r>
      <w:r w:rsidR="00290D5A" w:rsidRPr="00607C3D">
        <w:rPr>
          <w:rFonts w:ascii="Times New Roman" w:hAnsi="Times New Roman"/>
          <w:sz w:val="28"/>
          <w:szCs w:val="28"/>
        </w:rPr>
        <w:t>6</w:t>
      </w:r>
      <w:r w:rsidRPr="00607C3D">
        <w:rPr>
          <w:rFonts w:ascii="Times New Roman" w:hAnsi="Times New Roman"/>
          <w:sz w:val="28"/>
          <w:szCs w:val="28"/>
        </w:rPr>
        <w:t xml:space="preserve"> года были организованы и проведены публичные слушания по </w:t>
      </w:r>
      <w:r w:rsidRPr="00607C3D">
        <w:rPr>
          <w:rFonts w:ascii="Times New Roman" w:hAnsi="Times New Roman"/>
          <w:bCs/>
          <w:sz w:val="28"/>
          <w:szCs w:val="28"/>
        </w:rPr>
        <w:t>проекту решения Думы района «</w:t>
      </w:r>
      <w:r w:rsidRPr="00607C3D">
        <w:rPr>
          <w:rFonts w:ascii="Times New Roman" w:hAnsi="Times New Roman"/>
          <w:sz w:val="28"/>
          <w:szCs w:val="28"/>
        </w:rPr>
        <w:t xml:space="preserve">Об </w:t>
      </w:r>
      <w:proofErr w:type="gramStart"/>
      <w:r w:rsidRPr="00607C3D">
        <w:rPr>
          <w:rFonts w:ascii="Times New Roman" w:hAnsi="Times New Roman"/>
          <w:sz w:val="28"/>
          <w:szCs w:val="28"/>
        </w:rPr>
        <w:t>отчете</w:t>
      </w:r>
      <w:proofErr w:type="gramEnd"/>
      <w:r w:rsidRPr="00607C3D">
        <w:rPr>
          <w:rFonts w:ascii="Times New Roman" w:hAnsi="Times New Roman"/>
          <w:sz w:val="28"/>
          <w:szCs w:val="28"/>
        </w:rPr>
        <w:t xml:space="preserve"> об исполнении бюджета Ханты-Мансийского района за 201</w:t>
      </w:r>
      <w:r w:rsidR="00290D5A" w:rsidRPr="00607C3D">
        <w:rPr>
          <w:rFonts w:ascii="Times New Roman" w:hAnsi="Times New Roman"/>
          <w:sz w:val="28"/>
          <w:szCs w:val="28"/>
        </w:rPr>
        <w:t>5</w:t>
      </w:r>
      <w:r w:rsidRPr="00607C3D">
        <w:rPr>
          <w:rFonts w:ascii="Times New Roman" w:hAnsi="Times New Roman"/>
          <w:sz w:val="28"/>
          <w:szCs w:val="28"/>
        </w:rPr>
        <w:t xml:space="preserve"> год», который в дальнейшем утвержден решением Думы </w:t>
      </w:r>
      <w:r w:rsidR="00834500" w:rsidRPr="001F062D">
        <w:rPr>
          <w:rFonts w:ascii="Times New Roman" w:hAnsi="Times New Roman"/>
          <w:sz w:val="28"/>
          <w:szCs w:val="28"/>
        </w:rPr>
        <w:t xml:space="preserve">района </w:t>
      </w:r>
      <w:r w:rsidRPr="001F062D">
        <w:rPr>
          <w:rFonts w:ascii="Times New Roman" w:hAnsi="Times New Roman"/>
          <w:sz w:val="28"/>
          <w:szCs w:val="28"/>
        </w:rPr>
        <w:t xml:space="preserve">от </w:t>
      </w:r>
      <w:r w:rsidR="00290D5A" w:rsidRPr="001F062D">
        <w:rPr>
          <w:rFonts w:ascii="Times New Roman" w:hAnsi="Times New Roman"/>
          <w:sz w:val="28"/>
          <w:szCs w:val="28"/>
        </w:rPr>
        <w:t>09</w:t>
      </w:r>
      <w:r w:rsidR="004A6047" w:rsidRPr="001F062D">
        <w:rPr>
          <w:rFonts w:ascii="Times New Roman" w:hAnsi="Times New Roman"/>
          <w:sz w:val="28"/>
          <w:szCs w:val="28"/>
        </w:rPr>
        <w:t>.0</w:t>
      </w:r>
      <w:r w:rsidR="00290D5A" w:rsidRPr="001F062D">
        <w:rPr>
          <w:rFonts w:ascii="Times New Roman" w:hAnsi="Times New Roman"/>
          <w:sz w:val="28"/>
          <w:szCs w:val="28"/>
        </w:rPr>
        <w:t>6</w:t>
      </w:r>
      <w:r w:rsidR="004A6047" w:rsidRPr="001F062D">
        <w:rPr>
          <w:rFonts w:ascii="Times New Roman" w:hAnsi="Times New Roman"/>
          <w:sz w:val="28"/>
          <w:szCs w:val="28"/>
        </w:rPr>
        <w:t>.201</w:t>
      </w:r>
      <w:r w:rsidR="00290D5A" w:rsidRPr="001F062D">
        <w:rPr>
          <w:rFonts w:ascii="Times New Roman" w:hAnsi="Times New Roman"/>
          <w:sz w:val="28"/>
          <w:szCs w:val="28"/>
        </w:rPr>
        <w:t>6</w:t>
      </w:r>
      <w:r w:rsidRPr="001F062D">
        <w:rPr>
          <w:rFonts w:ascii="Times New Roman" w:hAnsi="Times New Roman"/>
          <w:sz w:val="28"/>
          <w:szCs w:val="28"/>
        </w:rPr>
        <w:t xml:space="preserve"> № </w:t>
      </w:r>
      <w:r w:rsidR="00290D5A" w:rsidRPr="001F062D">
        <w:rPr>
          <w:rFonts w:ascii="Times New Roman" w:hAnsi="Times New Roman"/>
          <w:sz w:val="28"/>
          <w:szCs w:val="28"/>
        </w:rPr>
        <w:t>596.</w:t>
      </w:r>
    </w:p>
    <w:p w:rsidR="007760A2" w:rsidRPr="00607C3D" w:rsidRDefault="00DD3E04" w:rsidP="002B20A6">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С января 201</w:t>
      </w:r>
      <w:r w:rsidR="00664CD3" w:rsidRPr="00607C3D">
        <w:rPr>
          <w:rFonts w:ascii="Times New Roman" w:eastAsia="Times New Roman" w:hAnsi="Times New Roman"/>
          <w:bCs/>
          <w:sz w:val="28"/>
          <w:szCs w:val="28"/>
          <w:lang w:eastAsia="ru-RU"/>
        </w:rPr>
        <w:t>6</w:t>
      </w:r>
      <w:r w:rsidR="007760A2" w:rsidRPr="00607C3D">
        <w:rPr>
          <w:rFonts w:ascii="Times New Roman" w:eastAsia="Times New Roman" w:hAnsi="Times New Roman"/>
          <w:bCs/>
          <w:sz w:val="28"/>
          <w:szCs w:val="28"/>
          <w:lang w:eastAsia="ru-RU"/>
        </w:rPr>
        <w:t xml:space="preserve"> года начался процесс исполнения бюджета Ханты-Мансийского района (далее – Бюджет), который был утвержден решением Думы района </w:t>
      </w:r>
      <w:r w:rsidR="007760A2" w:rsidRPr="00607C3D">
        <w:rPr>
          <w:rFonts w:ascii="Times New Roman" w:hAnsi="Times New Roman"/>
          <w:sz w:val="28"/>
          <w:szCs w:val="28"/>
          <w:lang w:eastAsia="ru-RU"/>
        </w:rPr>
        <w:t xml:space="preserve">от </w:t>
      </w:r>
      <w:r w:rsidRPr="00607C3D">
        <w:rPr>
          <w:rFonts w:ascii="Times New Roman" w:hAnsi="Times New Roman"/>
          <w:sz w:val="28"/>
          <w:szCs w:val="28"/>
          <w:lang w:eastAsia="ru-RU"/>
        </w:rPr>
        <w:t>18</w:t>
      </w:r>
      <w:r w:rsidR="007760A2" w:rsidRPr="00607C3D">
        <w:rPr>
          <w:rFonts w:ascii="Times New Roman" w:hAnsi="Times New Roman"/>
          <w:sz w:val="28"/>
          <w:szCs w:val="28"/>
          <w:lang w:eastAsia="ru-RU"/>
        </w:rPr>
        <w:t>.12.201</w:t>
      </w:r>
      <w:r w:rsidR="00664CD3" w:rsidRPr="00607C3D">
        <w:rPr>
          <w:rFonts w:ascii="Times New Roman" w:hAnsi="Times New Roman"/>
          <w:sz w:val="28"/>
          <w:szCs w:val="28"/>
          <w:lang w:eastAsia="ru-RU"/>
        </w:rPr>
        <w:t>5</w:t>
      </w:r>
      <w:r w:rsidR="007760A2" w:rsidRPr="00607C3D">
        <w:rPr>
          <w:rFonts w:ascii="Times New Roman" w:hAnsi="Times New Roman"/>
          <w:sz w:val="28"/>
          <w:szCs w:val="28"/>
          <w:lang w:eastAsia="ru-RU"/>
        </w:rPr>
        <w:t xml:space="preserve"> № </w:t>
      </w:r>
      <w:r w:rsidR="00664CD3" w:rsidRPr="00607C3D">
        <w:rPr>
          <w:rFonts w:ascii="Times New Roman" w:hAnsi="Times New Roman"/>
          <w:sz w:val="28"/>
          <w:szCs w:val="28"/>
          <w:lang w:eastAsia="ru-RU"/>
        </w:rPr>
        <w:t>533</w:t>
      </w:r>
      <w:r w:rsidR="00DA44A8" w:rsidRPr="00607C3D">
        <w:rPr>
          <w:rFonts w:ascii="Times New Roman" w:hAnsi="Times New Roman"/>
          <w:sz w:val="28"/>
          <w:szCs w:val="28"/>
          <w:lang w:eastAsia="ru-RU"/>
        </w:rPr>
        <w:t xml:space="preserve"> «</w:t>
      </w:r>
      <w:r w:rsidR="00DA44A8" w:rsidRPr="00607C3D">
        <w:rPr>
          <w:rFonts w:ascii="Times New Roman" w:hAnsi="Times New Roman"/>
          <w:sz w:val="28"/>
          <w:szCs w:val="28"/>
        </w:rPr>
        <w:t>О бюджете Ханты-Мансийского района на 201</w:t>
      </w:r>
      <w:r w:rsidR="00664CD3" w:rsidRPr="00607C3D">
        <w:rPr>
          <w:rFonts w:ascii="Times New Roman" w:hAnsi="Times New Roman"/>
          <w:sz w:val="28"/>
          <w:szCs w:val="28"/>
        </w:rPr>
        <w:t>6</w:t>
      </w:r>
      <w:r w:rsidR="00DA44A8" w:rsidRPr="00607C3D">
        <w:rPr>
          <w:rFonts w:ascii="Times New Roman" w:hAnsi="Times New Roman"/>
          <w:sz w:val="28"/>
          <w:szCs w:val="28"/>
        </w:rPr>
        <w:t xml:space="preserve"> год</w:t>
      </w:r>
      <w:r w:rsidR="00664CD3" w:rsidRPr="00607C3D">
        <w:rPr>
          <w:rFonts w:ascii="Times New Roman" w:hAnsi="Times New Roman"/>
          <w:sz w:val="28"/>
          <w:szCs w:val="28"/>
        </w:rPr>
        <w:t>»</w:t>
      </w:r>
      <w:r w:rsidR="007760A2" w:rsidRPr="00607C3D">
        <w:rPr>
          <w:rFonts w:ascii="Times New Roman" w:eastAsia="Times New Roman" w:hAnsi="Times New Roman"/>
          <w:bCs/>
          <w:sz w:val="28"/>
          <w:szCs w:val="28"/>
          <w:lang w:eastAsia="ru-RU"/>
        </w:rPr>
        <w:t>.</w:t>
      </w:r>
    </w:p>
    <w:p w:rsidR="003A781B" w:rsidRPr="00607C3D" w:rsidRDefault="007760A2"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В ходе исполнения в Бюджет 201</w:t>
      </w:r>
      <w:r w:rsidR="002E266B"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xml:space="preserve"> года Думой района </w:t>
      </w:r>
      <w:r w:rsidR="002E266B" w:rsidRPr="00607C3D">
        <w:rPr>
          <w:rFonts w:ascii="Times New Roman" w:eastAsia="Times New Roman" w:hAnsi="Times New Roman"/>
          <w:sz w:val="28"/>
          <w:szCs w:val="28"/>
          <w:lang w:eastAsia="ru-RU"/>
        </w:rPr>
        <w:t>5</w:t>
      </w:r>
      <w:r w:rsidR="00D71C1B" w:rsidRPr="00607C3D">
        <w:rPr>
          <w:rFonts w:ascii="Times New Roman" w:eastAsia="Times New Roman" w:hAnsi="Times New Roman"/>
          <w:sz w:val="28"/>
          <w:szCs w:val="28"/>
          <w:lang w:eastAsia="ru-RU"/>
        </w:rPr>
        <w:t xml:space="preserve"> раз </w:t>
      </w:r>
      <w:r w:rsidRPr="00607C3D">
        <w:rPr>
          <w:rFonts w:ascii="Times New Roman" w:eastAsia="Times New Roman" w:hAnsi="Times New Roman"/>
          <w:sz w:val="28"/>
          <w:szCs w:val="28"/>
          <w:lang w:eastAsia="ru-RU"/>
        </w:rPr>
        <w:t>были внесены изменения. Таким образом, основные параметры консолидированного бюджета Ханты-Мансийского района в 201</w:t>
      </w:r>
      <w:r w:rsidR="002E266B"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xml:space="preserve"> году сложились следующим образом:</w:t>
      </w:r>
    </w:p>
    <w:p w:rsidR="005B186B" w:rsidRPr="00607C3D" w:rsidRDefault="005B186B" w:rsidP="002B20A6">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млн. рублей</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46"/>
        <w:gridCol w:w="1418"/>
        <w:gridCol w:w="1843"/>
      </w:tblGrid>
      <w:tr w:rsidR="00607C3D" w:rsidRPr="00607C3D" w:rsidTr="002E266B">
        <w:tc>
          <w:tcPr>
            <w:tcW w:w="3510" w:type="dxa"/>
            <w:vAlign w:val="center"/>
          </w:tcPr>
          <w:p w:rsidR="005B186B" w:rsidRPr="00607C3D" w:rsidRDefault="005B186B" w:rsidP="002B20A6">
            <w:pPr>
              <w:widowControl w:val="0"/>
              <w:autoSpaceDE w:val="0"/>
              <w:autoSpaceDN w:val="0"/>
              <w:adjustRightInd w:val="0"/>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Параметры бюджета</w:t>
            </w:r>
          </w:p>
        </w:tc>
        <w:tc>
          <w:tcPr>
            <w:tcW w:w="1418" w:type="dxa"/>
            <w:vAlign w:val="center"/>
          </w:tcPr>
          <w:p w:rsidR="005B186B" w:rsidRPr="00607C3D" w:rsidRDefault="005B186B" w:rsidP="002B20A6">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607C3D">
              <w:rPr>
                <w:rFonts w:ascii="Times New Roman" w:eastAsia="Times New Roman" w:hAnsi="Times New Roman"/>
                <w:sz w:val="28"/>
                <w:szCs w:val="28"/>
                <w:lang w:eastAsia="ru-RU"/>
              </w:rPr>
              <w:t>Первона-чальный</w:t>
            </w:r>
            <w:proofErr w:type="spellEnd"/>
            <w:proofErr w:type="gramEnd"/>
            <w:r w:rsidRPr="00607C3D">
              <w:rPr>
                <w:rFonts w:ascii="Times New Roman" w:eastAsia="Times New Roman" w:hAnsi="Times New Roman"/>
                <w:sz w:val="28"/>
                <w:szCs w:val="28"/>
                <w:lang w:eastAsia="ru-RU"/>
              </w:rPr>
              <w:t xml:space="preserve"> план</w:t>
            </w:r>
          </w:p>
        </w:tc>
        <w:tc>
          <w:tcPr>
            <w:tcW w:w="1446" w:type="dxa"/>
            <w:vAlign w:val="center"/>
          </w:tcPr>
          <w:p w:rsidR="005B186B" w:rsidRPr="00607C3D" w:rsidRDefault="005B186B" w:rsidP="002B20A6">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sidRPr="00607C3D">
              <w:rPr>
                <w:rFonts w:ascii="Times New Roman" w:eastAsia="Times New Roman" w:hAnsi="Times New Roman"/>
                <w:sz w:val="28"/>
                <w:szCs w:val="28"/>
                <w:lang w:eastAsia="ru-RU"/>
              </w:rPr>
              <w:t>Уточнен-</w:t>
            </w:r>
            <w:proofErr w:type="spellStart"/>
            <w:r w:rsidRPr="00607C3D">
              <w:rPr>
                <w:rFonts w:ascii="Times New Roman" w:eastAsia="Times New Roman" w:hAnsi="Times New Roman"/>
                <w:sz w:val="28"/>
                <w:szCs w:val="28"/>
                <w:lang w:eastAsia="ru-RU"/>
              </w:rPr>
              <w:t>ный</w:t>
            </w:r>
            <w:proofErr w:type="spellEnd"/>
            <w:proofErr w:type="gramEnd"/>
            <w:r w:rsidRPr="00607C3D">
              <w:rPr>
                <w:rFonts w:ascii="Times New Roman" w:eastAsia="Times New Roman" w:hAnsi="Times New Roman"/>
                <w:sz w:val="28"/>
                <w:szCs w:val="28"/>
                <w:lang w:eastAsia="ru-RU"/>
              </w:rPr>
              <w:t xml:space="preserve"> план</w:t>
            </w:r>
          </w:p>
        </w:tc>
        <w:tc>
          <w:tcPr>
            <w:tcW w:w="1418" w:type="dxa"/>
            <w:vAlign w:val="center"/>
          </w:tcPr>
          <w:p w:rsidR="005B186B" w:rsidRPr="00607C3D" w:rsidRDefault="005B186B" w:rsidP="002B20A6">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607C3D">
              <w:rPr>
                <w:rFonts w:ascii="Times New Roman" w:eastAsia="Times New Roman" w:hAnsi="Times New Roman"/>
                <w:sz w:val="28"/>
                <w:szCs w:val="28"/>
                <w:lang w:eastAsia="ru-RU"/>
              </w:rPr>
              <w:t>Испол-нение</w:t>
            </w:r>
            <w:proofErr w:type="spellEnd"/>
            <w:proofErr w:type="gramEnd"/>
          </w:p>
        </w:tc>
        <w:tc>
          <w:tcPr>
            <w:tcW w:w="1843" w:type="dxa"/>
          </w:tcPr>
          <w:p w:rsidR="009B3D51" w:rsidRPr="00607C3D" w:rsidRDefault="005B186B" w:rsidP="002B20A6">
            <w:pPr>
              <w:widowControl w:val="0"/>
              <w:autoSpaceDE w:val="0"/>
              <w:autoSpaceDN w:val="0"/>
              <w:adjustRightInd w:val="0"/>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Исполнение </w:t>
            </w:r>
          </w:p>
          <w:p w:rsidR="005B186B" w:rsidRPr="00607C3D" w:rsidRDefault="005B186B" w:rsidP="002B20A6">
            <w:pPr>
              <w:widowControl w:val="0"/>
              <w:autoSpaceDE w:val="0"/>
              <w:autoSpaceDN w:val="0"/>
              <w:adjustRightInd w:val="0"/>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от </w:t>
            </w:r>
            <w:r w:rsidR="009B3D51" w:rsidRPr="00607C3D">
              <w:rPr>
                <w:rFonts w:ascii="Times New Roman" w:eastAsia="Times New Roman" w:hAnsi="Times New Roman"/>
                <w:sz w:val="28"/>
                <w:szCs w:val="28"/>
                <w:lang w:eastAsia="ru-RU"/>
              </w:rPr>
              <w:t>у</w:t>
            </w:r>
            <w:r w:rsidRPr="00607C3D">
              <w:rPr>
                <w:rFonts w:ascii="Times New Roman" w:eastAsia="Times New Roman" w:hAnsi="Times New Roman"/>
                <w:sz w:val="28"/>
                <w:szCs w:val="28"/>
                <w:lang w:eastAsia="ru-RU"/>
              </w:rPr>
              <w:t>точненного плана, %</w:t>
            </w:r>
          </w:p>
        </w:tc>
      </w:tr>
      <w:tr w:rsidR="00607C3D" w:rsidRPr="00607C3D" w:rsidTr="002E266B">
        <w:trPr>
          <w:trHeight w:val="319"/>
        </w:trPr>
        <w:tc>
          <w:tcPr>
            <w:tcW w:w="3510" w:type="dxa"/>
          </w:tcPr>
          <w:p w:rsidR="005B186B" w:rsidRPr="00607C3D" w:rsidRDefault="005B186B" w:rsidP="002B20A6">
            <w:pPr>
              <w:widowControl w:val="0"/>
              <w:autoSpaceDE w:val="0"/>
              <w:autoSpaceDN w:val="0"/>
              <w:adjustRightInd w:val="0"/>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Доходы</w:t>
            </w:r>
          </w:p>
        </w:tc>
        <w:tc>
          <w:tcPr>
            <w:tcW w:w="1418" w:type="dxa"/>
          </w:tcPr>
          <w:p w:rsidR="005B186B" w:rsidRPr="00607C3D" w:rsidRDefault="00077915"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3 208,1</w:t>
            </w:r>
          </w:p>
        </w:tc>
        <w:tc>
          <w:tcPr>
            <w:tcW w:w="1446" w:type="dxa"/>
          </w:tcPr>
          <w:p w:rsidR="005B186B" w:rsidRPr="00607C3D" w:rsidRDefault="00077915" w:rsidP="002B20A6">
            <w:pPr>
              <w:spacing w:after="0" w:line="240" w:lineRule="auto"/>
              <w:jc w:val="center"/>
              <w:rPr>
                <w:rFonts w:ascii="Times New Roman" w:hAnsi="Times New Roman"/>
                <w:sz w:val="28"/>
                <w:szCs w:val="28"/>
              </w:rPr>
            </w:pPr>
            <w:r w:rsidRPr="00607C3D">
              <w:rPr>
                <w:rFonts w:ascii="Times New Roman" w:hAnsi="Times New Roman"/>
                <w:sz w:val="28"/>
                <w:szCs w:val="28"/>
              </w:rPr>
              <w:t>3 690,6</w:t>
            </w:r>
          </w:p>
        </w:tc>
        <w:tc>
          <w:tcPr>
            <w:tcW w:w="1418" w:type="dxa"/>
          </w:tcPr>
          <w:p w:rsidR="005B186B" w:rsidRPr="00607C3D" w:rsidRDefault="005B0B62"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3 710,1</w:t>
            </w:r>
          </w:p>
        </w:tc>
        <w:tc>
          <w:tcPr>
            <w:tcW w:w="1843" w:type="dxa"/>
          </w:tcPr>
          <w:p w:rsidR="005B186B" w:rsidRPr="00607C3D" w:rsidRDefault="00077915" w:rsidP="002B20A6">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100,5</w:t>
            </w:r>
          </w:p>
        </w:tc>
      </w:tr>
      <w:tr w:rsidR="00607C3D" w:rsidRPr="00607C3D" w:rsidTr="002E266B">
        <w:tc>
          <w:tcPr>
            <w:tcW w:w="3510" w:type="dxa"/>
          </w:tcPr>
          <w:p w:rsidR="005B186B" w:rsidRPr="00607C3D" w:rsidRDefault="005B186B" w:rsidP="002B20A6">
            <w:pPr>
              <w:widowControl w:val="0"/>
              <w:autoSpaceDE w:val="0"/>
              <w:autoSpaceDN w:val="0"/>
              <w:adjustRightInd w:val="0"/>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в том числе безвозмездные поступления от других уровней </w:t>
            </w:r>
          </w:p>
        </w:tc>
        <w:tc>
          <w:tcPr>
            <w:tcW w:w="1418" w:type="dxa"/>
            <w:vAlign w:val="center"/>
          </w:tcPr>
          <w:p w:rsidR="005B186B" w:rsidRPr="00607C3D" w:rsidRDefault="00077915"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2 407,2</w:t>
            </w:r>
          </w:p>
        </w:tc>
        <w:tc>
          <w:tcPr>
            <w:tcW w:w="1446" w:type="dxa"/>
            <w:vAlign w:val="center"/>
          </w:tcPr>
          <w:p w:rsidR="005B186B" w:rsidRPr="00607C3D" w:rsidRDefault="00077915"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2 705,8</w:t>
            </w:r>
          </w:p>
        </w:tc>
        <w:tc>
          <w:tcPr>
            <w:tcW w:w="1418" w:type="dxa"/>
            <w:vAlign w:val="center"/>
          </w:tcPr>
          <w:p w:rsidR="005B186B" w:rsidRPr="00607C3D" w:rsidRDefault="005B0B62"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2 662,0</w:t>
            </w:r>
          </w:p>
        </w:tc>
        <w:tc>
          <w:tcPr>
            <w:tcW w:w="1843" w:type="dxa"/>
            <w:vAlign w:val="center"/>
          </w:tcPr>
          <w:p w:rsidR="005B186B" w:rsidRPr="00607C3D" w:rsidRDefault="00077915" w:rsidP="002B20A6">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98,4</w:t>
            </w:r>
          </w:p>
        </w:tc>
      </w:tr>
      <w:tr w:rsidR="00607C3D" w:rsidRPr="00607C3D" w:rsidTr="002E266B">
        <w:tc>
          <w:tcPr>
            <w:tcW w:w="3510" w:type="dxa"/>
          </w:tcPr>
          <w:p w:rsidR="005B186B" w:rsidRPr="00607C3D" w:rsidRDefault="005B186B" w:rsidP="002B20A6">
            <w:pPr>
              <w:widowControl w:val="0"/>
              <w:autoSpaceDE w:val="0"/>
              <w:autoSpaceDN w:val="0"/>
              <w:adjustRightInd w:val="0"/>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доля безвозмездных поступлений в </w:t>
            </w:r>
            <w:proofErr w:type="gramStart"/>
            <w:r w:rsidRPr="00607C3D">
              <w:rPr>
                <w:rFonts w:ascii="Times New Roman" w:eastAsia="Times New Roman" w:hAnsi="Times New Roman"/>
                <w:sz w:val="28"/>
                <w:szCs w:val="28"/>
                <w:lang w:eastAsia="ru-RU"/>
              </w:rPr>
              <w:t>доходах</w:t>
            </w:r>
            <w:proofErr w:type="gramEnd"/>
            <w:r w:rsidRPr="00607C3D">
              <w:rPr>
                <w:rFonts w:ascii="Times New Roman" w:eastAsia="Times New Roman" w:hAnsi="Times New Roman"/>
                <w:sz w:val="28"/>
                <w:szCs w:val="28"/>
                <w:lang w:eastAsia="ru-RU"/>
              </w:rPr>
              <w:t xml:space="preserve">, % </w:t>
            </w:r>
          </w:p>
        </w:tc>
        <w:tc>
          <w:tcPr>
            <w:tcW w:w="1418" w:type="dxa"/>
            <w:vAlign w:val="center"/>
          </w:tcPr>
          <w:p w:rsidR="005B186B" w:rsidRPr="00607C3D" w:rsidRDefault="00077915"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75,0</w:t>
            </w:r>
          </w:p>
        </w:tc>
        <w:tc>
          <w:tcPr>
            <w:tcW w:w="1446" w:type="dxa"/>
            <w:vAlign w:val="center"/>
          </w:tcPr>
          <w:p w:rsidR="005B186B" w:rsidRPr="00607C3D" w:rsidRDefault="00077915"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73,3</w:t>
            </w:r>
          </w:p>
        </w:tc>
        <w:tc>
          <w:tcPr>
            <w:tcW w:w="1418" w:type="dxa"/>
            <w:vAlign w:val="center"/>
          </w:tcPr>
          <w:p w:rsidR="005B186B" w:rsidRPr="00607C3D" w:rsidRDefault="00077915"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71,8</w:t>
            </w:r>
          </w:p>
        </w:tc>
        <w:tc>
          <w:tcPr>
            <w:tcW w:w="1843" w:type="dxa"/>
            <w:vAlign w:val="center"/>
          </w:tcPr>
          <w:p w:rsidR="005B186B" w:rsidRPr="00607C3D" w:rsidRDefault="00077915" w:rsidP="002B20A6">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w:t>
            </w:r>
          </w:p>
        </w:tc>
      </w:tr>
      <w:tr w:rsidR="00607C3D" w:rsidRPr="00607C3D" w:rsidTr="002E266B">
        <w:trPr>
          <w:trHeight w:val="410"/>
        </w:trPr>
        <w:tc>
          <w:tcPr>
            <w:tcW w:w="3510" w:type="dxa"/>
          </w:tcPr>
          <w:p w:rsidR="005B186B" w:rsidRPr="00607C3D" w:rsidRDefault="005B186B" w:rsidP="002B20A6">
            <w:pPr>
              <w:widowControl w:val="0"/>
              <w:autoSpaceDE w:val="0"/>
              <w:autoSpaceDN w:val="0"/>
              <w:adjustRightInd w:val="0"/>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Расходы</w:t>
            </w:r>
          </w:p>
        </w:tc>
        <w:tc>
          <w:tcPr>
            <w:tcW w:w="1418" w:type="dxa"/>
          </w:tcPr>
          <w:p w:rsidR="005B186B" w:rsidRPr="00607C3D" w:rsidRDefault="00077915"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3 283,6</w:t>
            </w:r>
          </w:p>
        </w:tc>
        <w:tc>
          <w:tcPr>
            <w:tcW w:w="1446" w:type="dxa"/>
          </w:tcPr>
          <w:p w:rsidR="005B186B" w:rsidRPr="00607C3D" w:rsidRDefault="00077915"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3 948,8</w:t>
            </w:r>
          </w:p>
        </w:tc>
        <w:tc>
          <w:tcPr>
            <w:tcW w:w="1418" w:type="dxa"/>
          </w:tcPr>
          <w:p w:rsidR="005B186B" w:rsidRPr="00607C3D" w:rsidRDefault="00EA51BF"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3 775,4</w:t>
            </w:r>
          </w:p>
        </w:tc>
        <w:tc>
          <w:tcPr>
            <w:tcW w:w="1843" w:type="dxa"/>
          </w:tcPr>
          <w:p w:rsidR="005B186B" w:rsidRPr="00607C3D" w:rsidRDefault="00E056CA" w:rsidP="002B20A6">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95,6</w:t>
            </w:r>
          </w:p>
        </w:tc>
      </w:tr>
      <w:tr w:rsidR="00607C3D" w:rsidRPr="00607C3D" w:rsidTr="002E266B">
        <w:tc>
          <w:tcPr>
            <w:tcW w:w="3510" w:type="dxa"/>
            <w:shd w:val="clear" w:color="auto" w:fill="auto"/>
          </w:tcPr>
          <w:p w:rsidR="005B186B" w:rsidRPr="00607C3D" w:rsidRDefault="005B186B" w:rsidP="002B20A6">
            <w:pPr>
              <w:widowControl w:val="0"/>
              <w:autoSpaceDE w:val="0"/>
              <w:autoSpaceDN w:val="0"/>
              <w:adjustRightInd w:val="0"/>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Дефицит (профицит)</w:t>
            </w:r>
          </w:p>
        </w:tc>
        <w:tc>
          <w:tcPr>
            <w:tcW w:w="1418" w:type="dxa"/>
            <w:shd w:val="clear" w:color="auto" w:fill="auto"/>
          </w:tcPr>
          <w:p w:rsidR="005B186B" w:rsidRPr="00607C3D" w:rsidRDefault="0075276E" w:rsidP="002B20A6">
            <w:pPr>
              <w:widowControl w:val="0"/>
              <w:autoSpaceDE w:val="0"/>
              <w:autoSpaceDN w:val="0"/>
              <w:adjustRightInd w:val="0"/>
              <w:spacing w:after="0" w:line="240" w:lineRule="auto"/>
              <w:jc w:val="center"/>
              <w:rPr>
                <w:rFonts w:ascii="Times New Roman" w:eastAsia="Times New Roman" w:hAnsi="Times New Roman"/>
                <w:sz w:val="28"/>
                <w:szCs w:val="28"/>
                <w:highlight w:val="yellow"/>
                <w:lang w:eastAsia="ru-RU"/>
              </w:rPr>
            </w:pPr>
            <w:r w:rsidRPr="00607C3D">
              <w:rPr>
                <w:rFonts w:ascii="Times New Roman" w:eastAsia="Times New Roman" w:hAnsi="Times New Roman"/>
                <w:sz w:val="28"/>
                <w:szCs w:val="28"/>
                <w:lang w:eastAsia="ru-RU"/>
              </w:rPr>
              <w:t>-75,5</w:t>
            </w:r>
          </w:p>
        </w:tc>
        <w:tc>
          <w:tcPr>
            <w:tcW w:w="1446" w:type="dxa"/>
          </w:tcPr>
          <w:p w:rsidR="005B186B" w:rsidRPr="00607C3D" w:rsidRDefault="0075276E" w:rsidP="002B20A6">
            <w:pPr>
              <w:widowControl w:val="0"/>
              <w:autoSpaceDE w:val="0"/>
              <w:autoSpaceDN w:val="0"/>
              <w:adjustRightInd w:val="0"/>
              <w:spacing w:after="0" w:line="240" w:lineRule="auto"/>
              <w:jc w:val="center"/>
              <w:rPr>
                <w:rFonts w:ascii="Times New Roman" w:eastAsia="Times New Roman" w:hAnsi="Times New Roman"/>
                <w:sz w:val="28"/>
                <w:szCs w:val="28"/>
                <w:highlight w:val="yellow"/>
                <w:lang w:eastAsia="ru-RU"/>
              </w:rPr>
            </w:pPr>
            <w:r w:rsidRPr="00607C3D">
              <w:rPr>
                <w:rFonts w:ascii="Times New Roman" w:eastAsia="Times New Roman" w:hAnsi="Times New Roman"/>
                <w:sz w:val="28"/>
                <w:szCs w:val="28"/>
                <w:lang w:eastAsia="ru-RU"/>
              </w:rPr>
              <w:t>-258,2</w:t>
            </w:r>
          </w:p>
        </w:tc>
        <w:tc>
          <w:tcPr>
            <w:tcW w:w="1418" w:type="dxa"/>
          </w:tcPr>
          <w:p w:rsidR="005B186B" w:rsidRPr="00607C3D" w:rsidRDefault="00EA51BF" w:rsidP="002B20A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-65,3</w:t>
            </w:r>
          </w:p>
        </w:tc>
        <w:tc>
          <w:tcPr>
            <w:tcW w:w="1843" w:type="dxa"/>
          </w:tcPr>
          <w:p w:rsidR="005B186B" w:rsidRPr="00607C3D" w:rsidRDefault="005B186B" w:rsidP="002B20A6">
            <w:pPr>
              <w:widowControl w:val="0"/>
              <w:tabs>
                <w:tab w:val="left" w:pos="720"/>
                <w:tab w:val="center" w:pos="813"/>
              </w:tabs>
              <w:autoSpaceDE w:val="0"/>
              <w:autoSpaceDN w:val="0"/>
              <w:adjustRightInd w:val="0"/>
              <w:spacing w:after="0" w:line="240" w:lineRule="auto"/>
              <w:ind w:firstLine="709"/>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 -</w:t>
            </w:r>
          </w:p>
        </w:tc>
      </w:tr>
    </w:tbl>
    <w:p w:rsidR="002357FF" w:rsidRDefault="002357FF" w:rsidP="002B20A6">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p>
    <w:p w:rsidR="00085137" w:rsidRPr="00607C3D" w:rsidRDefault="00085137" w:rsidP="002B20A6">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Динамика параметров бюджета</w:t>
      </w:r>
    </w:p>
    <w:p w:rsidR="00085137" w:rsidRPr="00607C3D" w:rsidRDefault="00085137" w:rsidP="002B20A6">
      <w:pPr>
        <w:autoSpaceDE w:val="0"/>
        <w:autoSpaceDN w:val="0"/>
        <w:adjustRightInd w:val="0"/>
        <w:spacing w:after="0" w:line="240" w:lineRule="auto"/>
        <w:ind w:firstLine="709"/>
        <w:contextualSpacing/>
        <w:jc w:val="right"/>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 xml:space="preserve"> млрд. рублей</w:t>
      </w:r>
    </w:p>
    <w:tbl>
      <w:tblPr>
        <w:tblW w:w="9799" w:type="dxa"/>
        <w:jc w:val="center"/>
        <w:tblLayout w:type="fixed"/>
        <w:tblLook w:val="04A0" w:firstRow="1" w:lastRow="0" w:firstColumn="1" w:lastColumn="0" w:noHBand="0" w:noVBand="1"/>
      </w:tblPr>
      <w:tblGrid>
        <w:gridCol w:w="3515"/>
        <w:gridCol w:w="851"/>
        <w:gridCol w:w="850"/>
        <w:gridCol w:w="851"/>
        <w:gridCol w:w="992"/>
        <w:gridCol w:w="874"/>
        <w:gridCol w:w="874"/>
        <w:gridCol w:w="992"/>
      </w:tblGrid>
      <w:tr w:rsidR="00607C3D" w:rsidRPr="00607C3D" w:rsidTr="00347697">
        <w:trPr>
          <w:cantSplit/>
          <w:trHeight w:val="298"/>
          <w:jc w:val="center"/>
        </w:trPr>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137" w:rsidRPr="00607C3D" w:rsidRDefault="00085137" w:rsidP="002B20A6">
            <w:pPr>
              <w:spacing w:after="0" w:line="240" w:lineRule="auto"/>
              <w:ind w:firstLine="709"/>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Показатели</w:t>
            </w:r>
          </w:p>
        </w:tc>
        <w:tc>
          <w:tcPr>
            <w:tcW w:w="5292" w:type="dxa"/>
            <w:gridSpan w:val="6"/>
            <w:tcBorders>
              <w:top w:val="single" w:sz="4" w:space="0" w:color="auto"/>
              <w:left w:val="nil"/>
              <w:bottom w:val="single" w:sz="4" w:space="0" w:color="auto"/>
              <w:right w:val="single" w:sz="4" w:space="0" w:color="auto"/>
            </w:tcBorders>
            <w:shd w:val="clear" w:color="auto" w:fill="auto"/>
            <w:vAlign w:val="bottom"/>
            <w:hideMark/>
          </w:tcPr>
          <w:p w:rsidR="00085137" w:rsidRPr="00607C3D" w:rsidRDefault="00085137" w:rsidP="002B20A6">
            <w:pPr>
              <w:spacing w:after="0" w:line="240" w:lineRule="auto"/>
              <w:ind w:firstLine="709"/>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Ханты-Мансийский район</w:t>
            </w:r>
          </w:p>
        </w:tc>
        <w:tc>
          <w:tcPr>
            <w:tcW w:w="992" w:type="dxa"/>
            <w:tcBorders>
              <w:top w:val="single" w:sz="4" w:space="0" w:color="auto"/>
              <w:left w:val="single" w:sz="4" w:space="0" w:color="auto"/>
              <w:bottom w:val="single" w:sz="4" w:space="0" w:color="auto"/>
              <w:right w:val="single" w:sz="4" w:space="0" w:color="auto"/>
            </w:tcBorders>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Югра</w:t>
            </w:r>
          </w:p>
        </w:tc>
      </w:tr>
      <w:tr w:rsidR="00607C3D" w:rsidRPr="00607C3D" w:rsidTr="00347697">
        <w:trPr>
          <w:trHeight w:val="313"/>
          <w:jc w:val="center"/>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085137" w:rsidRPr="00607C3D" w:rsidRDefault="00085137" w:rsidP="002B20A6">
            <w:pPr>
              <w:spacing w:after="0" w:line="240" w:lineRule="auto"/>
              <w:ind w:firstLine="709"/>
              <w:rPr>
                <w:rFonts w:ascii="Times New Roman" w:eastAsia="Times New Roman" w:hAnsi="Times New Roman"/>
                <w:bCs/>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85137" w:rsidRPr="00607C3D" w:rsidRDefault="00085137"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5137" w:rsidRPr="00607C3D" w:rsidRDefault="00085137"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5137" w:rsidRPr="00607C3D" w:rsidRDefault="00085137"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2014</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085137" w:rsidRPr="00607C3D" w:rsidRDefault="00085137"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2015</w:t>
            </w:r>
          </w:p>
        </w:tc>
        <w:tc>
          <w:tcPr>
            <w:tcW w:w="874" w:type="dxa"/>
            <w:tcBorders>
              <w:top w:val="single" w:sz="4" w:space="0" w:color="auto"/>
              <w:left w:val="single" w:sz="4" w:space="0" w:color="auto"/>
              <w:bottom w:val="single" w:sz="4" w:space="0" w:color="auto"/>
              <w:right w:val="single" w:sz="4" w:space="0" w:color="auto"/>
            </w:tcBorders>
          </w:tcPr>
          <w:p w:rsidR="00085137" w:rsidRPr="00607C3D" w:rsidRDefault="00085137"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2016</w:t>
            </w:r>
          </w:p>
        </w:tc>
        <w:tc>
          <w:tcPr>
            <w:tcW w:w="992" w:type="dxa"/>
            <w:tcBorders>
              <w:top w:val="single" w:sz="4" w:space="0" w:color="auto"/>
              <w:left w:val="single" w:sz="4" w:space="0" w:color="auto"/>
              <w:bottom w:val="single" w:sz="4" w:space="0" w:color="auto"/>
              <w:right w:val="single" w:sz="4" w:space="0" w:color="auto"/>
            </w:tcBorders>
            <w:vAlign w:val="center"/>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2016</w:t>
            </w:r>
          </w:p>
        </w:tc>
      </w:tr>
      <w:tr w:rsidR="00607C3D" w:rsidRPr="00607C3D" w:rsidTr="00347697">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Доходы консолидированного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3,357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3,799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4,217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4,584</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4,499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3,710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245,5</w:t>
            </w:r>
          </w:p>
        </w:tc>
      </w:tr>
      <w:tr w:rsidR="00607C3D" w:rsidRPr="00607C3D" w:rsidTr="00347697">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lastRenderedPageBreak/>
              <w:t xml:space="preserve">Расходы 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3,057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3,827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4,253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4,774</w:t>
            </w:r>
          </w:p>
        </w:tc>
        <w:tc>
          <w:tcPr>
            <w:tcW w:w="874" w:type="dxa"/>
            <w:tcBorders>
              <w:top w:val="single" w:sz="4" w:space="0" w:color="auto"/>
              <w:left w:val="single" w:sz="4" w:space="0" w:color="auto"/>
              <w:bottom w:val="single" w:sz="4" w:space="0" w:color="auto"/>
              <w:right w:val="single" w:sz="4" w:space="0" w:color="auto"/>
            </w:tcBorders>
            <w:shd w:val="clear" w:color="000000" w:fill="FFFFFF"/>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4,388</w:t>
            </w:r>
          </w:p>
        </w:tc>
        <w:tc>
          <w:tcPr>
            <w:tcW w:w="874" w:type="dxa"/>
            <w:tcBorders>
              <w:top w:val="single" w:sz="4" w:space="0" w:color="auto"/>
              <w:left w:val="single" w:sz="4" w:space="0" w:color="auto"/>
              <w:bottom w:val="single" w:sz="4" w:space="0" w:color="auto"/>
              <w:right w:val="single" w:sz="4" w:space="0" w:color="auto"/>
            </w:tcBorders>
            <w:shd w:val="clear" w:color="000000" w:fill="FFFFFF"/>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3,775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254,9</w:t>
            </w:r>
          </w:p>
        </w:tc>
      </w:tr>
      <w:tr w:rsidR="00607C3D" w:rsidRPr="00607C3D" w:rsidTr="00347697">
        <w:trPr>
          <w:cantSplit/>
          <w:trHeight w:val="627"/>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Доля расходов на социальную сферу в общей сумме расходов 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50,6</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48</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64,8</w:t>
            </w:r>
          </w:p>
        </w:tc>
      </w:tr>
      <w:tr w:rsidR="00607C3D" w:rsidRPr="00607C3D" w:rsidTr="00347697">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профицит</w:t>
            </w:r>
            <w:proofErr w:type="gramStart"/>
            <w:r w:rsidRPr="00607C3D">
              <w:rPr>
                <w:rFonts w:ascii="Times New Roman" w:eastAsia="Times New Roman" w:hAnsi="Times New Roman"/>
                <w:sz w:val="28"/>
                <w:szCs w:val="28"/>
                <w:lang w:eastAsia="ru-RU"/>
              </w:rPr>
              <w:t xml:space="preserve"> (+)/ </w:t>
            </w:r>
            <w:proofErr w:type="gramEnd"/>
            <w:r w:rsidRPr="00607C3D">
              <w:rPr>
                <w:rFonts w:ascii="Times New Roman" w:eastAsia="Times New Roman" w:hAnsi="Times New Roman"/>
                <w:sz w:val="28"/>
                <w:szCs w:val="28"/>
                <w:lang w:eastAsia="ru-RU"/>
              </w:rPr>
              <w:t>дефицит (-)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-0,19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+0,11</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-9,4</w:t>
            </w:r>
          </w:p>
        </w:tc>
      </w:tr>
      <w:tr w:rsidR="00607C3D" w:rsidRPr="00607C3D" w:rsidTr="00347697">
        <w:trPr>
          <w:cantSplit/>
          <w:trHeight w:val="313"/>
          <w:jc w:val="center"/>
        </w:trPr>
        <w:tc>
          <w:tcPr>
            <w:tcW w:w="3515" w:type="dxa"/>
            <w:tcBorders>
              <w:top w:val="single" w:sz="4" w:space="0" w:color="auto"/>
              <w:left w:val="single" w:sz="4" w:space="0" w:color="auto"/>
              <w:right w:val="single" w:sz="4" w:space="0" w:color="auto"/>
            </w:tcBorders>
            <w:shd w:val="clear" w:color="000000" w:fill="FFFFFF"/>
            <w:vAlign w:val="center"/>
            <w:hideMark/>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Количество программ Ханты-Мансийского района,  единиц</w:t>
            </w:r>
          </w:p>
        </w:tc>
        <w:tc>
          <w:tcPr>
            <w:tcW w:w="851" w:type="dxa"/>
            <w:tcBorders>
              <w:top w:val="single" w:sz="4" w:space="0" w:color="auto"/>
              <w:left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19</w:t>
            </w:r>
          </w:p>
        </w:tc>
        <w:tc>
          <w:tcPr>
            <w:tcW w:w="850" w:type="dxa"/>
            <w:tcBorders>
              <w:top w:val="single" w:sz="4" w:space="0" w:color="auto"/>
              <w:left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25</w:t>
            </w:r>
          </w:p>
        </w:tc>
        <w:tc>
          <w:tcPr>
            <w:tcW w:w="851" w:type="dxa"/>
            <w:tcBorders>
              <w:top w:val="single" w:sz="4" w:space="0" w:color="auto"/>
              <w:left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33</w:t>
            </w:r>
          </w:p>
        </w:tc>
        <w:tc>
          <w:tcPr>
            <w:tcW w:w="992" w:type="dxa"/>
            <w:tcBorders>
              <w:top w:val="single" w:sz="4" w:space="0" w:color="auto"/>
              <w:left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32</w:t>
            </w:r>
          </w:p>
        </w:tc>
        <w:tc>
          <w:tcPr>
            <w:tcW w:w="874" w:type="dxa"/>
            <w:tcBorders>
              <w:top w:val="single" w:sz="4" w:space="0" w:color="auto"/>
              <w:left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   32</w:t>
            </w:r>
          </w:p>
        </w:tc>
        <w:tc>
          <w:tcPr>
            <w:tcW w:w="874" w:type="dxa"/>
            <w:tcBorders>
              <w:top w:val="single" w:sz="4" w:space="0" w:color="auto"/>
              <w:left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22</w:t>
            </w:r>
          </w:p>
        </w:tc>
        <w:tc>
          <w:tcPr>
            <w:tcW w:w="992" w:type="dxa"/>
            <w:tcBorders>
              <w:top w:val="single" w:sz="4" w:space="0" w:color="auto"/>
              <w:left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25</w:t>
            </w:r>
          </w:p>
        </w:tc>
      </w:tr>
      <w:tr w:rsidR="00607C3D" w:rsidRPr="00607C3D" w:rsidTr="00347697">
        <w:trPr>
          <w:trHeight w:val="313"/>
          <w:jc w:val="center"/>
        </w:trPr>
        <w:tc>
          <w:tcPr>
            <w:tcW w:w="3515" w:type="dxa"/>
            <w:tcBorders>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ind w:firstLine="709"/>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в том числе:</w:t>
            </w:r>
          </w:p>
        </w:tc>
        <w:tc>
          <w:tcPr>
            <w:tcW w:w="851" w:type="dxa"/>
            <w:tcBorders>
              <w:left w:val="single" w:sz="4" w:space="0" w:color="auto"/>
              <w:bottom w:val="single" w:sz="4" w:space="0" w:color="auto"/>
              <w:right w:val="single" w:sz="4" w:space="0" w:color="auto"/>
            </w:tcBorders>
            <w:vAlign w:val="center"/>
          </w:tcPr>
          <w:p w:rsidR="00085137" w:rsidRPr="00607C3D" w:rsidRDefault="00085137" w:rsidP="002B20A6">
            <w:pPr>
              <w:spacing w:after="0" w:line="240" w:lineRule="auto"/>
              <w:ind w:firstLine="709"/>
              <w:jc w:val="center"/>
              <w:rPr>
                <w:rFonts w:ascii="Times New Roman" w:eastAsia="Times New Roman" w:hAnsi="Times New Roman"/>
                <w:sz w:val="28"/>
                <w:szCs w:val="28"/>
                <w:lang w:eastAsia="ru-RU"/>
              </w:rPr>
            </w:pPr>
          </w:p>
        </w:tc>
        <w:tc>
          <w:tcPr>
            <w:tcW w:w="850" w:type="dxa"/>
            <w:tcBorders>
              <w:left w:val="single" w:sz="4" w:space="0" w:color="auto"/>
              <w:bottom w:val="single" w:sz="4" w:space="0" w:color="auto"/>
              <w:right w:val="single" w:sz="4" w:space="0" w:color="auto"/>
            </w:tcBorders>
            <w:vAlign w:val="center"/>
          </w:tcPr>
          <w:p w:rsidR="00085137" w:rsidRPr="00607C3D" w:rsidRDefault="00085137" w:rsidP="002B20A6">
            <w:pPr>
              <w:spacing w:after="0" w:line="240" w:lineRule="auto"/>
              <w:ind w:firstLine="709"/>
              <w:jc w:val="center"/>
              <w:rPr>
                <w:rFonts w:ascii="Times New Roman" w:eastAsia="Times New Roman" w:hAnsi="Times New Roman"/>
                <w:sz w:val="28"/>
                <w:szCs w:val="28"/>
                <w:lang w:eastAsia="ru-RU"/>
              </w:rPr>
            </w:pPr>
          </w:p>
        </w:tc>
        <w:tc>
          <w:tcPr>
            <w:tcW w:w="851" w:type="dxa"/>
            <w:tcBorders>
              <w:left w:val="single" w:sz="4" w:space="0" w:color="auto"/>
              <w:bottom w:val="single" w:sz="4" w:space="0" w:color="auto"/>
              <w:right w:val="single" w:sz="4" w:space="0" w:color="auto"/>
            </w:tcBorders>
            <w:vAlign w:val="center"/>
          </w:tcPr>
          <w:p w:rsidR="00085137" w:rsidRPr="00607C3D" w:rsidRDefault="00085137" w:rsidP="002B20A6">
            <w:pPr>
              <w:spacing w:after="0" w:line="240" w:lineRule="auto"/>
              <w:ind w:firstLine="709"/>
              <w:jc w:val="center"/>
              <w:rPr>
                <w:rFonts w:ascii="Times New Roman" w:eastAsia="Times New Roman" w:hAnsi="Times New Roman"/>
                <w:sz w:val="28"/>
                <w:szCs w:val="28"/>
                <w:lang w:eastAsia="ru-RU"/>
              </w:rPr>
            </w:pPr>
          </w:p>
        </w:tc>
        <w:tc>
          <w:tcPr>
            <w:tcW w:w="992" w:type="dxa"/>
            <w:tcBorders>
              <w:left w:val="single" w:sz="4" w:space="0" w:color="auto"/>
              <w:bottom w:val="single" w:sz="4" w:space="0" w:color="auto"/>
              <w:right w:val="single" w:sz="4" w:space="0" w:color="auto"/>
            </w:tcBorders>
          </w:tcPr>
          <w:p w:rsidR="00085137" w:rsidRPr="00607C3D" w:rsidRDefault="00085137" w:rsidP="002B20A6">
            <w:pPr>
              <w:spacing w:after="0" w:line="240" w:lineRule="auto"/>
              <w:ind w:firstLine="709"/>
              <w:jc w:val="center"/>
              <w:rPr>
                <w:rFonts w:ascii="Times New Roman" w:eastAsia="Times New Roman" w:hAnsi="Times New Roman"/>
                <w:sz w:val="28"/>
                <w:szCs w:val="28"/>
                <w:lang w:eastAsia="ru-RU"/>
              </w:rPr>
            </w:pPr>
          </w:p>
        </w:tc>
        <w:tc>
          <w:tcPr>
            <w:tcW w:w="874" w:type="dxa"/>
            <w:tcBorders>
              <w:left w:val="single" w:sz="4" w:space="0" w:color="auto"/>
              <w:bottom w:val="single" w:sz="4" w:space="0" w:color="auto"/>
              <w:right w:val="single" w:sz="4" w:space="0" w:color="auto"/>
            </w:tcBorders>
          </w:tcPr>
          <w:p w:rsidR="00085137" w:rsidRPr="00607C3D" w:rsidRDefault="00085137" w:rsidP="002B20A6">
            <w:pPr>
              <w:spacing w:after="0" w:line="240" w:lineRule="auto"/>
              <w:ind w:firstLine="709"/>
              <w:jc w:val="center"/>
              <w:rPr>
                <w:rFonts w:ascii="Times New Roman" w:eastAsia="Times New Roman" w:hAnsi="Times New Roman"/>
                <w:sz w:val="28"/>
                <w:szCs w:val="28"/>
                <w:lang w:eastAsia="ru-RU"/>
              </w:rPr>
            </w:pPr>
          </w:p>
        </w:tc>
        <w:tc>
          <w:tcPr>
            <w:tcW w:w="874" w:type="dxa"/>
            <w:tcBorders>
              <w:left w:val="single" w:sz="4" w:space="0" w:color="auto"/>
              <w:bottom w:val="single" w:sz="4" w:space="0" w:color="auto"/>
              <w:right w:val="single" w:sz="4" w:space="0" w:color="auto"/>
            </w:tcBorders>
          </w:tcPr>
          <w:p w:rsidR="00085137" w:rsidRPr="00607C3D" w:rsidRDefault="00085137" w:rsidP="002B20A6">
            <w:pPr>
              <w:spacing w:after="0" w:line="240" w:lineRule="auto"/>
              <w:ind w:firstLine="709"/>
              <w:jc w:val="center"/>
              <w:rPr>
                <w:rFonts w:ascii="Times New Roman" w:eastAsia="Times New Roman" w:hAnsi="Times New Roman"/>
                <w:sz w:val="28"/>
                <w:szCs w:val="28"/>
                <w:lang w:eastAsia="ru-RU"/>
              </w:rPr>
            </w:pPr>
          </w:p>
        </w:tc>
        <w:tc>
          <w:tcPr>
            <w:tcW w:w="992" w:type="dxa"/>
            <w:tcBorders>
              <w:left w:val="single" w:sz="4" w:space="0" w:color="auto"/>
              <w:bottom w:val="single" w:sz="4" w:space="0" w:color="auto"/>
              <w:right w:val="single" w:sz="4" w:space="0" w:color="auto"/>
            </w:tcBorders>
            <w:vAlign w:val="center"/>
          </w:tcPr>
          <w:p w:rsidR="00085137" w:rsidRPr="00607C3D" w:rsidRDefault="00085137" w:rsidP="002B20A6">
            <w:pPr>
              <w:spacing w:after="0" w:line="240" w:lineRule="auto"/>
              <w:ind w:firstLine="709"/>
              <w:jc w:val="center"/>
              <w:rPr>
                <w:rFonts w:ascii="Times New Roman" w:eastAsia="Times New Roman" w:hAnsi="Times New Roman"/>
                <w:sz w:val="28"/>
                <w:szCs w:val="28"/>
                <w:lang w:eastAsia="ru-RU"/>
              </w:rPr>
            </w:pPr>
          </w:p>
        </w:tc>
      </w:tr>
      <w:tr w:rsidR="00607C3D" w:rsidRPr="00607C3D" w:rsidTr="00347697">
        <w:trPr>
          <w:cantSplit/>
          <w:trHeight w:val="313"/>
          <w:jc w:val="center"/>
        </w:trPr>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муниципальных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23</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22</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w:t>
            </w:r>
          </w:p>
        </w:tc>
      </w:tr>
      <w:tr w:rsidR="00607C3D" w:rsidRPr="00607C3D" w:rsidTr="00347697">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ведомственных целевых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w:t>
            </w:r>
          </w:p>
        </w:tc>
      </w:tr>
      <w:tr w:rsidR="00607C3D" w:rsidRPr="00607C3D" w:rsidTr="00347697">
        <w:trPr>
          <w:cantSplit/>
          <w:trHeight w:val="627"/>
          <w:jc w:val="center"/>
        </w:trPr>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Объем финансирования из бюджета бюджетных целевых программ, млрд. руб.</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0,871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1,516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1,409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4,725</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4,364</w:t>
            </w: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3,708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203,8</w:t>
            </w:r>
          </w:p>
        </w:tc>
      </w:tr>
      <w:tr w:rsidR="00607C3D" w:rsidRPr="00607C3D" w:rsidTr="00347697">
        <w:trPr>
          <w:cantSplit/>
          <w:trHeight w:val="627"/>
          <w:jc w:val="center"/>
        </w:trPr>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Доля расходов бюджета, реализуемых через бюджетные целевые программы,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28,5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39,3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ind w:firstLine="709"/>
              <w:jc w:val="center"/>
              <w:rPr>
                <w:rFonts w:ascii="Times New Roman" w:eastAsia="Times New Roman" w:hAnsi="Times New Roman"/>
                <w:sz w:val="28"/>
                <w:szCs w:val="28"/>
                <w:lang w:eastAsia="ru-RU"/>
              </w:rPr>
            </w:pPr>
          </w:p>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98,9</w:t>
            </w:r>
          </w:p>
          <w:p w:rsidR="00085137" w:rsidRPr="00607C3D" w:rsidRDefault="00085137" w:rsidP="002B20A6">
            <w:pPr>
              <w:spacing w:after="0" w:line="240" w:lineRule="auto"/>
              <w:ind w:firstLine="709"/>
              <w:jc w:val="center"/>
              <w:rPr>
                <w:rFonts w:ascii="Times New Roman" w:eastAsia="Times New Roman" w:hAnsi="Times New Roman"/>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p>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97,7</w:t>
            </w:r>
          </w:p>
          <w:p w:rsidR="00085137" w:rsidRPr="00607C3D" w:rsidRDefault="00085137" w:rsidP="002B20A6">
            <w:pPr>
              <w:spacing w:after="0" w:line="240" w:lineRule="auto"/>
              <w:ind w:firstLine="709"/>
              <w:jc w:val="center"/>
              <w:rPr>
                <w:rFonts w:ascii="Times New Roman" w:eastAsia="Times New Roman" w:hAnsi="Times New Roman"/>
                <w:sz w:val="28"/>
                <w:szCs w:val="28"/>
                <w:lang w:eastAsia="ru-RU"/>
              </w:rPr>
            </w:pPr>
          </w:p>
        </w:tc>
        <w:tc>
          <w:tcPr>
            <w:tcW w:w="874"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94,3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98,8</w:t>
            </w:r>
          </w:p>
        </w:tc>
      </w:tr>
    </w:tbl>
    <w:p w:rsidR="0018327D" w:rsidRPr="00607C3D" w:rsidRDefault="0018327D" w:rsidP="002B20A6">
      <w:pPr>
        <w:widowControl w:val="0"/>
        <w:autoSpaceDE w:val="0"/>
        <w:autoSpaceDN w:val="0"/>
        <w:adjustRightInd w:val="0"/>
        <w:spacing w:after="0" w:line="240" w:lineRule="auto"/>
        <w:ind w:firstLine="709"/>
        <w:jc w:val="both"/>
        <w:rPr>
          <w:rFonts w:ascii="Times New Roman" w:hAnsi="Times New Roman"/>
          <w:sz w:val="28"/>
          <w:szCs w:val="28"/>
        </w:rPr>
      </w:pPr>
    </w:p>
    <w:p w:rsidR="00E82BF6" w:rsidRPr="00607C3D" w:rsidRDefault="00E82BF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Консолидированный бюджет Ханты-Мансийского района (с учетом финансовой помощи из других уровней бюджетной системы Российской Федерации) за 201</w:t>
      </w:r>
      <w:r w:rsidR="00290D5A" w:rsidRPr="00607C3D">
        <w:rPr>
          <w:rFonts w:ascii="Times New Roman" w:hAnsi="Times New Roman"/>
          <w:sz w:val="28"/>
          <w:szCs w:val="28"/>
        </w:rPr>
        <w:t>6</w:t>
      </w:r>
      <w:r w:rsidRPr="00607C3D">
        <w:rPr>
          <w:rFonts w:ascii="Times New Roman" w:hAnsi="Times New Roman"/>
          <w:sz w:val="28"/>
          <w:szCs w:val="28"/>
        </w:rPr>
        <w:t xml:space="preserve"> год исполнен по доходам в объеме </w:t>
      </w:r>
      <w:r w:rsidR="00EA51BF" w:rsidRPr="00607C3D">
        <w:rPr>
          <w:rFonts w:ascii="Times New Roman" w:hAnsi="Times New Roman"/>
          <w:sz w:val="28"/>
          <w:szCs w:val="28"/>
        </w:rPr>
        <w:t>3 710,1</w:t>
      </w:r>
      <w:r w:rsidRPr="00607C3D">
        <w:rPr>
          <w:rFonts w:ascii="Times New Roman" w:hAnsi="Times New Roman"/>
          <w:sz w:val="28"/>
          <w:szCs w:val="28"/>
        </w:rPr>
        <w:t xml:space="preserve"> млн. рублей, что на 1</w:t>
      </w:r>
      <w:r w:rsidR="00EA51BF" w:rsidRPr="00607C3D">
        <w:rPr>
          <w:rFonts w:ascii="Times New Roman" w:hAnsi="Times New Roman"/>
          <w:sz w:val="28"/>
          <w:szCs w:val="28"/>
        </w:rPr>
        <w:t>7</w:t>
      </w:r>
      <w:r w:rsidRPr="00607C3D">
        <w:rPr>
          <w:rFonts w:ascii="Times New Roman" w:hAnsi="Times New Roman"/>
          <w:sz w:val="28"/>
          <w:szCs w:val="28"/>
        </w:rPr>
        <w:t>,</w:t>
      </w:r>
      <w:r w:rsidR="00290D5A" w:rsidRPr="00607C3D">
        <w:rPr>
          <w:rFonts w:ascii="Times New Roman" w:hAnsi="Times New Roman"/>
          <w:sz w:val="28"/>
          <w:szCs w:val="28"/>
        </w:rPr>
        <w:t>5</w:t>
      </w:r>
      <w:r w:rsidRPr="00607C3D">
        <w:rPr>
          <w:rFonts w:ascii="Times New Roman" w:hAnsi="Times New Roman"/>
          <w:sz w:val="28"/>
          <w:szCs w:val="28"/>
        </w:rPr>
        <w:t>% ниже 201</w:t>
      </w:r>
      <w:r w:rsidR="00290D5A" w:rsidRPr="00607C3D">
        <w:rPr>
          <w:rFonts w:ascii="Times New Roman" w:hAnsi="Times New Roman"/>
          <w:sz w:val="28"/>
          <w:szCs w:val="28"/>
        </w:rPr>
        <w:t>5</w:t>
      </w:r>
      <w:r w:rsidRPr="00607C3D">
        <w:rPr>
          <w:rFonts w:ascii="Times New Roman" w:hAnsi="Times New Roman"/>
          <w:sz w:val="28"/>
          <w:szCs w:val="28"/>
        </w:rPr>
        <w:t xml:space="preserve"> года.</w:t>
      </w:r>
    </w:p>
    <w:p w:rsidR="00AB7000" w:rsidRPr="00607C3D" w:rsidRDefault="00AB7000"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общей структуре доходной части бюджета налоговые и неналоговые доходы района составили 1</w:t>
      </w:r>
      <w:r w:rsidR="00EA51BF" w:rsidRPr="00607C3D">
        <w:rPr>
          <w:rFonts w:ascii="Times New Roman" w:hAnsi="Times New Roman"/>
          <w:sz w:val="28"/>
          <w:szCs w:val="28"/>
        </w:rPr>
        <w:t> 048,1</w:t>
      </w:r>
      <w:r w:rsidRPr="00607C3D">
        <w:rPr>
          <w:rFonts w:ascii="Times New Roman" w:hAnsi="Times New Roman"/>
          <w:sz w:val="28"/>
          <w:szCs w:val="28"/>
        </w:rPr>
        <w:t xml:space="preserve"> млн. рублей или 2</w:t>
      </w:r>
      <w:r w:rsidR="00EA51BF" w:rsidRPr="00607C3D">
        <w:rPr>
          <w:rFonts w:ascii="Times New Roman" w:hAnsi="Times New Roman"/>
          <w:sz w:val="28"/>
          <w:szCs w:val="28"/>
        </w:rPr>
        <w:t>8</w:t>
      </w:r>
      <w:r w:rsidRPr="00607C3D">
        <w:rPr>
          <w:rFonts w:ascii="Times New Roman" w:hAnsi="Times New Roman"/>
          <w:sz w:val="28"/>
          <w:szCs w:val="28"/>
        </w:rPr>
        <w:t>,</w:t>
      </w:r>
      <w:r w:rsidR="00EA51BF" w:rsidRPr="00607C3D">
        <w:rPr>
          <w:rFonts w:ascii="Times New Roman" w:hAnsi="Times New Roman"/>
          <w:sz w:val="28"/>
          <w:szCs w:val="28"/>
        </w:rPr>
        <w:t>2</w:t>
      </w:r>
      <w:r w:rsidRPr="00607C3D">
        <w:rPr>
          <w:rFonts w:ascii="Times New Roman" w:hAnsi="Times New Roman"/>
          <w:sz w:val="28"/>
          <w:szCs w:val="28"/>
        </w:rPr>
        <w:t xml:space="preserve">% доходов бюджета, в том числе налоговые доходы в сумме </w:t>
      </w:r>
      <w:r w:rsidR="00EA51BF" w:rsidRPr="00607C3D">
        <w:rPr>
          <w:rFonts w:ascii="Times New Roman" w:hAnsi="Times New Roman"/>
          <w:sz w:val="28"/>
          <w:szCs w:val="28"/>
        </w:rPr>
        <w:t>691,9</w:t>
      </w:r>
      <w:r w:rsidRPr="00607C3D">
        <w:rPr>
          <w:rFonts w:ascii="Times New Roman" w:hAnsi="Times New Roman"/>
          <w:sz w:val="28"/>
          <w:szCs w:val="28"/>
        </w:rPr>
        <w:t xml:space="preserve"> млн. рублей (6</w:t>
      </w:r>
      <w:r w:rsidR="00EA51BF" w:rsidRPr="00607C3D">
        <w:rPr>
          <w:rFonts w:ascii="Times New Roman" w:hAnsi="Times New Roman"/>
          <w:sz w:val="28"/>
          <w:szCs w:val="28"/>
        </w:rPr>
        <w:t>6</w:t>
      </w:r>
      <w:r w:rsidRPr="00607C3D">
        <w:rPr>
          <w:rFonts w:ascii="Times New Roman" w:hAnsi="Times New Roman"/>
          <w:sz w:val="28"/>
          <w:szCs w:val="28"/>
        </w:rPr>
        <w:t>%) и неналоговые доходы в сумме 3</w:t>
      </w:r>
      <w:r w:rsidR="00EA51BF" w:rsidRPr="00607C3D">
        <w:rPr>
          <w:rFonts w:ascii="Times New Roman" w:hAnsi="Times New Roman"/>
          <w:sz w:val="28"/>
          <w:szCs w:val="28"/>
        </w:rPr>
        <w:t>5</w:t>
      </w:r>
      <w:r w:rsidRPr="00607C3D">
        <w:rPr>
          <w:rFonts w:ascii="Times New Roman" w:hAnsi="Times New Roman"/>
          <w:sz w:val="28"/>
          <w:szCs w:val="28"/>
        </w:rPr>
        <w:t>6,</w:t>
      </w:r>
      <w:r w:rsidR="00EA51BF" w:rsidRPr="00607C3D">
        <w:rPr>
          <w:rFonts w:ascii="Times New Roman" w:hAnsi="Times New Roman"/>
          <w:sz w:val="28"/>
          <w:szCs w:val="28"/>
        </w:rPr>
        <w:t>2</w:t>
      </w:r>
      <w:r w:rsidRPr="00607C3D">
        <w:rPr>
          <w:rFonts w:ascii="Times New Roman" w:hAnsi="Times New Roman"/>
          <w:sz w:val="28"/>
          <w:szCs w:val="28"/>
        </w:rPr>
        <w:t xml:space="preserve"> млн. рублей (3</w:t>
      </w:r>
      <w:r w:rsidR="00EA51BF" w:rsidRPr="00607C3D">
        <w:rPr>
          <w:rFonts w:ascii="Times New Roman" w:hAnsi="Times New Roman"/>
          <w:sz w:val="28"/>
          <w:szCs w:val="28"/>
        </w:rPr>
        <w:t>4</w:t>
      </w:r>
      <w:r w:rsidRPr="00607C3D">
        <w:rPr>
          <w:rFonts w:ascii="Times New Roman" w:hAnsi="Times New Roman"/>
          <w:sz w:val="28"/>
          <w:szCs w:val="28"/>
        </w:rPr>
        <w:t>%).</w:t>
      </w:r>
      <w:r w:rsidR="00EA51BF" w:rsidRPr="00607C3D">
        <w:rPr>
          <w:rFonts w:ascii="Times New Roman" w:hAnsi="Times New Roman"/>
          <w:sz w:val="28"/>
          <w:szCs w:val="28"/>
        </w:rPr>
        <w:t xml:space="preserve"> </w:t>
      </w:r>
      <w:r w:rsidRPr="00607C3D">
        <w:rPr>
          <w:rFonts w:ascii="Times New Roman" w:hAnsi="Times New Roman"/>
          <w:sz w:val="28"/>
          <w:szCs w:val="28"/>
        </w:rPr>
        <w:t>В целом за 201</w:t>
      </w:r>
      <w:r w:rsidR="00EA51BF" w:rsidRPr="00607C3D">
        <w:rPr>
          <w:rFonts w:ascii="Times New Roman" w:hAnsi="Times New Roman"/>
          <w:sz w:val="28"/>
          <w:szCs w:val="28"/>
        </w:rPr>
        <w:t>6</w:t>
      </w:r>
      <w:r w:rsidRPr="00607C3D">
        <w:rPr>
          <w:rFonts w:ascii="Times New Roman" w:hAnsi="Times New Roman"/>
          <w:sz w:val="28"/>
          <w:szCs w:val="28"/>
        </w:rPr>
        <w:t xml:space="preserve"> год по сравнению с 201</w:t>
      </w:r>
      <w:r w:rsidR="00EA51BF" w:rsidRPr="00607C3D">
        <w:rPr>
          <w:rFonts w:ascii="Times New Roman" w:hAnsi="Times New Roman"/>
          <w:sz w:val="28"/>
          <w:szCs w:val="28"/>
        </w:rPr>
        <w:t>5</w:t>
      </w:r>
      <w:r w:rsidRPr="00607C3D">
        <w:rPr>
          <w:rFonts w:ascii="Times New Roman" w:hAnsi="Times New Roman"/>
          <w:sz w:val="28"/>
          <w:szCs w:val="28"/>
        </w:rPr>
        <w:t xml:space="preserve"> годом отмечено снижение фактического поступления налоговых и неналоговых доходов на </w:t>
      </w:r>
      <w:r w:rsidR="00EA51BF" w:rsidRPr="00607C3D">
        <w:rPr>
          <w:rFonts w:ascii="Times New Roman" w:hAnsi="Times New Roman"/>
          <w:sz w:val="28"/>
          <w:szCs w:val="28"/>
        </w:rPr>
        <w:t>102,1 млн</w:t>
      </w:r>
      <w:r w:rsidRPr="00607C3D">
        <w:rPr>
          <w:rFonts w:ascii="Times New Roman" w:hAnsi="Times New Roman"/>
          <w:sz w:val="28"/>
          <w:szCs w:val="28"/>
        </w:rPr>
        <w:t xml:space="preserve">. рублей. </w:t>
      </w:r>
    </w:p>
    <w:p w:rsidR="00EA51BF" w:rsidRPr="00607C3D" w:rsidRDefault="00AB700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Основным </w:t>
      </w:r>
      <w:proofErr w:type="spellStart"/>
      <w:r w:rsidRPr="00607C3D">
        <w:rPr>
          <w:rFonts w:ascii="Times New Roman" w:hAnsi="Times New Roman"/>
          <w:sz w:val="28"/>
          <w:szCs w:val="28"/>
        </w:rPr>
        <w:t>бюджетообразующим</w:t>
      </w:r>
      <w:proofErr w:type="spellEnd"/>
      <w:r w:rsidRPr="00607C3D">
        <w:rPr>
          <w:rFonts w:ascii="Times New Roman" w:hAnsi="Times New Roman"/>
          <w:sz w:val="28"/>
          <w:szCs w:val="28"/>
        </w:rPr>
        <w:t xml:space="preserve"> налогом собственных доходов района является налог на доходы физических лиц, поступления которого составили </w:t>
      </w:r>
      <w:r w:rsidR="00EA51BF" w:rsidRPr="00607C3D">
        <w:rPr>
          <w:rFonts w:ascii="Times New Roman" w:hAnsi="Times New Roman"/>
          <w:sz w:val="28"/>
          <w:szCs w:val="28"/>
        </w:rPr>
        <w:t>624,4</w:t>
      </w:r>
      <w:r w:rsidRPr="00607C3D">
        <w:rPr>
          <w:rFonts w:ascii="Times New Roman" w:hAnsi="Times New Roman"/>
          <w:sz w:val="28"/>
          <w:szCs w:val="28"/>
        </w:rPr>
        <w:t xml:space="preserve"> млн. рублей с</w:t>
      </w:r>
      <w:r w:rsidR="00EA51BF" w:rsidRPr="00607C3D">
        <w:rPr>
          <w:rFonts w:ascii="Times New Roman" w:hAnsi="Times New Roman"/>
          <w:sz w:val="28"/>
          <w:szCs w:val="28"/>
        </w:rPr>
        <w:t>о снижением</w:t>
      </w:r>
      <w:r w:rsidRPr="00607C3D">
        <w:rPr>
          <w:rFonts w:ascii="Times New Roman" w:hAnsi="Times New Roman"/>
          <w:sz w:val="28"/>
          <w:szCs w:val="28"/>
        </w:rPr>
        <w:t xml:space="preserve"> к 201</w:t>
      </w:r>
      <w:r w:rsidR="00EA51BF" w:rsidRPr="00607C3D">
        <w:rPr>
          <w:rFonts w:ascii="Times New Roman" w:hAnsi="Times New Roman"/>
          <w:sz w:val="28"/>
          <w:szCs w:val="28"/>
        </w:rPr>
        <w:t>5</w:t>
      </w:r>
      <w:r w:rsidRPr="00607C3D">
        <w:rPr>
          <w:rFonts w:ascii="Times New Roman" w:hAnsi="Times New Roman"/>
          <w:sz w:val="28"/>
          <w:szCs w:val="28"/>
        </w:rPr>
        <w:t xml:space="preserve"> году на </w:t>
      </w:r>
      <w:r w:rsidR="00EA51BF" w:rsidRPr="00607C3D">
        <w:rPr>
          <w:rFonts w:ascii="Times New Roman" w:hAnsi="Times New Roman"/>
          <w:sz w:val="28"/>
          <w:szCs w:val="28"/>
        </w:rPr>
        <w:t>15</w:t>
      </w:r>
      <w:r w:rsidRPr="00607C3D">
        <w:rPr>
          <w:rFonts w:ascii="Times New Roman" w:hAnsi="Times New Roman"/>
          <w:sz w:val="28"/>
          <w:szCs w:val="28"/>
        </w:rPr>
        <w:t xml:space="preserve">%. </w:t>
      </w:r>
      <w:r w:rsidR="00EA51BF" w:rsidRPr="00607C3D">
        <w:rPr>
          <w:rFonts w:ascii="Times New Roman" w:hAnsi="Times New Roman"/>
          <w:bCs/>
          <w:sz w:val="28"/>
          <w:szCs w:val="28"/>
        </w:rPr>
        <w:t>Снижение связано с изменением норматива отчислений НДФЛ с 49,5% до 34% (замена дополнительного норматива отчислений НДФЛ дотацией на выравнивание бюджетной обеспеченности муниципальных районов).</w:t>
      </w:r>
    </w:p>
    <w:p w:rsidR="00EA51BF" w:rsidRPr="00607C3D" w:rsidRDefault="00AB700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Учитывая, что в структуре налоговых доходов доля НДФЛ составляет 9</w:t>
      </w:r>
      <w:r w:rsidR="00EA51BF" w:rsidRPr="00607C3D">
        <w:rPr>
          <w:rFonts w:ascii="Times New Roman" w:hAnsi="Times New Roman"/>
          <w:sz w:val="28"/>
          <w:szCs w:val="28"/>
        </w:rPr>
        <w:t>0,2</w:t>
      </w:r>
      <w:r w:rsidRPr="00607C3D">
        <w:rPr>
          <w:rFonts w:ascii="Times New Roman" w:hAnsi="Times New Roman"/>
          <w:sz w:val="28"/>
          <w:szCs w:val="28"/>
        </w:rPr>
        <w:t xml:space="preserve">%, в целях контроля над ситуацией ежемесячно проводится мониторинг поступления </w:t>
      </w:r>
      <w:r w:rsidR="00845219" w:rsidRPr="00607C3D">
        <w:rPr>
          <w:rFonts w:ascii="Times New Roman" w:hAnsi="Times New Roman"/>
          <w:sz w:val="28"/>
          <w:szCs w:val="28"/>
        </w:rPr>
        <w:t>налога на доходы физических лиц</w:t>
      </w:r>
      <w:r w:rsidRPr="00607C3D">
        <w:rPr>
          <w:rFonts w:ascii="Times New Roman" w:hAnsi="Times New Roman"/>
          <w:sz w:val="28"/>
          <w:szCs w:val="28"/>
        </w:rPr>
        <w:t xml:space="preserve"> на территории </w:t>
      </w:r>
      <w:r w:rsidRPr="00607C3D">
        <w:rPr>
          <w:rFonts w:ascii="Times New Roman" w:hAnsi="Times New Roman"/>
          <w:sz w:val="28"/>
          <w:szCs w:val="28"/>
        </w:rPr>
        <w:lastRenderedPageBreak/>
        <w:t>Ханты-Мансийского района без учета межбюджетного распределения.</w:t>
      </w:r>
      <w:r w:rsidR="00EA51BF" w:rsidRPr="00607C3D">
        <w:rPr>
          <w:rFonts w:ascii="Times New Roman" w:hAnsi="Times New Roman"/>
          <w:sz w:val="28"/>
          <w:szCs w:val="28"/>
        </w:rPr>
        <w:t xml:space="preserve"> В результате мониторинга выявлена 1 организация, которая не являлась плательщиками НДФЛ в бюджет района – ООО «Городское управление дорожно-строительных работ» (строительство объекта «Водозабор с водоочистными сооружениями и сетями водопровода в п. Горноправдинск Ханты-Мансийского района»). 1 марта 2016 года организация встала на учет в налоговом органе по месту осуществления деятельности. </w:t>
      </w:r>
    </w:p>
    <w:p w:rsidR="00A0388F" w:rsidRPr="00607C3D" w:rsidRDefault="00D908DD" w:rsidP="002B20A6">
      <w:pPr>
        <w:spacing w:after="0" w:line="240" w:lineRule="auto"/>
        <w:ind w:firstLine="708"/>
        <w:jc w:val="both"/>
        <w:rPr>
          <w:rFonts w:ascii="Times New Roman" w:hAnsi="Times New Roman"/>
          <w:sz w:val="28"/>
          <w:szCs w:val="28"/>
        </w:rPr>
      </w:pPr>
      <w:r w:rsidRPr="00607C3D">
        <w:rPr>
          <w:rFonts w:ascii="Times New Roman" w:hAnsi="Times New Roman"/>
          <w:sz w:val="28"/>
          <w:szCs w:val="28"/>
        </w:rPr>
        <w:t xml:space="preserve">Поступления местных налогов </w:t>
      </w:r>
      <w:r w:rsidR="00761DA7" w:rsidRPr="00607C3D">
        <w:rPr>
          <w:rFonts w:ascii="Times New Roman" w:hAnsi="Times New Roman"/>
          <w:sz w:val="28"/>
          <w:szCs w:val="28"/>
        </w:rPr>
        <w:t xml:space="preserve">за 2016 год </w:t>
      </w:r>
      <w:r w:rsidRPr="00607C3D">
        <w:rPr>
          <w:rFonts w:ascii="Times New Roman" w:hAnsi="Times New Roman"/>
          <w:sz w:val="28"/>
          <w:szCs w:val="28"/>
        </w:rPr>
        <w:t xml:space="preserve">составили </w:t>
      </w:r>
      <w:r w:rsidR="00761DA7" w:rsidRPr="00607C3D">
        <w:rPr>
          <w:rFonts w:ascii="Times New Roman" w:hAnsi="Times New Roman"/>
          <w:sz w:val="28"/>
          <w:szCs w:val="28"/>
        </w:rPr>
        <w:t>8,5</w:t>
      </w:r>
      <w:r w:rsidRPr="00607C3D">
        <w:rPr>
          <w:rFonts w:ascii="Times New Roman" w:hAnsi="Times New Roman"/>
          <w:sz w:val="28"/>
          <w:szCs w:val="28"/>
        </w:rPr>
        <w:t xml:space="preserve"> млн. рублей</w:t>
      </w:r>
      <w:r w:rsidR="00761DA7" w:rsidRPr="00607C3D">
        <w:rPr>
          <w:rFonts w:ascii="Times New Roman" w:hAnsi="Times New Roman"/>
          <w:sz w:val="28"/>
          <w:szCs w:val="28"/>
        </w:rPr>
        <w:t xml:space="preserve"> или 91,4% к 2015 году</w:t>
      </w:r>
      <w:r w:rsidRPr="00607C3D">
        <w:rPr>
          <w:rFonts w:ascii="Times New Roman" w:hAnsi="Times New Roman"/>
          <w:sz w:val="28"/>
          <w:szCs w:val="28"/>
        </w:rPr>
        <w:t>, в том числе по земельному налогу – 7,</w:t>
      </w:r>
      <w:r w:rsidR="00761DA7" w:rsidRPr="00607C3D">
        <w:rPr>
          <w:rFonts w:ascii="Times New Roman" w:hAnsi="Times New Roman"/>
          <w:sz w:val="28"/>
          <w:szCs w:val="28"/>
        </w:rPr>
        <w:t>9</w:t>
      </w:r>
      <w:r w:rsidRPr="00607C3D">
        <w:rPr>
          <w:rFonts w:ascii="Times New Roman" w:hAnsi="Times New Roman"/>
          <w:sz w:val="28"/>
          <w:szCs w:val="28"/>
        </w:rPr>
        <w:t xml:space="preserve"> млн. рублей (</w:t>
      </w:r>
      <w:r w:rsidR="00761DA7" w:rsidRPr="00607C3D">
        <w:rPr>
          <w:rFonts w:ascii="Times New Roman" w:hAnsi="Times New Roman"/>
          <w:sz w:val="28"/>
          <w:szCs w:val="28"/>
        </w:rPr>
        <w:t>102,6</w:t>
      </w:r>
      <w:r w:rsidRPr="00607C3D">
        <w:rPr>
          <w:rFonts w:ascii="Times New Roman" w:hAnsi="Times New Roman"/>
          <w:sz w:val="28"/>
          <w:szCs w:val="28"/>
        </w:rPr>
        <w:t>%), по налогу</w:t>
      </w:r>
      <w:r w:rsidR="00761DA7" w:rsidRPr="00607C3D">
        <w:rPr>
          <w:rFonts w:ascii="Times New Roman" w:hAnsi="Times New Roman"/>
          <w:sz w:val="28"/>
          <w:szCs w:val="28"/>
        </w:rPr>
        <w:t xml:space="preserve"> на имущество физических лиц – 0</w:t>
      </w:r>
      <w:r w:rsidRPr="00607C3D">
        <w:rPr>
          <w:rFonts w:ascii="Times New Roman" w:hAnsi="Times New Roman"/>
          <w:sz w:val="28"/>
          <w:szCs w:val="28"/>
        </w:rPr>
        <w:t>,6 млн. рублей (</w:t>
      </w:r>
      <w:r w:rsidR="00761DA7" w:rsidRPr="00607C3D">
        <w:rPr>
          <w:rFonts w:ascii="Times New Roman" w:hAnsi="Times New Roman"/>
          <w:sz w:val="28"/>
          <w:szCs w:val="28"/>
        </w:rPr>
        <w:t>37,5</w:t>
      </w:r>
      <w:r w:rsidR="00A0388F" w:rsidRPr="00607C3D">
        <w:rPr>
          <w:rFonts w:ascii="Times New Roman" w:hAnsi="Times New Roman"/>
          <w:sz w:val="28"/>
          <w:szCs w:val="28"/>
        </w:rPr>
        <w:t>%).</w:t>
      </w:r>
    </w:p>
    <w:p w:rsidR="00D908DD" w:rsidRPr="00607C3D" w:rsidRDefault="00D908DD" w:rsidP="002B20A6">
      <w:pPr>
        <w:spacing w:after="0" w:line="240" w:lineRule="auto"/>
        <w:ind w:firstLine="708"/>
        <w:jc w:val="both"/>
        <w:rPr>
          <w:rFonts w:ascii="Times New Roman" w:hAnsi="Times New Roman"/>
          <w:sz w:val="28"/>
          <w:szCs w:val="28"/>
        </w:rPr>
      </w:pPr>
      <w:r w:rsidRPr="00607C3D">
        <w:rPr>
          <w:rFonts w:ascii="Times New Roman" w:hAnsi="Times New Roman"/>
          <w:sz w:val="28"/>
          <w:szCs w:val="28"/>
        </w:rPr>
        <w:t>Безвозмездные поступления из бюджетов других уровней</w:t>
      </w:r>
      <w:r w:rsidR="00FF1670" w:rsidRPr="00607C3D">
        <w:rPr>
          <w:rFonts w:ascii="Times New Roman" w:hAnsi="Times New Roman"/>
          <w:sz w:val="28"/>
          <w:szCs w:val="28"/>
        </w:rPr>
        <w:t xml:space="preserve"> </w:t>
      </w:r>
      <w:r w:rsidRPr="00607C3D">
        <w:rPr>
          <w:rFonts w:ascii="Times New Roman" w:hAnsi="Times New Roman"/>
          <w:sz w:val="28"/>
          <w:szCs w:val="28"/>
        </w:rPr>
        <w:t>на выполнение делегированных полномочий за 201</w:t>
      </w:r>
      <w:r w:rsidR="00761DA7" w:rsidRPr="00607C3D">
        <w:rPr>
          <w:rFonts w:ascii="Times New Roman" w:hAnsi="Times New Roman"/>
          <w:sz w:val="28"/>
          <w:szCs w:val="28"/>
        </w:rPr>
        <w:t>6</w:t>
      </w:r>
      <w:r w:rsidRPr="00607C3D">
        <w:rPr>
          <w:rFonts w:ascii="Times New Roman" w:hAnsi="Times New Roman"/>
          <w:sz w:val="28"/>
          <w:szCs w:val="28"/>
        </w:rPr>
        <w:t xml:space="preserve"> год составили </w:t>
      </w:r>
      <w:r w:rsidR="00761DA7" w:rsidRPr="00607C3D">
        <w:rPr>
          <w:rFonts w:ascii="Times New Roman" w:hAnsi="Times New Roman"/>
          <w:sz w:val="28"/>
          <w:szCs w:val="28"/>
        </w:rPr>
        <w:t>2 541,6</w:t>
      </w:r>
      <w:r w:rsidRPr="00607C3D">
        <w:rPr>
          <w:rFonts w:ascii="Times New Roman" w:hAnsi="Times New Roman"/>
          <w:sz w:val="28"/>
          <w:szCs w:val="28"/>
        </w:rPr>
        <w:t xml:space="preserve"> млн. рублей, что </w:t>
      </w:r>
      <w:r w:rsidR="00761DA7" w:rsidRPr="00607C3D">
        <w:rPr>
          <w:rFonts w:ascii="Times New Roman" w:hAnsi="Times New Roman"/>
          <w:sz w:val="28"/>
          <w:szCs w:val="28"/>
        </w:rPr>
        <w:t>ниже</w:t>
      </w:r>
      <w:r w:rsidRPr="00607C3D">
        <w:rPr>
          <w:rFonts w:ascii="Times New Roman" w:hAnsi="Times New Roman"/>
          <w:sz w:val="28"/>
          <w:szCs w:val="28"/>
        </w:rPr>
        <w:t xml:space="preserve"> уровня</w:t>
      </w:r>
      <w:r w:rsidR="00A0388F" w:rsidRPr="00607C3D">
        <w:rPr>
          <w:rFonts w:ascii="Times New Roman" w:hAnsi="Times New Roman"/>
          <w:sz w:val="28"/>
          <w:szCs w:val="28"/>
        </w:rPr>
        <w:t xml:space="preserve"> 201</w:t>
      </w:r>
      <w:r w:rsidR="00761DA7" w:rsidRPr="00607C3D">
        <w:rPr>
          <w:rFonts w:ascii="Times New Roman" w:hAnsi="Times New Roman"/>
          <w:sz w:val="28"/>
          <w:szCs w:val="28"/>
        </w:rPr>
        <w:t>5</w:t>
      </w:r>
      <w:r w:rsidR="00A0388F" w:rsidRPr="00607C3D">
        <w:rPr>
          <w:rFonts w:ascii="Times New Roman" w:hAnsi="Times New Roman"/>
          <w:sz w:val="28"/>
          <w:szCs w:val="28"/>
        </w:rPr>
        <w:t xml:space="preserve"> года на 2</w:t>
      </w:r>
      <w:r w:rsidR="00761DA7" w:rsidRPr="00607C3D">
        <w:rPr>
          <w:rFonts w:ascii="Times New Roman" w:hAnsi="Times New Roman"/>
          <w:sz w:val="28"/>
          <w:szCs w:val="28"/>
        </w:rPr>
        <w:t>0</w:t>
      </w:r>
      <w:r w:rsidR="00A0388F" w:rsidRPr="00607C3D">
        <w:rPr>
          <w:rFonts w:ascii="Times New Roman" w:hAnsi="Times New Roman"/>
          <w:sz w:val="28"/>
          <w:szCs w:val="28"/>
        </w:rPr>
        <w:t xml:space="preserve">%, удельный </w:t>
      </w:r>
      <w:r w:rsidRPr="00607C3D">
        <w:rPr>
          <w:rFonts w:ascii="Times New Roman" w:hAnsi="Times New Roman"/>
          <w:sz w:val="28"/>
          <w:szCs w:val="28"/>
        </w:rPr>
        <w:t xml:space="preserve">вес данных поступлений в общей структуре доходной части консолидированного бюджета составил </w:t>
      </w:r>
      <w:r w:rsidR="00761DA7" w:rsidRPr="00607C3D">
        <w:rPr>
          <w:rFonts w:ascii="Times New Roman" w:hAnsi="Times New Roman"/>
          <w:sz w:val="28"/>
          <w:szCs w:val="28"/>
        </w:rPr>
        <w:t>68,5</w:t>
      </w:r>
      <w:r w:rsidRPr="00607C3D">
        <w:rPr>
          <w:rFonts w:ascii="Times New Roman" w:hAnsi="Times New Roman"/>
          <w:sz w:val="28"/>
          <w:szCs w:val="28"/>
        </w:rPr>
        <w:t>% (201</w:t>
      </w:r>
      <w:r w:rsidR="00761DA7" w:rsidRPr="00607C3D">
        <w:rPr>
          <w:rFonts w:ascii="Times New Roman" w:hAnsi="Times New Roman"/>
          <w:sz w:val="28"/>
          <w:szCs w:val="28"/>
        </w:rPr>
        <w:t>5</w:t>
      </w:r>
      <w:r w:rsidRPr="00607C3D">
        <w:rPr>
          <w:rFonts w:ascii="Times New Roman" w:hAnsi="Times New Roman"/>
          <w:sz w:val="28"/>
          <w:szCs w:val="28"/>
        </w:rPr>
        <w:t xml:space="preserve"> год – </w:t>
      </w:r>
      <w:r w:rsidR="00761DA7" w:rsidRPr="00607C3D">
        <w:rPr>
          <w:rFonts w:ascii="Times New Roman" w:hAnsi="Times New Roman"/>
          <w:sz w:val="28"/>
          <w:szCs w:val="28"/>
        </w:rPr>
        <w:t>70,6</w:t>
      </w:r>
      <w:r w:rsidRPr="00607C3D">
        <w:rPr>
          <w:rFonts w:ascii="Times New Roman" w:hAnsi="Times New Roman"/>
          <w:sz w:val="28"/>
          <w:szCs w:val="28"/>
        </w:rPr>
        <w:t xml:space="preserve">%): </w:t>
      </w:r>
    </w:p>
    <w:p w:rsidR="00D908DD" w:rsidRPr="00607C3D" w:rsidRDefault="00D908DD" w:rsidP="002B20A6">
      <w:pPr>
        <w:pStyle w:val="ab"/>
        <w:jc w:val="both"/>
        <w:rPr>
          <w:sz w:val="28"/>
          <w:szCs w:val="28"/>
        </w:rPr>
      </w:pPr>
      <w:r w:rsidRPr="00607C3D">
        <w:rPr>
          <w:sz w:val="28"/>
          <w:szCs w:val="28"/>
        </w:rPr>
        <w:tab/>
      </w:r>
      <w:r w:rsidR="00761DA7" w:rsidRPr="00607C3D">
        <w:rPr>
          <w:sz w:val="28"/>
          <w:szCs w:val="28"/>
        </w:rPr>
        <w:t>-с</w:t>
      </w:r>
      <w:r w:rsidRPr="00607C3D">
        <w:rPr>
          <w:sz w:val="28"/>
          <w:szCs w:val="28"/>
        </w:rPr>
        <w:t>убвенции из федерального бюджета и бюджета автономного округа – в сумме 1</w:t>
      </w:r>
      <w:r w:rsidR="00761DA7" w:rsidRPr="00607C3D">
        <w:rPr>
          <w:sz w:val="28"/>
          <w:szCs w:val="28"/>
        </w:rPr>
        <w:t> 358,4</w:t>
      </w:r>
      <w:r w:rsidRPr="00607C3D">
        <w:rPr>
          <w:sz w:val="28"/>
          <w:szCs w:val="28"/>
        </w:rPr>
        <w:t xml:space="preserve"> млн. рублей (</w:t>
      </w:r>
      <w:r w:rsidR="00761DA7" w:rsidRPr="00607C3D">
        <w:rPr>
          <w:sz w:val="28"/>
          <w:szCs w:val="28"/>
        </w:rPr>
        <w:t>53,4</w:t>
      </w:r>
      <w:r w:rsidRPr="00607C3D">
        <w:rPr>
          <w:sz w:val="28"/>
          <w:szCs w:val="28"/>
        </w:rPr>
        <w:t>% от общего объема безвозмездных поступлений из других бюджетов РФ), чт</w:t>
      </w:r>
      <w:r w:rsidR="00280995" w:rsidRPr="00607C3D">
        <w:rPr>
          <w:sz w:val="28"/>
          <w:szCs w:val="28"/>
        </w:rPr>
        <w:t xml:space="preserve">о на </w:t>
      </w:r>
      <w:r w:rsidR="00761DA7" w:rsidRPr="00607C3D">
        <w:rPr>
          <w:sz w:val="28"/>
          <w:szCs w:val="28"/>
        </w:rPr>
        <w:t>6</w:t>
      </w:r>
      <w:r w:rsidR="00280995" w:rsidRPr="00607C3D">
        <w:rPr>
          <w:sz w:val="28"/>
          <w:szCs w:val="28"/>
        </w:rPr>
        <w:t>,</w:t>
      </w:r>
      <w:r w:rsidR="00761DA7" w:rsidRPr="00607C3D">
        <w:rPr>
          <w:sz w:val="28"/>
          <w:szCs w:val="28"/>
        </w:rPr>
        <w:t>2</w:t>
      </w:r>
      <w:r w:rsidR="00280995" w:rsidRPr="00607C3D">
        <w:rPr>
          <w:sz w:val="28"/>
          <w:szCs w:val="28"/>
        </w:rPr>
        <w:t xml:space="preserve">% </w:t>
      </w:r>
      <w:r w:rsidR="00761DA7" w:rsidRPr="00607C3D">
        <w:rPr>
          <w:sz w:val="28"/>
          <w:szCs w:val="28"/>
        </w:rPr>
        <w:t>ниже</w:t>
      </w:r>
      <w:r w:rsidR="00280995" w:rsidRPr="00607C3D">
        <w:rPr>
          <w:sz w:val="28"/>
          <w:szCs w:val="28"/>
        </w:rPr>
        <w:t xml:space="preserve"> уровня 201</w:t>
      </w:r>
      <w:r w:rsidR="00761DA7" w:rsidRPr="00607C3D">
        <w:rPr>
          <w:sz w:val="28"/>
          <w:szCs w:val="28"/>
        </w:rPr>
        <w:t>5</w:t>
      </w:r>
      <w:r w:rsidR="00280995" w:rsidRPr="00607C3D">
        <w:rPr>
          <w:sz w:val="28"/>
          <w:szCs w:val="28"/>
        </w:rPr>
        <w:t xml:space="preserve"> года</w:t>
      </w:r>
      <w:r w:rsidR="00761DA7" w:rsidRPr="00607C3D">
        <w:rPr>
          <w:sz w:val="28"/>
          <w:szCs w:val="28"/>
        </w:rPr>
        <w:t>;</w:t>
      </w:r>
    </w:p>
    <w:p w:rsidR="00D908DD" w:rsidRPr="00607C3D" w:rsidRDefault="00D908DD" w:rsidP="002B20A6">
      <w:pPr>
        <w:pStyle w:val="ab"/>
        <w:jc w:val="both"/>
        <w:rPr>
          <w:sz w:val="28"/>
          <w:szCs w:val="28"/>
        </w:rPr>
      </w:pPr>
      <w:r w:rsidRPr="00607C3D">
        <w:rPr>
          <w:sz w:val="28"/>
          <w:szCs w:val="28"/>
        </w:rPr>
        <w:tab/>
      </w:r>
      <w:r w:rsidR="00761DA7" w:rsidRPr="00607C3D">
        <w:rPr>
          <w:sz w:val="28"/>
          <w:szCs w:val="28"/>
        </w:rPr>
        <w:t>-с</w:t>
      </w:r>
      <w:r w:rsidRPr="00607C3D">
        <w:rPr>
          <w:sz w:val="28"/>
          <w:szCs w:val="28"/>
        </w:rPr>
        <w:t xml:space="preserve">убсидии из федерального бюджета и бюджета автономного округа – на общую сумму </w:t>
      </w:r>
      <w:r w:rsidR="00761DA7" w:rsidRPr="00607C3D">
        <w:rPr>
          <w:sz w:val="28"/>
          <w:szCs w:val="28"/>
        </w:rPr>
        <w:t>673</w:t>
      </w:r>
      <w:r w:rsidRPr="00607C3D">
        <w:rPr>
          <w:sz w:val="28"/>
          <w:szCs w:val="28"/>
        </w:rPr>
        <w:t xml:space="preserve"> млн. рублей (</w:t>
      </w:r>
      <w:r w:rsidR="00761DA7" w:rsidRPr="00607C3D">
        <w:rPr>
          <w:sz w:val="28"/>
          <w:szCs w:val="28"/>
        </w:rPr>
        <w:t>26,5</w:t>
      </w:r>
      <w:r w:rsidRPr="00607C3D">
        <w:rPr>
          <w:sz w:val="28"/>
          <w:szCs w:val="28"/>
        </w:rPr>
        <w:t xml:space="preserve">%), что на </w:t>
      </w:r>
      <w:r w:rsidR="00761DA7" w:rsidRPr="00607C3D">
        <w:rPr>
          <w:sz w:val="28"/>
          <w:szCs w:val="28"/>
        </w:rPr>
        <w:t>4</w:t>
      </w:r>
      <w:r w:rsidRPr="00607C3D">
        <w:rPr>
          <w:sz w:val="28"/>
          <w:szCs w:val="28"/>
        </w:rPr>
        <w:t>0,</w:t>
      </w:r>
      <w:r w:rsidR="00761DA7" w:rsidRPr="00607C3D">
        <w:rPr>
          <w:sz w:val="28"/>
          <w:szCs w:val="28"/>
        </w:rPr>
        <w:t>1</w:t>
      </w:r>
      <w:r w:rsidRPr="00607C3D">
        <w:rPr>
          <w:sz w:val="28"/>
          <w:szCs w:val="28"/>
        </w:rPr>
        <w:t>% ниже объемов субсидий, по</w:t>
      </w:r>
      <w:r w:rsidR="00280995" w:rsidRPr="00607C3D">
        <w:rPr>
          <w:sz w:val="28"/>
          <w:szCs w:val="28"/>
        </w:rPr>
        <w:t>ступивших за 201</w:t>
      </w:r>
      <w:r w:rsidR="00761DA7" w:rsidRPr="00607C3D">
        <w:rPr>
          <w:sz w:val="28"/>
          <w:szCs w:val="28"/>
        </w:rPr>
        <w:t>5</w:t>
      </w:r>
      <w:r w:rsidR="00280995" w:rsidRPr="00607C3D">
        <w:rPr>
          <w:sz w:val="28"/>
          <w:szCs w:val="28"/>
        </w:rPr>
        <w:t xml:space="preserve"> год</w:t>
      </w:r>
      <w:r w:rsidR="00761DA7" w:rsidRPr="00607C3D">
        <w:rPr>
          <w:sz w:val="28"/>
          <w:szCs w:val="28"/>
        </w:rPr>
        <w:t>;</w:t>
      </w:r>
    </w:p>
    <w:p w:rsidR="00D908DD" w:rsidRPr="00607C3D" w:rsidRDefault="00D908DD" w:rsidP="002B20A6">
      <w:pPr>
        <w:pStyle w:val="ab"/>
        <w:jc w:val="both"/>
        <w:rPr>
          <w:sz w:val="28"/>
          <w:szCs w:val="28"/>
        </w:rPr>
      </w:pPr>
      <w:r w:rsidRPr="00607C3D">
        <w:rPr>
          <w:sz w:val="28"/>
          <w:szCs w:val="28"/>
        </w:rPr>
        <w:tab/>
      </w:r>
      <w:r w:rsidR="00761DA7" w:rsidRPr="00607C3D">
        <w:rPr>
          <w:sz w:val="28"/>
          <w:szCs w:val="28"/>
        </w:rPr>
        <w:t>-д</w:t>
      </w:r>
      <w:r w:rsidRPr="00607C3D">
        <w:rPr>
          <w:sz w:val="28"/>
          <w:szCs w:val="28"/>
        </w:rPr>
        <w:t xml:space="preserve">отации из бюджета автономного округа – на общую сумму </w:t>
      </w:r>
      <w:r w:rsidR="00761DA7" w:rsidRPr="00607C3D">
        <w:rPr>
          <w:sz w:val="28"/>
          <w:szCs w:val="28"/>
        </w:rPr>
        <w:t>492,5</w:t>
      </w:r>
      <w:r w:rsidRPr="00607C3D">
        <w:rPr>
          <w:sz w:val="28"/>
          <w:szCs w:val="28"/>
        </w:rPr>
        <w:t xml:space="preserve"> млн. рублей (1</w:t>
      </w:r>
      <w:r w:rsidR="00761DA7" w:rsidRPr="00607C3D">
        <w:rPr>
          <w:sz w:val="28"/>
          <w:szCs w:val="28"/>
        </w:rPr>
        <w:t>9</w:t>
      </w:r>
      <w:r w:rsidRPr="00607C3D">
        <w:rPr>
          <w:sz w:val="28"/>
          <w:szCs w:val="28"/>
        </w:rPr>
        <w:t>,</w:t>
      </w:r>
      <w:r w:rsidR="00761DA7" w:rsidRPr="00607C3D">
        <w:rPr>
          <w:sz w:val="28"/>
          <w:szCs w:val="28"/>
        </w:rPr>
        <w:t>4</w:t>
      </w:r>
      <w:r w:rsidRPr="00607C3D">
        <w:rPr>
          <w:sz w:val="28"/>
          <w:szCs w:val="28"/>
        </w:rPr>
        <w:t xml:space="preserve">%), </w:t>
      </w:r>
      <w:r w:rsidR="00761DA7" w:rsidRPr="00607C3D">
        <w:rPr>
          <w:sz w:val="28"/>
          <w:szCs w:val="28"/>
        </w:rPr>
        <w:t>что на 28%</w:t>
      </w:r>
      <w:r w:rsidR="00280995" w:rsidRPr="00607C3D">
        <w:rPr>
          <w:sz w:val="28"/>
          <w:szCs w:val="28"/>
        </w:rPr>
        <w:t xml:space="preserve"> выше уровня 201</w:t>
      </w:r>
      <w:r w:rsidR="00761DA7" w:rsidRPr="00607C3D">
        <w:rPr>
          <w:sz w:val="28"/>
          <w:szCs w:val="28"/>
        </w:rPr>
        <w:t>5</w:t>
      </w:r>
      <w:r w:rsidR="00280995" w:rsidRPr="00607C3D">
        <w:rPr>
          <w:sz w:val="28"/>
          <w:szCs w:val="28"/>
        </w:rPr>
        <w:t xml:space="preserve"> года</w:t>
      </w:r>
      <w:r w:rsidR="00761DA7" w:rsidRPr="00607C3D">
        <w:rPr>
          <w:sz w:val="28"/>
          <w:szCs w:val="28"/>
        </w:rPr>
        <w:t>;</w:t>
      </w:r>
    </w:p>
    <w:p w:rsidR="00141E02" w:rsidRPr="00607C3D" w:rsidRDefault="00761DA7"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hAnsi="Times New Roman"/>
          <w:sz w:val="28"/>
          <w:szCs w:val="28"/>
        </w:rPr>
        <w:t>-и</w:t>
      </w:r>
      <w:r w:rsidR="00D908DD" w:rsidRPr="00607C3D">
        <w:rPr>
          <w:rFonts w:ascii="Times New Roman" w:hAnsi="Times New Roman"/>
          <w:sz w:val="28"/>
          <w:szCs w:val="28"/>
        </w:rPr>
        <w:t xml:space="preserve">ные </w:t>
      </w:r>
      <w:r w:rsidRPr="00607C3D">
        <w:rPr>
          <w:rFonts w:ascii="Times New Roman" w:hAnsi="Times New Roman"/>
          <w:sz w:val="28"/>
          <w:szCs w:val="28"/>
        </w:rPr>
        <w:t xml:space="preserve">межбюджетные </w:t>
      </w:r>
      <w:r w:rsidR="00D908DD" w:rsidRPr="00607C3D">
        <w:rPr>
          <w:rFonts w:ascii="Times New Roman" w:hAnsi="Times New Roman"/>
          <w:sz w:val="28"/>
          <w:szCs w:val="28"/>
        </w:rPr>
        <w:t xml:space="preserve">трансферты – </w:t>
      </w:r>
      <w:r w:rsidRPr="00607C3D">
        <w:rPr>
          <w:rFonts w:ascii="Times New Roman" w:hAnsi="Times New Roman"/>
          <w:sz w:val="28"/>
          <w:szCs w:val="28"/>
        </w:rPr>
        <w:t>17,7</w:t>
      </w:r>
      <w:r w:rsidR="00D908DD" w:rsidRPr="00607C3D">
        <w:rPr>
          <w:rFonts w:ascii="Times New Roman" w:hAnsi="Times New Roman"/>
          <w:sz w:val="28"/>
          <w:szCs w:val="28"/>
        </w:rPr>
        <w:t xml:space="preserve"> млн. рублей (</w:t>
      </w:r>
      <w:r w:rsidR="00B30A33" w:rsidRPr="00607C3D">
        <w:rPr>
          <w:rFonts w:ascii="Times New Roman" w:hAnsi="Times New Roman"/>
          <w:sz w:val="28"/>
          <w:szCs w:val="28"/>
        </w:rPr>
        <w:t>0</w:t>
      </w:r>
      <w:r w:rsidR="00D908DD" w:rsidRPr="00607C3D">
        <w:rPr>
          <w:rFonts w:ascii="Times New Roman" w:hAnsi="Times New Roman"/>
          <w:sz w:val="28"/>
          <w:szCs w:val="28"/>
        </w:rPr>
        <w:t>,</w:t>
      </w:r>
      <w:r w:rsidR="00B30A33" w:rsidRPr="00607C3D">
        <w:rPr>
          <w:rFonts w:ascii="Times New Roman" w:hAnsi="Times New Roman"/>
          <w:sz w:val="28"/>
          <w:szCs w:val="28"/>
        </w:rPr>
        <w:t>7</w:t>
      </w:r>
      <w:r w:rsidR="00D908DD" w:rsidRPr="00607C3D">
        <w:rPr>
          <w:rFonts w:ascii="Times New Roman" w:hAnsi="Times New Roman"/>
          <w:sz w:val="28"/>
          <w:szCs w:val="28"/>
        </w:rPr>
        <w:t>%).</w:t>
      </w:r>
      <w:r w:rsidR="00D908DD" w:rsidRPr="00607C3D">
        <w:rPr>
          <w:rFonts w:ascii="Times New Roman" w:hAnsi="Times New Roman"/>
          <w:sz w:val="28"/>
          <w:szCs w:val="28"/>
        </w:rPr>
        <w:tab/>
      </w:r>
      <w:r w:rsidR="00D908DD" w:rsidRPr="00607C3D">
        <w:rPr>
          <w:rFonts w:ascii="Times New Roman" w:hAnsi="Times New Roman"/>
          <w:sz w:val="28"/>
          <w:szCs w:val="28"/>
        </w:rPr>
        <w:tab/>
      </w:r>
      <w:r w:rsidR="007760A2" w:rsidRPr="00607C3D">
        <w:rPr>
          <w:rFonts w:ascii="Times New Roman" w:eastAsia="Times New Roman" w:hAnsi="Times New Roman"/>
          <w:sz w:val="28"/>
          <w:szCs w:val="28"/>
          <w:lang w:eastAsia="ru-RU"/>
        </w:rPr>
        <w:t>Кроме того, в бюджет района поступили прочие средства по социально-экономическим соглашениям с организациями-</w:t>
      </w:r>
      <w:proofErr w:type="spellStart"/>
      <w:r w:rsidR="007760A2" w:rsidRPr="00607C3D">
        <w:rPr>
          <w:rFonts w:ascii="Times New Roman" w:eastAsia="Times New Roman" w:hAnsi="Times New Roman"/>
          <w:sz w:val="28"/>
          <w:szCs w:val="28"/>
          <w:lang w:eastAsia="ru-RU"/>
        </w:rPr>
        <w:t>недропользователями</w:t>
      </w:r>
      <w:proofErr w:type="spellEnd"/>
      <w:r w:rsidR="007760A2" w:rsidRPr="00607C3D">
        <w:rPr>
          <w:rFonts w:ascii="Times New Roman" w:eastAsia="Times New Roman" w:hAnsi="Times New Roman"/>
          <w:sz w:val="28"/>
          <w:szCs w:val="28"/>
          <w:lang w:eastAsia="ru-RU"/>
        </w:rPr>
        <w:t xml:space="preserve"> </w:t>
      </w:r>
      <w:r w:rsidR="00141E02" w:rsidRPr="00607C3D">
        <w:rPr>
          <w:rFonts w:ascii="Times New Roman" w:eastAsia="Times New Roman" w:hAnsi="Times New Roman"/>
          <w:sz w:val="28"/>
          <w:szCs w:val="28"/>
          <w:lang w:eastAsia="ru-RU"/>
        </w:rPr>
        <w:t xml:space="preserve">и организациями по добыче общераспространенных полезных ископаемых </w:t>
      </w:r>
      <w:r w:rsidR="007760A2" w:rsidRPr="00607C3D">
        <w:rPr>
          <w:rFonts w:ascii="Times New Roman" w:eastAsia="Times New Roman" w:hAnsi="Times New Roman"/>
          <w:sz w:val="28"/>
          <w:szCs w:val="28"/>
          <w:lang w:eastAsia="ru-RU"/>
        </w:rPr>
        <w:t xml:space="preserve">в объеме </w:t>
      </w:r>
      <w:r w:rsidR="00290D5A" w:rsidRPr="00607C3D">
        <w:rPr>
          <w:rFonts w:ascii="Times New Roman" w:eastAsia="Times New Roman" w:hAnsi="Times New Roman"/>
          <w:sz w:val="28"/>
          <w:szCs w:val="28"/>
          <w:lang w:eastAsia="ru-RU"/>
        </w:rPr>
        <w:t>153,6</w:t>
      </w:r>
      <w:r w:rsidR="007760A2" w:rsidRPr="00607C3D">
        <w:rPr>
          <w:rFonts w:ascii="Times New Roman" w:eastAsia="Times New Roman" w:hAnsi="Times New Roman"/>
          <w:sz w:val="28"/>
          <w:szCs w:val="28"/>
          <w:lang w:eastAsia="ru-RU"/>
        </w:rPr>
        <w:t xml:space="preserve"> млн. рублей, что </w:t>
      </w:r>
      <w:r w:rsidR="00290D5A" w:rsidRPr="00607C3D">
        <w:rPr>
          <w:rFonts w:ascii="Times New Roman" w:eastAsia="Times New Roman" w:hAnsi="Times New Roman"/>
          <w:sz w:val="28"/>
          <w:szCs w:val="28"/>
          <w:lang w:eastAsia="ru-RU"/>
        </w:rPr>
        <w:t>на 23,4% ниже</w:t>
      </w:r>
      <w:r w:rsidR="00640F48" w:rsidRPr="00607C3D">
        <w:rPr>
          <w:rFonts w:ascii="Times New Roman" w:eastAsia="Times New Roman" w:hAnsi="Times New Roman"/>
          <w:sz w:val="28"/>
          <w:szCs w:val="28"/>
          <w:lang w:eastAsia="ru-RU"/>
        </w:rPr>
        <w:t xml:space="preserve"> </w:t>
      </w:r>
      <w:r w:rsidR="007760A2" w:rsidRPr="00607C3D">
        <w:rPr>
          <w:rFonts w:ascii="Times New Roman" w:eastAsia="Times New Roman" w:hAnsi="Times New Roman"/>
          <w:sz w:val="28"/>
          <w:szCs w:val="28"/>
          <w:lang w:eastAsia="ru-RU"/>
        </w:rPr>
        <w:t xml:space="preserve"> уровня 201</w:t>
      </w:r>
      <w:r w:rsidR="00290D5A" w:rsidRPr="00607C3D">
        <w:rPr>
          <w:rFonts w:ascii="Times New Roman" w:eastAsia="Times New Roman" w:hAnsi="Times New Roman"/>
          <w:sz w:val="28"/>
          <w:szCs w:val="28"/>
          <w:lang w:eastAsia="ru-RU"/>
        </w:rPr>
        <w:t>5</w:t>
      </w:r>
      <w:r w:rsidR="007760A2" w:rsidRPr="00607C3D">
        <w:rPr>
          <w:rFonts w:ascii="Times New Roman" w:eastAsia="Times New Roman" w:hAnsi="Times New Roman"/>
          <w:sz w:val="28"/>
          <w:szCs w:val="28"/>
          <w:lang w:eastAsia="ru-RU"/>
        </w:rPr>
        <w:t xml:space="preserve"> года</w:t>
      </w:r>
      <w:r w:rsidR="00F86C6C" w:rsidRPr="00607C3D">
        <w:rPr>
          <w:rFonts w:ascii="Times New Roman" w:eastAsia="Times New Roman" w:hAnsi="Times New Roman"/>
          <w:sz w:val="28"/>
          <w:szCs w:val="28"/>
          <w:lang w:eastAsia="ru-RU"/>
        </w:rPr>
        <w:t xml:space="preserve"> (</w:t>
      </w:r>
      <w:r w:rsidR="00290D5A" w:rsidRPr="00607C3D">
        <w:rPr>
          <w:rFonts w:ascii="Times New Roman" w:eastAsia="Times New Roman" w:hAnsi="Times New Roman"/>
          <w:sz w:val="28"/>
          <w:szCs w:val="28"/>
          <w:lang w:eastAsia="ru-RU"/>
        </w:rPr>
        <w:t>200,5</w:t>
      </w:r>
      <w:r w:rsidR="00F86C6C" w:rsidRPr="00607C3D">
        <w:rPr>
          <w:rFonts w:ascii="Times New Roman" w:eastAsia="Times New Roman" w:hAnsi="Times New Roman"/>
          <w:sz w:val="28"/>
          <w:szCs w:val="28"/>
          <w:lang w:eastAsia="ru-RU"/>
        </w:rPr>
        <w:t xml:space="preserve"> млн. рублей).</w:t>
      </w:r>
    </w:p>
    <w:p w:rsidR="007760A2" w:rsidRPr="00607C3D" w:rsidRDefault="00141E02"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spellStart"/>
      <w:r w:rsidRPr="00607C3D">
        <w:rPr>
          <w:rFonts w:ascii="Times New Roman" w:eastAsia="Times New Roman" w:hAnsi="Times New Roman"/>
          <w:sz w:val="28"/>
          <w:szCs w:val="28"/>
          <w:lang w:eastAsia="ru-RU"/>
        </w:rPr>
        <w:t>Справочно</w:t>
      </w:r>
      <w:proofErr w:type="spellEnd"/>
      <w:r w:rsidRPr="00607C3D">
        <w:rPr>
          <w:rFonts w:ascii="Times New Roman" w:eastAsia="Times New Roman" w:hAnsi="Times New Roman"/>
          <w:sz w:val="28"/>
          <w:szCs w:val="28"/>
          <w:lang w:eastAsia="ru-RU"/>
        </w:rPr>
        <w:t>:</w:t>
      </w:r>
      <w:r w:rsidR="00640F48" w:rsidRPr="00607C3D">
        <w:rPr>
          <w:rFonts w:ascii="Times New Roman" w:eastAsia="Times New Roman" w:hAnsi="Times New Roman"/>
          <w:sz w:val="28"/>
          <w:szCs w:val="28"/>
          <w:lang w:eastAsia="ru-RU"/>
        </w:rPr>
        <w:t xml:space="preserve"> ООО </w:t>
      </w:r>
      <w:r w:rsidR="000D1A10" w:rsidRPr="00607C3D">
        <w:rPr>
          <w:rFonts w:ascii="Times New Roman" w:eastAsia="Times New Roman" w:hAnsi="Times New Roman"/>
          <w:sz w:val="28"/>
          <w:szCs w:val="28"/>
          <w:lang w:eastAsia="ru-RU"/>
        </w:rPr>
        <w:t xml:space="preserve">«РН-Юганскнефтегаз» </w:t>
      </w:r>
      <w:r w:rsidRPr="00607C3D">
        <w:rPr>
          <w:rFonts w:ascii="Times New Roman" w:eastAsia="Times New Roman" w:hAnsi="Times New Roman"/>
          <w:sz w:val="28"/>
          <w:szCs w:val="28"/>
          <w:lang w:eastAsia="ru-RU"/>
        </w:rPr>
        <w:t xml:space="preserve">обязательства </w:t>
      </w:r>
      <w:r w:rsidR="00640F48" w:rsidRPr="00607C3D">
        <w:rPr>
          <w:rFonts w:ascii="Times New Roman" w:eastAsia="Times New Roman" w:hAnsi="Times New Roman"/>
          <w:sz w:val="28"/>
          <w:szCs w:val="28"/>
          <w:lang w:eastAsia="ru-RU"/>
        </w:rPr>
        <w:t>201</w:t>
      </w:r>
      <w:r w:rsidR="002E266B" w:rsidRPr="00607C3D">
        <w:rPr>
          <w:rFonts w:ascii="Times New Roman" w:eastAsia="Times New Roman" w:hAnsi="Times New Roman"/>
          <w:sz w:val="28"/>
          <w:szCs w:val="28"/>
          <w:lang w:eastAsia="ru-RU"/>
        </w:rPr>
        <w:t>5</w:t>
      </w:r>
      <w:r w:rsidR="00640F48" w:rsidRPr="00607C3D">
        <w:rPr>
          <w:rFonts w:ascii="Times New Roman" w:eastAsia="Times New Roman" w:hAnsi="Times New Roman"/>
          <w:sz w:val="28"/>
          <w:szCs w:val="28"/>
          <w:lang w:eastAsia="ru-RU"/>
        </w:rPr>
        <w:t xml:space="preserve"> года </w:t>
      </w:r>
      <w:r w:rsidRPr="00607C3D">
        <w:rPr>
          <w:rFonts w:ascii="Times New Roman" w:eastAsia="Times New Roman" w:hAnsi="Times New Roman"/>
          <w:sz w:val="28"/>
          <w:szCs w:val="28"/>
          <w:lang w:eastAsia="ru-RU"/>
        </w:rPr>
        <w:t xml:space="preserve">исполнил </w:t>
      </w:r>
      <w:r w:rsidR="00640F48" w:rsidRPr="00607C3D">
        <w:rPr>
          <w:rFonts w:ascii="Times New Roman" w:eastAsia="Times New Roman" w:hAnsi="Times New Roman"/>
          <w:sz w:val="28"/>
          <w:szCs w:val="28"/>
          <w:lang w:eastAsia="ru-RU"/>
        </w:rPr>
        <w:t>в 201</w:t>
      </w:r>
      <w:r w:rsidR="002E266B" w:rsidRPr="00607C3D">
        <w:rPr>
          <w:rFonts w:ascii="Times New Roman" w:eastAsia="Times New Roman" w:hAnsi="Times New Roman"/>
          <w:sz w:val="28"/>
          <w:szCs w:val="28"/>
          <w:lang w:eastAsia="ru-RU"/>
        </w:rPr>
        <w:t>6</w:t>
      </w:r>
      <w:r w:rsidR="00640F48" w:rsidRPr="00607C3D">
        <w:rPr>
          <w:rFonts w:ascii="Times New Roman" w:eastAsia="Times New Roman" w:hAnsi="Times New Roman"/>
          <w:sz w:val="28"/>
          <w:szCs w:val="28"/>
          <w:lang w:eastAsia="ru-RU"/>
        </w:rPr>
        <w:t xml:space="preserve"> году</w:t>
      </w:r>
      <w:r w:rsidR="008554CD" w:rsidRPr="00607C3D">
        <w:rPr>
          <w:rFonts w:ascii="Times New Roman" w:eastAsia="Times New Roman" w:hAnsi="Times New Roman"/>
          <w:sz w:val="28"/>
          <w:szCs w:val="28"/>
          <w:lang w:eastAsia="ru-RU"/>
        </w:rPr>
        <w:t>, снизив объемы финансирования</w:t>
      </w:r>
      <w:r w:rsidR="0017241B" w:rsidRPr="00607C3D">
        <w:rPr>
          <w:rFonts w:ascii="Times New Roman" w:eastAsia="Times New Roman" w:hAnsi="Times New Roman"/>
          <w:sz w:val="28"/>
          <w:szCs w:val="28"/>
          <w:lang w:eastAsia="ru-RU"/>
        </w:rPr>
        <w:t xml:space="preserve"> по сравнению с 2014 годом </w:t>
      </w:r>
      <w:r w:rsidR="008554CD" w:rsidRPr="00607C3D">
        <w:rPr>
          <w:rFonts w:ascii="Times New Roman" w:eastAsia="Times New Roman" w:hAnsi="Times New Roman"/>
          <w:sz w:val="28"/>
          <w:szCs w:val="28"/>
          <w:lang w:eastAsia="ru-RU"/>
        </w:rPr>
        <w:t>на 50%.</w:t>
      </w:r>
      <w:r w:rsidRPr="00607C3D">
        <w:rPr>
          <w:rFonts w:ascii="Times New Roman" w:eastAsia="Times New Roman" w:hAnsi="Times New Roman"/>
          <w:sz w:val="28"/>
          <w:szCs w:val="28"/>
          <w:lang w:eastAsia="ru-RU"/>
        </w:rPr>
        <w:t xml:space="preserve"> </w:t>
      </w:r>
    </w:p>
    <w:p w:rsidR="004A6047" w:rsidRPr="00607C3D" w:rsidRDefault="004A6047" w:rsidP="002B20A6">
      <w:pPr>
        <w:pStyle w:val="ConsPlusNormal"/>
        <w:ind w:firstLine="709"/>
        <w:jc w:val="both"/>
        <w:rPr>
          <w:rFonts w:ascii="Times New Roman" w:hAnsi="Times New Roman" w:cs="Times New Roman"/>
          <w:sz w:val="28"/>
          <w:szCs w:val="28"/>
        </w:rPr>
      </w:pPr>
      <w:r w:rsidRPr="00607C3D">
        <w:rPr>
          <w:rFonts w:ascii="Times New Roman" w:hAnsi="Times New Roman" w:cs="Times New Roman"/>
          <w:sz w:val="28"/>
          <w:szCs w:val="28"/>
        </w:rPr>
        <w:t>В целях реализации решения Думы района от 18 декабря 201</w:t>
      </w:r>
      <w:r w:rsidR="002E266B" w:rsidRPr="00607C3D">
        <w:rPr>
          <w:rFonts w:ascii="Times New Roman" w:hAnsi="Times New Roman" w:cs="Times New Roman"/>
          <w:sz w:val="28"/>
          <w:szCs w:val="28"/>
        </w:rPr>
        <w:t>5</w:t>
      </w:r>
      <w:r w:rsidRPr="00607C3D">
        <w:rPr>
          <w:rFonts w:ascii="Times New Roman" w:hAnsi="Times New Roman" w:cs="Times New Roman"/>
          <w:sz w:val="28"/>
          <w:szCs w:val="28"/>
        </w:rPr>
        <w:t xml:space="preserve"> года № </w:t>
      </w:r>
      <w:r w:rsidR="002E266B" w:rsidRPr="00607C3D">
        <w:rPr>
          <w:rFonts w:ascii="Times New Roman" w:hAnsi="Times New Roman" w:cs="Times New Roman"/>
          <w:sz w:val="28"/>
          <w:szCs w:val="28"/>
        </w:rPr>
        <w:t>533</w:t>
      </w:r>
      <w:r w:rsidRPr="00607C3D">
        <w:rPr>
          <w:rFonts w:ascii="Times New Roman" w:hAnsi="Times New Roman" w:cs="Times New Roman"/>
          <w:sz w:val="28"/>
          <w:szCs w:val="28"/>
        </w:rPr>
        <w:t xml:space="preserve"> «О бюджете Ханты-Мансийского района на 201</w:t>
      </w:r>
      <w:r w:rsidR="002E266B" w:rsidRPr="00607C3D">
        <w:rPr>
          <w:rFonts w:ascii="Times New Roman" w:hAnsi="Times New Roman" w:cs="Times New Roman"/>
          <w:sz w:val="28"/>
          <w:szCs w:val="28"/>
        </w:rPr>
        <w:t>6</w:t>
      </w:r>
      <w:r w:rsidR="00792A41" w:rsidRPr="00607C3D">
        <w:rPr>
          <w:rFonts w:ascii="Times New Roman" w:hAnsi="Times New Roman" w:cs="Times New Roman"/>
          <w:sz w:val="28"/>
          <w:szCs w:val="28"/>
        </w:rPr>
        <w:t xml:space="preserve"> </w:t>
      </w:r>
      <w:r w:rsidR="002E266B" w:rsidRPr="00607C3D">
        <w:rPr>
          <w:rFonts w:ascii="Times New Roman" w:hAnsi="Times New Roman" w:cs="Times New Roman"/>
          <w:sz w:val="28"/>
          <w:szCs w:val="28"/>
        </w:rPr>
        <w:t>год»</w:t>
      </w:r>
      <w:r w:rsidRPr="00607C3D">
        <w:rPr>
          <w:rFonts w:ascii="Times New Roman" w:hAnsi="Times New Roman" w:cs="Times New Roman"/>
          <w:sz w:val="28"/>
          <w:szCs w:val="28"/>
        </w:rPr>
        <w:t xml:space="preserve"> постановлением администрации района от </w:t>
      </w:r>
      <w:r w:rsidR="002E266B" w:rsidRPr="00607C3D">
        <w:rPr>
          <w:rFonts w:ascii="Times New Roman" w:hAnsi="Times New Roman" w:cs="Times New Roman"/>
          <w:sz w:val="28"/>
          <w:szCs w:val="28"/>
        </w:rPr>
        <w:t>15</w:t>
      </w:r>
      <w:r w:rsidRPr="00607C3D">
        <w:rPr>
          <w:rFonts w:ascii="Times New Roman" w:hAnsi="Times New Roman" w:cs="Times New Roman"/>
          <w:sz w:val="28"/>
          <w:szCs w:val="28"/>
        </w:rPr>
        <w:t>.02.201</w:t>
      </w:r>
      <w:r w:rsidR="002E266B" w:rsidRPr="00607C3D">
        <w:rPr>
          <w:rFonts w:ascii="Times New Roman" w:hAnsi="Times New Roman" w:cs="Times New Roman"/>
          <w:sz w:val="28"/>
          <w:szCs w:val="28"/>
        </w:rPr>
        <w:t>6</w:t>
      </w:r>
      <w:r w:rsidRPr="00607C3D">
        <w:rPr>
          <w:rFonts w:ascii="Times New Roman" w:hAnsi="Times New Roman" w:cs="Times New Roman"/>
          <w:sz w:val="28"/>
          <w:szCs w:val="28"/>
        </w:rPr>
        <w:t xml:space="preserve"> № </w:t>
      </w:r>
      <w:r w:rsidR="002E266B" w:rsidRPr="00607C3D">
        <w:rPr>
          <w:rFonts w:ascii="Times New Roman" w:hAnsi="Times New Roman" w:cs="Times New Roman"/>
          <w:sz w:val="28"/>
          <w:szCs w:val="28"/>
        </w:rPr>
        <w:t>4</w:t>
      </w:r>
      <w:r w:rsidRPr="00607C3D">
        <w:rPr>
          <w:rFonts w:ascii="Times New Roman" w:hAnsi="Times New Roman" w:cs="Times New Roman"/>
          <w:sz w:val="28"/>
          <w:szCs w:val="28"/>
        </w:rPr>
        <w:t>3 утвержден план мероприятий по росту доходов, оптимизации расходов бюджета и сокращению муниципального долга Ханты-Мансийского района на 201</w:t>
      </w:r>
      <w:r w:rsidR="002E266B" w:rsidRPr="00607C3D">
        <w:rPr>
          <w:rFonts w:ascii="Times New Roman" w:hAnsi="Times New Roman" w:cs="Times New Roman"/>
          <w:sz w:val="28"/>
          <w:szCs w:val="28"/>
        </w:rPr>
        <w:t>6</w:t>
      </w:r>
      <w:r w:rsidRPr="00607C3D">
        <w:rPr>
          <w:rFonts w:ascii="Times New Roman" w:hAnsi="Times New Roman" w:cs="Times New Roman"/>
          <w:sz w:val="28"/>
          <w:szCs w:val="28"/>
        </w:rPr>
        <w:t xml:space="preserve"> год</w:t>
      </w:r>
      <w:r w:rsidR="002E266B" w:rsidRPr="00607C3D">
        <w:rPr>
          <w:rFonts w:ascii="Times New Roman" w:hAnsi="Times New Roman" w:cs="Times New Roman"/>
          <w:sz w:val="28"/>
          <w:szCs w:val="28"/>
        </w:rPr>
        <w:t xml:space="preserve">. </w:t>
      </w:r>
      <w:r w:rsidRPr="00607C3D">
        <w:rPr>
          <w:rFonts w:ascii="Times New Roman" w:hAnsi="Times New Roman" w:cs="Times New Roman"/>
          <w:sz w:val="28"/>
          <w:szCs w:val="28"/>
        </w:rPr>
        <w:t xml:space="preserve">Исполнение плана привело к получению бюджетного эффекта по доходам в </w:t>
      </w:r>
      <w:proofErr w:type="gramStart"/>
      <w:r w:rsidRPr="00607C3D">
        <w:rPr>
          <w:rFonts w:ascii="Times New Roman" w:hAnsi="Times New Roman" w:cs="Times New Roman"/>
          <w:sz w:val="28"/>
          <w:szCs w:val="28"/>
        </w:rPr>
        <w:t>размере</w:t>
      </w:r>
      <w:proofErr w:type="gramEnd"/>
      <w:r w:rsidRPr="00607C3D">
        <w:rPr>
          <w:rFonts w:ascii="Times New Roman" w:hAnsi="Times New Roman" w:cs="Times New Roman"/>
          <w:sz w:val="28"/>
          <w:szCs w:val="28"/>
        </w:rPr>
        <w:t xml:space="preserve"> </w:t>
      </w:r>
      <w:r w:rsidR="002E266B" w:rsidRPr="00607C3D">
        <w:rPr>
          <w:rFonts w:ascii="Times New Roman" w:hAnsi="Times New Roman" w:cs="Times New Roman"/>
          <w:sz w:val="28"/>
          <w:szCs w:val="28"/>
        </w:rPr>
        <w:t>118 399,5</w:t>
      </w:r>
      <w:r w:rsidRPr="00607C3D">
        <w:rPr>
          <w:rFonts w:ascii="Times New Roman" w:hAnsi="Times New Roman" w:cs="Times New Roman"/>
          <w:sz w:val="28"/>
          <w:szCs w:val="28"/>
        </w:rPr>
        <w:t xml:space="preserve"> тыс. рублей, по расходам – </w:t>
      </w:r>
      <w:r w:rsidR="002E266B" w:rsidRPr="00607C3D">
        <w:rPr>
          <w:rFonts w:ascii="Times New Roman" w:hAnsi="Times New Roman" w:cs="Times New Roman"/>
          <w:sz w:val="28"/>
          <w:szCs w:val="28"/>
        </w:rPr>
        <w:t>45 392,2</w:t>
      </w:r>
      <w:r w:rsidRPr="00607C3D">
        <w:rPr>
          <w:rFonts w:ascii="Times New Roman" w:hAnsi="Times New Roman" w:cs="Times New Roman"/>
          <w:sz w:val="28"/>
          <w:szCs w:val="28"/>
        </w:rPr>
        <w:t xml:space="preserve"> тыс. рублей</w:t>
      </w:r>
      <w:r w:rsidR="002E266B" w:rsidRPr="00607C3D">
        <w:rPr>
          <w:rFonts w:ascii="Times New Roman" w:hAnsi="Times New Roman" w:cs="Times New Roman"/>
          <w:sz w:val="28"/>
          <w:szCs w:val="28"/>
        </w:rPr>
        <w:t>, по сокращению расходов на обслуживание муниципального долга – 0,0 тыс. рублей.</w:t>
      </w:r>
      <w:r w:rsidR="009D65B4" w:rsidRPr="00607C3D">
        <w:rPr>
          <w:rFonts w:ascii="Times New Roman" w:hAnsi="Times New Roman" w:cs="Times New Roman"/>
          <w:sz w:val="28"/>
          <w:szCs w:val="28"/>
        </w:rPr>
        <w:t xml:space="preserve"> </w:t>
      </w:r>
    </w:p>
    <w:p w:rsidR="00792A41" w:rsidRPr="00607C3D" w:rsidRDefault="00792A4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B918BA" w:rsidRPr="00607C3D">
        <w:rPr>
          <w:rFonts w:ascii="Times New Roman" w:hAnsi="Times New Roman"/>
          <w:sz w:val="28"/>
          <w:szCs w:val="28"/>
        </w:rPr>
        <w:t>6</w:t>
      </w:r>
      <w:r w:rsidRPr="00607C3D">
        <w:rPr>
          <w:rFonts w:ascii="Times New Roman" w:hAnsi="Times New Roman"/>
          <w:sz w:val="28"/>
          <w:szCs w:val="28"/>
        </w:rPr>
        <w:t xml:space="preserve"> году в целях увеличения доходной части бюджета района ежеквартально проводился мониторинг мероприятий по повышению </w:t>
      </w:r>
      <w:r w:rsidRPr="00607C3D">
        <w:rPr>
          <w:rFonts w:ascii="Times New Roman" w:hAnsi="Times New Roman"/>
          <w:sz w:val="28"/>
          <w:szCs w:val="28"/>
        </w:rPr>
        <w:lastRenderedPageBreak/>
        <w:t>собственной доходной базы по поселениям и в целом по району, ежемесячно проводился анализ исполнения бюджета по доходам с учетом первоначальных и уточненных плановых показателей по муниципальному району, сельским поселениям и консолидированному бюджету. Проводился мониторинг поступления доходов в бюджет каждого поселения и бюджет муниципального района.</w:t>
      </w:r>
    </w:p>
    <w:p w:rsidR="004A6047" w:rsidRPr="00607C3D" w:rsidRDefault="00792A4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 целью привлечения доходов при </w:t>
      </w:r>
      <w:r w:rsidR="008A4222" w:rsidRPr="00607C3D">
        <w:rPr>
          <w:rFonts w:ascii="Times New Roman" w:hAnsi="Times New Roman"/>
          <w:sz w:val="28"/>
          <w:szCs w:val="28"/>
        </w:rPr>
        <w:t>г</w:t>
      </w:r>
      <w:r w:rsidRPr="00607C3D">
        <w:rPr>
          <w:rFonts w:ascii="Times New Roman" w:hAnsi="Times New Roman"/>
          <w:sz w:val="28"/>
          <w:szCs w:val="28"/>
        </w:rPr>
        <w:t>лаве администрации района работа</w:t>
      </w:r>
      <w:r w:rsidR="00B918BA" w:rsidRPr="00607C3D">
        <w:rPr>
          <w:rFonts w:ascii="Times New Roman" w:hAnsi="Times New Roman"/>
          <w:sz w:val="28"/>
          <w:szCs w:val="28"/>
        </w:rPr>
        <w:t>ла</w:t>
      </w:r>
      <w:r w:rsidRPr="00607C3D">
        <w:rPr>
          <w:rFonts w:ascii="Times New Roman" w:hAnsi="Times New Roman"/>
          <w:sz w:val="28"/>
          <w:szCs w:val="28"/>
        </w:rPr>
        <w:t xml:space="preserve"> комиссия по расширению налогооблагаемой базы и мобилизации доходов в бюджет Ханты-Мансийского района. В течение 201</w:t>
      </w:r>
      <w:r w:rsidR="00B918BA" w:rsidRPr="00607C3D">
        <w:rPr>
          <w:rFonts w:ascii="Times New Roman" w:hAnsi="Times New Roman"/>
          <w:sz w:val="28"/>
          <w:szCs w:val="28"/>
        </w:rPr>
        <w:t>6</w:t>
      </w:r>
      <w:r w:rsidRPr="00607C3D">
        <w:rPr>
          <w:rFonts w:ascii="Times New Roman" w:hAnsi="Times New Roman"/>
          <w:sz w:val="28"/>
          <w:szCs w:val="28"/>
        </w:rPr>
        <w:t xml:space="preserve"> года проведено 4 заседания комиссии. На заседания комиссии в 201</w:t>
      </w:r>
      <w:r w:rsidR="00B918BA" w:rsidRPr="00607C3D">
        <w:rPr>
          <w:rFonts w:ascii="Times New Roman" w:hAnsi="Times New Roman"/>
          <w:sz w:val="28"/>
          <w:szCs w:val="28"/>
        </w:rPr>
        <w:t>6</w:t>
      </w:r>
      <w:r w:rsidRPr="00607C3D">
        <w:rPr>
          <w:rFonts w:ascii="Times New Roman" w:hAnsi="Times New Roman"/>
          <w:sz w:val="28"/>
          <w:szCs w:val="28"/>
        </w:rPr>
        <w:t xml:space="preserve"> году было приглашено </w:t>
      </w:r>
      <w:r w:rsidR="00B918BA" w:rsidRPr="00607C3D">
        <w:rPr>
          <w:rFonts w:ascii="Times New Roman" w:hAnsi="Times New Roman"/>
          <w:sz w:val="28"/>
          <w:szCs w:val="28"/>
        </w:rPr>
        <w:t>95</w:t>
      </w:r>
      <w:r w:rsidRPr="00607C3D">
        <w:rPr>
          <w:rFonts w:ascii="Times New Roman" w:hAnsi="Times New Roman"/>
          <w:sz w:val="28"/>
          <w:szCs w:val="28"/>
        </w:rPr>
        <w:t xml:space="preserve"> должников по налоговым платежам. По результатам проведенных комиссий в бюджеты всех уровней, в фонд социального страхования и в пенсионный фонд РФ погашено задолженности в размере </w:t>
      </w:r>
      <w:r w:rsidR="00B918BA" w:rsidRPr="00607C3D">
        <w:rPr>
          <w:rFonts w:ascii="Times New Roman" w:hAnsi="Times New Roman"/>
          <w:sz w:val="28"/>
          <w:szCs w:val="28"/>
        </w:rPr>
        <w:t>34 816,3</w:t>
      </w:r>
      <w:r w:rsidRPr="00607C3D">
        <w:rPr>
          <w:rFonts w:ascii="Times New Roman" w:hAnsi="Times New Roman"/>
          <w:sz w:val="28"/>
          <w:szCs w:val="28"/>
        </w:rPr>
        <w:t xml:space="preserve"> тыс. рублей.</w:t>
      </w:r>
    </w:p>
    <w:p w:rsidR="00FF1670" w:rsidRPr="00607C3D" w:rsidRDefault="001B0667" w:rsidP="002B20A6">
      <w:pPr>
        <w:pStyle w:val="ab"/>
        <w:ind w:firstLine="709"/>
        <w:jc w:val="both"/>
        <w:rPr>
          <w:sz w:val="28"/>
          <w:szCs w:val="28"/>
        </w:rPr>
      </w:pPr>
      <w:r w:rsidRPr="00607C3D">
        <w:rPr>
          <w:sz w:val="28"/>
          <w:szCs w:val="28"/>
        </w:rPr>
        <w:t xml:space="preserve">В </w:t>
      </w:r>
      <w:r w:rsidR="00732481" w:rsidRPr="00607C3D">
        <w:rPr>
          <w:sz w:val="28"/>
          <w:szCs w:val="28"/>
        </w:rPr>
        <w:t xml:space="preserve">консолидированный </w:t>
      </w:r>
      <w:r w:rsidRPr="00607C3D">
        <w:rPr>
          <w:sz w:val="28"/>
          <w:szCs w:val="28"/>
        </w:rPr>
        <w:t xml:space="preserve">бюджет </w:t>
      </w:r>
      <w:r w:rsidR="00834500">
        <w:rPr>
          <w:sz w:val="28"/>
          <w:szCs w:val="28"/>
        </w:rPr>
        <w:t xml:space="preserve">Ханты-Мансийского </w:t>
      </w:r>
      <w:r w:rsidRPr="00607C3D">
        <w:rPr>
          <w:sz w:val="28"/>
          <w:szCs w:val="28"/>
        </w:rPr>
        <w:t>района за 201</w:t>
      </w:r>
      <w:r w:rsidR="00BF6D3C" w:rsidRPr="00607C3D">
        <w:rPr>
          <w:sz w:val="28"/>
          <w:szCs w:val="28"/>
        </w:rPr>
        <w:t>6</w:t>
      </w:r>
      <w:r w:rsidRPr="00607C3D">
        <w:rPr>
          <w:sz w:val="28"/>
          <w:szCs w:val="28"/>
        </w:rPr>
        <w:t xml:space="preserve"> год поступило неналоговых доходов</w:t>
      </w:r>
      <w:r w:rsidR="00FF1670" w:rsidRPr="00607C3D">
        <w:rPr>
          <w:sz w:val="28"/>
          <w:szCs w:val="28"/>
        </w:rPr>
        <w:t xml:space="preserve"> </w:t>
      </w:r>
      <w:r w:rsidRPr="00607C3D">
        <w:rPr>
          <w:sz w:val="28"/>
          <w:szCs w:val="28"/>
        </w:rPr>
        <w:t xml:space="preserve">от операций с недвижимостью </w:t>
      </w:r>
      <w:r w:rsidR="006C12BF" w:rsidRPr="00607C3D">
        <w:rPr>
          <w:sz w:val="28"/>
          <w:szCs w:val="28"/>
        </w:rPr>
        <w:t>265,3</w:t>
      </w:r>
      <w:r w:rsidR="00DE6BA8" w:rsidRPr="00607C3D">
        <w:rPr>
          <w:sz w:val="28"/>
          <w:szCs w:val="28"/>
        </w:rPr>
        <w:t xml:space="preserve"> </w:t>
      </w:r>
      <w:r w:rsidRPr="00607C3D">
        <w:rPr>
          <w:sz w:val="28"/>
          <w:szCs w:val="28"/>
        </w:rPr>
        <w:t xml:space="preserve">млн. рублей, что на </w:t>
      </w:r>
      <w:r w:rsidR="006C12BF" w:rsidRPr="00607C3D">
        <w:rPr>
          <w:sz w:val="28"/>
          <w:szCs w:val="28"/>
        </w:rPr>
        <w:t>16,6</w:t>
      </w:r>
      <w:r w:rsidRPr="00607C3D">
        <w:rPr>
          <w:sz w:val="28"/>
          <w:szCs w:val="28"/>
        </w:rPr>
        <w:t>% больше, чем в 201</w:t>
      </w:r>
      <w:r w:rsidR="00BF6D3C" w:rsidRPr="00607C3D">
        <w:rPr>
          <w:sz w:val="28"/>
          <w:szCs w:val="28"/>
        </w:rPr>
        <w:t>5</w:t>
      </w:r>
      <w:r w:rsidRPr="00607C3D">
        <w:rPr>
          <w:sz w:val="28"/>
          <w:szCs w:val="28"/>
        </w:rPr>
        <w:t xml:space="preserve"> году (</w:t>
      </w:r>
      <w:r w:rsidR="00BF6D3C" w:rsidRPr="00607C3D">
        <w:rPr>
          <w:sz w:val="28"/>
          <w:szCs w:val="28"/>
        </w:rPr>
        <w:t>227,5</w:t>
      </w:r>
      <w:r w:rsidRPr="00607C3D">
        <w:rPr>
          <w:sz w:val="28"/>
          <w:szCs w:val="28"/>
        </w:rPr>
        <w:t xml:space="preserve"> млн. рублей). </w:t>
      </w:r>
    </w:p>
    <w:p w:rsidR="00FF1670" w:rsidRPr="00607C3D" w:rsidRDefault="006C12BF" w:rsidP="002B20A6">
      <w:pPr>
        <w:pStyle w:val="ab"/>
        <w:ind w:firstLine="709"/>
        <w:jc w:val="both"/>
        <w:rPr>
          <w:sz w:val="28"/>
          <w:szCs w:val="28"/>
        </w:rPr>
      </w:pPr>
      <w:r w:rsidRPr="00607C3D">
        <w:rPr>
          <w:sz w:val="28"/>
          <w:szCs w:val="28"/>
        </w:rPr>
        <w:t>Д</w:t>
      </w:r>
      <w:r w:rsidR="001B0667" w:rsidRPr="00607C3D">
        <w:rPr>
          <w:sz w:val="28"/>
          <w:szCs w:val="28"/>
        </w:rPr>
        <w:t>оходы от аренды земельных участков за 201</w:t>
      </w:r>
      <w:r w:rsidRPr="00607C3D">
        <w:rPr>
          <w:sz w:val="28"/>
          <w:szCs w:val="28"/>
        </w:rPr>
        <w:t>6</w:t>
      </w:r>
      <w:r w:rsidR="001B0667" w:rsidRPr="00607C3D">
        <w:rPr>
          <w:sz w:val="28"/>
          <w:szCs w:val="28"/>
        </w:rPr>
        <w:t xml:space="preserve"> год составили </w:t>
      </w:r>
      <w:r w:rsidRPr="00607C3D">
        <w:rPr>
          <w:sz w:val="28"/>
          <w:szCs w:val="28"/>
        </w:rPr>
        <w:t xml:space="preserve">236,1 </w:t>
      </w:r>
      <w:r w:rsidR="001B0667" w:rsidRPr="00607C3D">
        <w:rPr>
          <w:sz w:val="28"/>
          <w:szCs w:val="28"/>
        </w:rPr>
        <w:t xml:space="preserve">млн. рублей, </w:t>
      </w:r>
      <w:r w:rsidRPr="00607C3D">
        <w:rPr>
          <w:sz w:val="28"/>
          <w:szCs w:val="28"/>
        </w:rPr>
        <w:t xml:space="preserve">что на 18,9% больше, чем в 2015 году </w:t>
      </w:r>
      <w:r w:rsidR="001B0667" w:rsidRPr="00607C3D">
        <w:rPr>
          <w:sz w:val="28"/>
          <w:szCs w:val="28"/>
        </w:rPr>
        <w:t>(</w:t>
      </w:r>
      <w:r w:rsidRPr="00607C3D">
        <w:rPr>
          <w:sz w:val="28"/>
          <w:szCs w:val="28"/>
        </w:rPr>
        <w:t>198,5</w:t>
      </w:r>
      <w:r w:rsidR="001B0667" w:rsidRPr="00607C3D">
        <w:rPr>
          <w:sz w:val="28"/>
          <w:szCs w:val="28"/>
        </w:rPr>
        <w:t xml:space="preserve"> млн. рублей). </w:t>
      </w:r>
    </w:p>
    <w:p w:rsidR="00FF1670" w:rsidRPr="00607C3D" w:rsidRDefault="001B0667" w:rsidP="002B20A6">
      <w:pPr>
        <w:pStyle w:val="ab"/>
        <w:ind w:firstLine="709"/>
        <w:jc w:val="both"/>
        <w:rPr>
          <w:sz w:val="28"/>
          <w:szCs w:val="28"/>
        </w:rPr>
      </w:pPr>
      <w:r w:rsidRPr="00607C3D">
        <w:rPr>
          <w:sz w:val="28"/>
          <w:szCs w:val="28"/>
        </w:rPr>
        <w:t>Доходы от продажи земельных участков составили</w:t>
      </w:r>
      <w:r w:rsidR="00FF1670" w:rsidRPr="00607C3D">
        <w:rPr>
          <w:sz w:val="28"/>
          <w:szCs w:val="28"/>
        </w:rPr>
        <w:t xml:space="preserve"> </w:t>
      </w:r>
      <w:r w:rsidR="006C12BF" w:rsidRPr="00607C3D">
        <w:rPr>
          <w:sz w:val="28"/>
          <w:szCs w:val="28"/>
        </w:rPr>
        <w:t>1,8</w:t>
      </w:r>
      <w:r w:rsidRPr="00607C3D">
        <w:rPr>
          <w:sz w:val="28"/>
          <w:szCs w:val="28"/>
        </w:rPr>
        <w:t xml:space="preserve"> млн. рублей, что на 7</w:t>
      </w:r>
      <w:r w:rsidR="006C12BF" w:rsidRPr="00607C3D">
        <w:rPr>
          <w:sz w:val="28"/>
          <w:szCs w:val="28"/>
        </w:rPr>
        <w:t>0</w:t>
      </w:r>
      <w:r w:rsidRPr="00607C3D">
        <w:rPr>
          <w:sz w:val="28"/>
          <w:szCs w:val="28"/>
        </w:rPr>
        <w:t>,</w:t>
      </w:r>
      <w:r w:rsidR="006C12BF" w:rsidRPr="00607C3D">
        <w:rPr>
          <w:sz w:val="28"/>
          <w:szCs w:val="28"/>
        </w:rPr>
        <w:t>5</w:t>
      </w:r>
      <w:r w:rsidRPr="00607C3D">
        <w:rPr>
          <w:sz w:val="28"/>
          <w:szCs w:val="28"/>
        </w:rPr>
        <w:t>% ниже уровня прошлого года</w:t>
      </w:r>
      <w:r w:rsidR="006C12BF" w:rsidRPr="00607C3D">
        <w:rPr>
          <w:sz w:val="28"/>
          <w:szCs w:val="28"/>
        </w:rPr>
        <w:t xml:space="preserve"> (198,5 млн.</w:t>
      </w:r>
      <w:r w:rsidR="00834500">
        <w:rPr>
          <w:sz w:val="28"/>
          <w:szCs w:val="28"/>
        </w:rPr>
        <w:t xml:space="preserve"> </w:t>
      </w:r>
      <w:r w:rsidR="006C12BF" w:rsidRPr="00607C3D">
        <w:rPr>
          <w:sz w:val="28"/>
          <w:szCs w:val="28"/>
        </w:rPr>
        <w:t>рублей)</w:t>
      </w:r>
      <w:r w:rsidR="00FF1670" w:rsidRPr="00607C3D">
        <w:rPr>
          <w:sz w:val="28"/>
          <w:szCs w:val="28"/>
        </w:rPr>
        <w:t>.</w:t>
      </w:r>
    </w:p>
    <w:p w:rsidR="00FF1670" w:rsidRPr="00607C3D" w:rsidRDefault="001B0667" w:rsidP="002B20A6">
      <w:pPr>
        <w:pStyle w:val="ab"/>
        <w:ind w:firstLine="709"/>
        <w:jc w:val="both"/>
        <w:rPr>
          <w:sz w:val="28"/>
          <w:szCs w:val="28"/>
        </w:rPr>
      </w:pPr>
      <w:r w:rsidRPr="00607C3D">
        <w:rPr>
          <w:sz w:val="28"/>
          <w:szCs w:val="28"/>
        </w:rPr>
        <w:t>От сдачи в аренду муниципального имущества в течение 201</w:t>
      </w:r>
      <w:r w:rsidR="006C12BF" w:rsidRPr="00607C3D">
        <w:rPr>
          <w:sz w:val="28"/>
          <w:szCs w:val="28"/>
        </w:rPr>
        <w:t>6</w:t>
      </w:r>
      <w:r w:rsidRPr="00607C3D">
        <w:rPr>
          <w:sz w:val="28"/>
          <w:szCs w:val="28"/>
        </w:rPr>
        <w:t xml:space="preserve"> года поступило </w:t>
      </w:r>
      <w:r w:rsidR="00D67A1B" w:rsidRPr="00607C3D">
        <w:rPr>
          <w:sz w:val="28"/>
          <w:szCs w:val="28"/>
        </w:rPr>
        <w:t>2</w:t>
      </w:r>
      <w:r w:rsidR="006C12BF" w:rsidRPr="00607C3D">
        <w:rPr>
          <w:sz w:val="28"/>
          <w:szCs w:val="28"/>
        </w:rPr>
        <w:t>4,0</w:t>
      </w:r>
      <w:r w:rsidRPr="00607C3D">
        <w:rPr>
          <w:sz w:val="28"/>
          <w:szCs w:val="28"/>
        </w:rPr>
        <w:t xml:space="preserve"> млн. рублей, что выше показателя 201</w:t>
      </w:r>
      <w:r w:rsidR="006C12BF" w:rsidRPr="00607C3D">
        <w:rPr>
          <w:sz w:val="28"/>
          <w:szCs w:val="28"/>
        </w:rPr>
        <w:t>5</w:t>
      </w:r>
      <w:r w:rsidRPr="00607C3D">
        <w:rPr>
          <w:sz w:val="28"/>
          <w:szCs w:val="28"/>
        </w:rPr>
        <w:t xml:space="preserve"> года на </w:t>
      </w:r>
      <w:r w:rsidR="00D67A1B" w:rsidRPr="00607C3D">
        <w:rPr>
          <w:sz w:val="28"/>
          <w:szCs w:val="28"/>
        </w:rPr>
        <w:t>1</w:t>
      </w:r>
      <w:r w:rsidR="006C12BF" w:rsidRPr="00607C3D">
        <w:rPr>
          <w:sz w:val="28"/>
          <w:szCs w:val="28"/>
        </w:rPr>
        <w:t>4</w:t>
      </w:r>
      <w:r w:rsidR="00D67A1B" w:rsidRPr="00607C3D">
        <w:rPr>
          <w:sz w:val="28"/>
          <w:szCs w:val="28"/>
        </w:rPr>
        <w:t>,</w:t>
      </w:r>
      <w:r w:rsidR="006C12BF" w:rsidRPr="00607C3D">
        <w:rPr>
          <w:sz w:val="28"/>
          <w:szCs w:val="28"/>
        </w:rPr>
        <w:t>8</w:t>
      </w:r>
      <w:r w:rsidRPr="00607C3D">
        <w:rPr>
          <w:sz w:val="28"/>
          <w:szCs w:val="28"/>
        </w:rPr>
        <w:t>%.</w:t>
      </w:r>
    </w:p>
    <w:p w:rsidR="00FF1670" w:rsidRPr="00607C3D" w:rsidRDefault="001B0667" w:rsidP="002B20A6">
      <w:pPr>
        <w:pStyle w:val="ab"/>
        <w:ind w:firstLine="709"/>
        <w:jc w:val="both"/>
        <w:rPr>
          <w:sz w:val="28"/>
          <w:szCs w:val="28"/>
        </w:rPr>
      </w:pPr>
      <w:r w:rsidRPr="00607C3D">
        <w:rPr>
          <w:sz w:val="28"/>
          <w:szCs w:val="28"/>
        </w:rPr>
        <w:t>Доходы от продажи жилья за 201</w:t>
      </w:r>
      <w:r w:rsidR="006C12BF" w:rsidRPr="00607C3D">
        <w:rPr>
          <w:sz w:val="28"/>
          <w:szCs w:val="28"/>
        </w:rPr>
        <w:t>6</w:t>
      </w:r>
      <w:r w:rsidRPr="00607C3D">
        <w:rPr>
          <w:sz w:val="28"/>
          <w:szCs w:val="28"/>
        </w:rPr>
        <w:t xml:space="preserve"> год составили </w:t>
      </w:r>
      <w:r w:rsidR="006C12BF" w:rsidRPr="00607C3D">
        <w:rPr>
          <w:sz w:val="28"/>
          <w:szCs w:val="28"/>
        </w:rPr>
        <w:t>1,7 млн</w:t>
      </w:r>
      <w:r w:rsidRPr="00607C3D">
        <w:rPr>
          <w:sz w:val="28"/>
          <w:szCs w:val="28"/>
        </w:rPr>
        <w:t xml:space="preserve">. рублей, что </w:t>
      </w:r>
      <w:r w:rsidR="006C12BF" w:rsidRPr="00607C3D">
        <w:rPr>
          <w:sz w:val="28"/>
          <w:szCs w:val="28"/>
        </w:rPr>
        <w:t>на 70% больше, чем показатель в 2015 году (1,0 млн.</w:t>
      </w:r>
      <w:r w:rsidR="00834500">
        <w:rPr>
          <w:sz w:val="28"/>
          <w:szCs w:val="28"/>
        </w:rPr>
        <w:t xml:space="preserve"> </w:t>
      </w:r>
      <w:r w:rsidR="006C12BF" w:rsidRPr="00607C3D">
        <w:rPr>
          <w:sz w:val="28"/>
          <w:szCs w:val="28"/>
        </w:rPr>
        <w:t>рублей)</w:t>
      </w:r>
      <w:r w:rsidRPr="00607C3D">
        <w:rPr>
          <w:sz w:val="28"/>
          <w:szCs w:val="28"/>
        </w:rPr>
        <w:t xml:space="preserve">. </w:t>
      </w:r>
    </w:p>
    <w:p w:rsidR="00141E02" w:rsidRPr="00607C3D" w:rsidRDefault="00141E02" w:rsidP="002B20A6">
      <w:pPr>
        <w:pStyle w:val="ab"/>
        <w:ind w:firstLine="709"/>
        <w:jc w:val="both"/>
        <w:rPr>
          <w:sz w:val="28"/>
          <w:szCs w:val="28"/>
        </w:rPr>
      </w:pPr>
      <w:r w:rsidRPr="00607C3D">
        <w:rPr>
          <w:sz w:val="28"/>
          <w:szCs w:val="28"/>
        </w:rPr>
        <w:t>Расходы консолидированного бюджета Ханты-Мансийского района за 201</w:t>
      </w:r>
      <w:r w:rsidR="00B30A33" w:rsidRPr="00607C3D">
        <w:rPr>
          <w:sz w:val="28"/>
          <w:szCs w:val="28"/>
        </w:rPr>
        <w:t>6</w:t>
      </w:r>
      <w:r w:rsidRPr="00607C3D">
        <w:rPr>
          <w:sz w:val="28"/>
          <w:szCs w:val="28"/>
        </w:rPr>
        <w:t xml:space="preserve"> год исполнены в </w:t>
      </w:r>
      <w:proofErr w:type="gramStart"/>
      <w:r w:rsidRPr="00607C3D">
        <w:rPr>
          <w:sz w:val="28"/>
          <w:szCs w:val="28"/>
        </w:rPr>
        <w:t>объеме</w:t>
      </w:r>
      <w:proofErr w:type="gramEnd"/>
      <w:r w:rsidRPr="00607C3D">
        <w:rPr>
          <w:sz w:val="28"/>
          <w:szCs w:val="28"/>
        </w:rPr>
        <w:t xml:space="preserve"> </w:t>
      </w:r>
      <w:r w:rsidR="00B30A33" w:rsidRPr="00607C3D">
        <w:rPr>
          <w:sz w:val="28"/>
          <w:szCs w:val="28"/>
        </w:rPr>
        <w:t>3 775,4</w:t>
      </w:r>
      <w:r w:rsidRPr="00607C3D">
        <w:rPr>
          <w:sz w:val="28"/>
          <w:szCs w:val="28"/>
        </w:rPr>
        <w:t xml:space="preserve"> млн. рублей, со снижением                      к прошлому году на </w:t>
      </w:r>
      <w:r w:rsidR="00BF6D3C" w:rsidRPr="00607C3D">
        <w:rPr>
          <w:sz w:val="28"/>
          <w:szCs w:val="28"/>
        </w:rPr>
        <w:t>14</w:t>
      </w:r>
      <w:r w:rsidRPr="00607C3D">
        <w:rPr>
          <w:sz w:val="28"/>
          <w:szCs w:val="28"/>
        </w:rPr>
        <w:t>%. Структура расходов района выглядит следующим образом:</w:t>
      </w:r>
    </w:p>
    <w:p w:rsidR="00141E02" w:rsidRPr="00607C3D" w:rsidRDefault="00141E02" w:rsidP="002B20A6">
      <w:pPr>
        <w:pStyle w:val="ab"/>
        <w:ind w:firstLine="709"/>
        <w:jc w:val="both"/>
        <w:rPr>
          <w:sz w:val="28"/>
          <w:szCs w:val="28"/>
        </w:rPr>
      </w:pPr>
      <w:r w:rsidRPr="00607C3D">
        <w:rPr>
          <w:sz w:val="28"/>
          <w:szCs w:val="28"/>
        </w:rPr>
        <w:t>образование – 3</w:t>
      </w:r>
      <w:r w:rsidR="00BF6D3C" w:rsidRPr="00607C3D">
        <w:rPr>
          <w:sz w:val="28"/>
          <w:szCs w:val="28"/>
        </w:rPr>
        <w:t>6</w:t>
      </w:r>
      <w:r w:rsidRPr="00607C3D">
        <w:rPr>
          <w:sz w:val="28"/>
          <w:szCs w:val="28"/>
        </w:rPr>
        <w:t>,</w:t>
      </w:r>
      <w:r w:rsidR="00BF6D3C" w:rsidRPr="00607C3D">
        <w:rPr>
          <w:sz w:val="28"/>
          <w:szCs w:val="28"/>
        </w:rPr>
        <w:t>6</w:t>
      </w:r>
      <w:r w:rsidRPr="00607C3D">
        <w:rPr>
          <w:sz w:val="28"/>
          <w:szCs w:val="28"/>
        </w:rPr>
        <w:t>% (1</w:t>
      </w:r>
      <w:r w:rsidR="00BF6D3C" w:rsidRPr="00607C3D">
        <w:rPr>
          <w:sz w:val="28"/>
          <w:szCs w:val="28"/>
        </w:rPr>
        <w:t> 380,8</w:t>
      </w:r>
      <w:r w:rsidRPr="00607C3D">
        <w:rPr>
          <w:sz w:val="28"/>
          <w:szCs w:val="28"/>
        </w:rPr>
        <w:t xml:space="preserve"> млн. рублей);</w:t>
      </w:r>
    </w:p>
    <w:p w:rsidR="00141E02" w:rsidRPr="00607C3D" w:rsidRDefault="00141E02" w:rsidP="002B20A6">
      <w:pPr>
        <w:pStyle w:val="ab"/>
        <w:ind w:firstLine="709"/>
        <w:jc w:val="both"/>
        <w:rPr>
          <w:sz w:val="28"/>
          <w:szCs w:val="28"/>
        </w:rPr>
      </w:pPr>
      <w:r w:rsidRPr="00607C3D">
        <w:rPr>
          <w:sz w:val="28"/>
          <w:szCs w:val="28"/>
        </w:rPr>
        <w:t>жилищно-коммунальное хозяйство – 2</w:t>
      </w:r>
      <w:r w:rsidR="00BF6D3C" w:rsidRPr="00607C3D">
        <w:rPr>
          <w:sz w:val="28"/>
          <w:szCs w:val="28"/>
        </w:rPr>
        <w:t>4</w:t>
      </w:r>
      <w:r w:rsidRPr="00607C3D">
        <w:rPr>
          <w:sz w:val="28"/>
          <w:szCs w:val="28"/>
        </w:rPr>
        <w:t>,</w:t>
      </w:r>
      <w:r w:rsidR="00BF6D3C" w:rsidRPr="00607C3D">
        <w:rPr>
          <w:sz w:val="28"/>
          <w:szCs w:val="28"/>
        </w:rPr>
        <w:t>3</w:t>
      </w:r>
      <w:r w:rsidRPr="00607C3D">
        <w:rPr>
          <w:sz w:val="28"/>
          <w:szCs w:val="28"/>
        </w:rPr>
        <w:t>% (9</w:t>
      </w:r>
      <w:r w:rsidR="00BF6D3C" w:rsidRPr="00607C3D">
        <w:rPr>
          <w:sz w:val="28"/>
          <w:szCs w:val="28"/>
        </w:rPr>
        <w:t>16,4</w:t>
      </w:r>
      <w:r w:rsidRPr="00607C3D">
        <w:rPr>
          <w:sz w:val="28"/>
          <w:szCs w:val="28"/>
        </w:rPr>
        <w:t xml:space="preserve"> млн. рублей);</w:t>
      </w:r>
    </w:p>
    <w:p w:rsidR="00141E02" w:rsidRPr="00607C3D" w:rsidRDefault="00141E02" w:rsidP="002B20A6">
      <w:pPr>
        <w:pStyle w:val="ab"/>
        <w:ind w:firstLine="709"/>
        <w:jc w:val="both"/>
        <w:rPr>
          <w:sz w:val="28"/>
          <w:szCs w:val="28"/>
        </w:rPr>
      </w:pPr>
      <w:r w:rsidRPr="00607C3D">
        <w:rPr>
          <w:sz w:val="28"/>
          <w:szCs w:val="28"/>
        </w:rPr>
        <w:t>национальная экономика – 1</w:t>
      </w:r>
      <w:r w:rsidR="00BF6D3C" w:rsidRPr="00607C3D">
        <w:rPr>
          <w:sz w:val="28"/>
          <w:szCs w:val="28"/>
        </w:rPr>
        <w:t>4</w:t>
      </w:r>
      <w:r w:rsidRPr="00607C3D">
        <w:rPr>
          <w:sz w:val="28"/>
          <w:szCs w:val="28"/>
        </w:rPr>
        <w:t>,</w:t>
      </w:r>
      <w:r w:rsidR="00BF6D3C" w:rsidRPr="00607C3D">
        <w:rPr>
          <w:sz w:val="28"/>
          <w:szCs w:val="28"/>
        </w:rPr>
        <w:t>5</w:t>
      </w:r>
      <w:r w:rsidRPr="00607C3D">
        <w:rPr>
          <w:sz w:val="28"/>
          <w:szCs w:val="28"/>
        </w:rPr>
        <w:t>% (</w:t>
      </w:r>
      <w:r w:rsidR="00BF6D3C" w:rsidRPr="00607C3D">
        <w:rPr>
          <w:sz w:val="28"/>
          <w:szCs w:val="28"/>
        </w:rPr>
        <w:t>547,5</w:t>
      </w:r>
      <w:r w:rsidRPr="00607C3D">
        <w:rPr>
          <w:sz w:val="28"/>
          <w:szCs w:val="28"/>
        </w:rPr>
        <w:t xml:space="preserve"> млн. рублей);</w:t>
      </w:r>
    </w:p>
    <w:p w:rsidR="00141E02" w:rsidRPr="00607C3D" w:rsidRDefault="00141E02" w:rsidP="002B20A6">
      <w:pPr>
        <w:pStyle w:val="ab"/>
        <w:ind w:firstLine="709"/>
        <w:jc w:val="both"/>
        <w:rPr>
          <w:sz w:val="28"/>
          <w:szCs w:val="28"/>
        </w:rPr>
      </w:pPr>
      <w:r w:rsidRPr="00607C3D">
        <w:rPr>
          <w:sz w:val="28"/>
          <w:szCs w:val="28"/>
        </w:rPr>
        <w:t>общегосударственные вопросы – 1</w:t>
      </w:r>
      <w:r w:rsidR="00BF6D3C" w:rsidRPr="00607C3D">
        <w:rPr>
          <w:sz w:val="28"/>
          <w:szCs w:val="28"/>
        </w:rPr>
        <w:t>4</w:t>
      </w:r>
      <w:r w:rsidRPr="00607C3D">
        <w:rPr>
          <w:sz w:val="28"/>
          <w:szCs w:val="28"/>
        </w:rPr>
        <w:t>% (5</w:t>
      </w:r>
      <w:r w:rsidR="00BF6D3C" w:rsidRPr="00607C3D">
        <w:rPr>
          <w:sz w:val="28"/>
          <w:szCs w:val="28"/>
        </w:rPr>
        <w:t>28,9</w:t>
      </w:r>
      <w:r w:rsidRPr="00607C3D">
        <w:rPr>
          <w:sz w:val="28"/>
          <w:szCs w:val="28"/>
        </w:rPr>
        <w:t xml:space="preserve"> млн. рублей);</w:t>
      </w:r>
    </w:p>
    <w:p w:rsidR="00141E02" w:rsidRPr="00607C3D" w:rsidRDefault="00141E02" w:rsidP="002B20A6">
      <w:pPr>
        <w:pStyle w:val="ab"/>
        <w:ind w:firstLine="709"/>
        <w:jc w:val="both"/>
        <w:rPr>
          <w:sz w:val="28"/>
          <w:szCs w:val="28"/>
        </w:rPr>
      </w:pPr>
      <w:r w:rsidRPr="00607C3D">
        <w:rPr>
          <w:sz w:val="28"/>
          <w:szCs w:val="28"/>
        </w:rPr>
        <w:t xml:space="preserve">культура и спорт – </w:t>
      </w:r>
      <w:r w:rsidR="00BF6D3C" w:rsidRPr="00607C3D">
        <w:rPr>
          <w:sz w:val="28"/>
          <w:szCs w:val="28"/>
        </w:rPr>
        <w:t>4,9</w:t>
      </w:r>
      <w:r w:rsidRPr="00607C3D">
        <w:rPr>
          <w:sz w:val="28"/>
          <w:szCs w:val="28"/>
        </w:rPr>
        <w:t>% (</w:t>
      </w:r>
      <w:r w:rsidR="00BF6D3C" w:rsidRPr="00607C3D">
        <w:rPr>
          <w:sz w:val="28"/>
          <w:szCs w:val="28"/>
        </w:rPr>
        <w:t>186,2</w:t>
      </w:r>
      <w:r w:rsidRPr="00607C3D">
        <w:rPr>
          <w:sz w:val="28"/>
          <w:szCs w:val="28"/>
        </w:rPr>
        <w:t xml:space="preserve"> млн. рублей);</w:t>
      </w:r>
    </w:p>
    <w:p w:rsidR="00141E02" w:rsidRPr="00607C3D" w:rsidRDefault="00141E02" w:rsidP="002B20A6">
      <w:pPr>
        <w:pStyle w:val="ab"/>
        <w:ind w:firstLine="709"/>
        <w:jc w:val="both"/>
        <w:rPr>
          <w:sz w:val="28"/>
          <w:szCs w:val="28"/>
        </w:rPr>
      </w:pPr>
      <w:r w:rsidRPr="00607C3D">
        <w:rPr>
          <w:sz w:val="28"/>
          <w:szCs w:val="28"/>
        </w:rPr>
        <w:t xml:space="preserve">социальная политика – </w:t>
      </w:r>
      <w:r w:rsidR="00BF6D3C" w:rsidRPr="00607C3D">
        <w:rPr>
          <w:sz w:val="28"/>
          <w:szCs w:val="28"/>
        </w:rPr>
        <w:t>1,9</w:t>
      </w:r>
      <w:r w:rsidRPr="00607C3D">
        <w:rPr>
          <w:sz w:val="28"/>
          <w:szCs w:val="28"/>
        </w:rPr>
        <w:t>% (</w:t>
      </w:r>
      <w:r w:rsidR="00BF6D3C" w:rsidRPr="00607C3D">
        <w:rPr>
          <w:sz w:val="28"/>
          <w:szCs w:val="28"/>
        </w:rPr>
        <w:t>72,1</w:t>
      </w:r>
      <w:r w:rsidRPr="00607C3D">
        <w:rPr>
          <w:sz w:val="28"/>
          <w:szCs w:val="28"/>
        </w:rPr>
        <w:t xml:space="preserve"> млн. рублей); </w:t>
      </w:r>
    </w:p>
    <w:p w:rsidR="00141E02" w:rsidRPr="00607C3D" w:rsidRDefault="00141E02" w:rsidP="002B20A6">
      <w:pPr>
        <w:pStyle w:val="ab"/>
        <w:ind w:firstLine="709"/>
        <w:jc w:val="both"/>
        <w:rPr>
          <w:sz w:val="28"/>
          <w:szCs w:val="28"/>
        </w:rPr>
      </w:pPr>
      <w:r w:rsidRPr="00607C3D">
        <w:rPr>
          <w:sz w:val="28"/>
          <w:szCs w:val="28"/>
        </w:rPr>
        <w:t xml:space="preserve">прочие – </w:t>
      </w:r>
      <w:r w:rsidR="00BF6D3C" w:rsidRPr="00607C3D">
        <w:rPr>
          <w:sz w:val="28"/>
          <w:szCs w:val="28"/>
        </w:rPr>
        <w:t>3,8</w:t>
      </w:r>
      <w:r w:rsidRPr="00607C3D">
        <w:rPr>
          <w:sz w:val="28"/>
          <w:szCs w:val="28"/>
        </w:rPr>
        <w:t>% (</w:t>
      </w:r>
      <w:r w:rsidR="00BF6D3C" w:rsidRPr="00607C3D">
        <w:rPr>
          <w:sz w:val="28"/>
          <w:szCs w:val="28"/>
        </w:rPr>
        <w:t>143,5</w:t>
      </w:r>
      <w:r w:rsidRPr="00607C3D">
        <w:rPr>
          <w:sz w:val="28"/>
          <w:szCs w:val="28"/>
        </w:rPr>
        <w:t xml:space="preserve"> млн. рублей).</w:t>
      </w:r>
    </w:p>
    <w:p w:rsidR="00141E02" w:rsidRPr="00607C3D" w:rsidRDefault="00141E02" w:rsidP="002B20A6">
      <w:pPr>
        <w:pStyle w:val="ab"/>
        <w:ind w:firstLine="709"/>
        <w:jc w:val="both"/>
        <w:rPr>
          <w:sz w:val="28"/>
          <w:szCs w:val="28"/>
        </w:rPr>
      </w:pPr>
      <w:r w:rsidRPr="00607C3D">
        <w:rPr>
          <w:sz w:val="28"/>
          <w:szCs w:val="28"/>
        </w:rPr>
        <w:t>Консолидированный бюджет Ханты-Мансийского района за 201</w:t>
      </w:r>
      <w:r w:rsidR="00B918BA" w:rsidRPr="00607C3D">
        <w:rPr>
          <w:sz w:val="28"/>
          <w:szCs w:val="28"/>
        </w:rPr>
        <w:t>6</w:t>
      </w:r>
      <w:r w:rsidRPr="00607C3D">
        <w:rPr>
          <w:sz w:val="28"/>
          <w:szCs w:val="28"/>
        </w:rPr>
        <w:t xml:space="preserve"> год исполнен с </w:t>
      </w:r>
      <w:r w:rsidR="00B918BA" w:rsidRPr="00607C3D">
        <w:rPr>
          <w:sz w:val="28"/>
          <w:szCs w:val="28"/>
        </w:rPr>
        <w:t>дефицитом</w:t>
      </w:r>
      <w:r w:rsidRPr="00607C3D">
        <w:rPr>
          <w:sz w:val="28"/>
          <w:szCs w:val="28"/>
        </w:rPr>
        <w:t xml:space="preserve"> в </w:t>
      </w:r>
      <w:proofErr w:type="gramStart"/>
      <w:r w:rsidRPr="00607C3D">
        <w:rPr>
          <w:sz w:val="28"/>
          <w:szCs w:val="28"/>
        </w:rPr>
        <w:t>размере</w:t>
      </w:r>
      <w:proofErr w:type="gramEnd"/>
      <w:r w:rsidRPr="00607C3D">
        <w:rPr>
          <w:sz w:val="28"/>
          <w:szCs w:val="28"/>
        </w:rPr>
        <w:t xml:space="preserve"> </w:t>
      </w:r>
      <w:r w:rsidR="00B918BA" w:rsidRPr="00607C3D">
        <w:rPr>
          <w:sz w:val="28"/>
          <w:szCs w:val="28"/>
        </w:rPr>
        <w:t>6</w:t>
      </w:r>
      <w:r w:rsidR="00BF6D3C" w:rsidRPr="00607C3D">
        <w:rPr>
          <w:sz w:val="28"/>
          <w:szCs w:val="28"/>
        </w:rPr>
        <w:t>5,3</w:t>
      </w:r>
      <w:r w:rsidRPr="00607C3D">
        <w:rPr>
          <w:sz w:val="28"/>
          <w:szCs w:val="28"/>
        </w:rPr>
        <w:t xml:space="preserve"> млн. рублей.</w:t>
      </w:r>
    </w:p>
    <w:p w:rsidR="00DA3943" w:rsidRPr="00607C3D" w:rsidRDefault="00DA3943" w:rsidP="002B20A6">
      <w:pPr>
        <w:pStyle w:val="Style4"/>
        <w:widowControl/>
        <w:ind w:firstLine="709"/>
        <w:jc w:val="both"/>
        <w:rPr>
          <w:sz w:val="28"/>
          <w:szCs w:val="28"/>
        </w:rPr>
      </w:pPr>
      <w:proofErr w:type="gramStart"/>
      <w:r w:rsidRPr="00607C3D">
        <w:rPr>
          <w:sz w:val="28"/>
          <w:szCs w:val="28"/>
        </w:rPr>
        <w:t>В целях осуществления единой финансовой и бюджетной политики в Ханты-Мансийском районе разработаны о</w:t>
      </w:r>
      <w:r w:rsidRPr="00607C3D">
        <w:rPr>
          <w:rStyle w:val="FontStyle27"/>
          <w:b w:val="0"/>
          <w:sz w:val="28"/>
          <w:szCs w:val="28"/>
        </w:rPr>
        <w:t xml:space="preserve">сновные направления бюджетной политики </w:t>
      </w:r>
      <w:r w:rsidR="00A95C26" w:rsidRPr="00607C3D">
        <w:rPr>
          <w:rStyle w:val="FontStyle27"/>
          <w:b w:val="0"/>
          <w:sz w:val="28"/>
          <w:szCs w:val="28"/>
        </w:rPr>
        <w:t>Ханты-Мансийского района на 2017</w:t>
      </w:r>
      <w:r w:rsidRPr="00607C3D">
        <w:rPr>
          <w:rStyle w:val="FontStyle27"/>
          <w:b w:val="0"/>
          <w:sz w:val="28"/>
          <w:szCs w:val="28"/>
        </w:rPr>
        <w:t xml:space="preserve"> год и плановый период 201</w:t>
      </w:r>
      <w:r w:rsidR="00A95C26" w:rsidRPr="00607C3D">
        <w:rPr>
          <w:rStyle w:val="FontStyle27"/>
          <w:b w:val="0"/>
          <w:sz w:val="28"/>
          <w:szCs w:val="28"/>
        </w:rPr>
        <w:t>8</w:t>
      </w:r>
      <w:r w:rsidRPr="00607C3D">
        <w:rPr>
          <w:rStyle w:val="FontStyle27"/>
          <w:b w:val="0"/>
          <w:sz w:val="28"/>
          <w:szCs w:val="28"/>
        </w:rPr>
        <w:t xml:space="preserve"> и 201</w:t>
      </w:r>
      <w:r w:rsidR="00A95C26" w:rsidRPr="00607C3D">
        <w:rPr>
          <w:rStyle w:val="FontStyle27"/>
          <w:b w:val="0"/>
          <w:sz w:val="28"/>
          <w:szCs w:val="28"/>
        </w:rPr>
        <w:t>9</w:t>
      </w:r>
      <w:r w:rsidRPr="00607C3D">
        <w:rPr>
          <w:rStyle w:val="FontStyle27"/>
          <w:b w:val="0"/>
          <w:sz w:val="28"/>
          <w:szCs w:val="28"/>
        </w:rPr>
        <w:t xml:space="preserve"> годы, которые одобрены на заседании Бюджетной комиссии при главе Ханты-Мансийского района </w:t>
      </w:r>
      <w:r w:rsidR="00A95C26" w:rsidRPr="00607C3D">
        <w:rPr>
          <w:rStyle w:val="FontStyle27"/>
          <w:b w:val="0"/>
          <w:sz w:val="28"/>
          <w:szCs w:val="28"/>
        </w:rPr>
        <w:t>9</w:t>
      </w:r>
      <w:r w:rsidRPr="00607C3D">
        <w:rPr>
          <w:rStyle w:val="FontStyle27"/>
          <w:b w:val="0"/>
          <w:sz w:val="28"/>
          <w:szCs w:val="28"/>
        </w:rPr>
        <w:t xml:space="preserve"> </w:t>
      </w:r>
      <w:r w:rsidR="00A95C26" w:rsidRPr="00607C3D">
        <w:rPr>
          <w:rStyle w:val="FontStyle27"/>
          <w:b w:val="0"/>
          <w:sz w:val="28"/>
          <w:szCs w:val="28"/>
        </w:rPr>
        <w:t>ноябр</w:t>
      </w:r>
      <w:r w:rsidRPr="00607C3D">
        <w:rPr>
          <w:rStyle w:val="FontStyle27"/>
          <w:b w:val="0"/>
          <w:sz w:val="28"/>
          <w:szCs w:val="28"/>
        </w:rPr>
        <w:t>я 201</w:t>
      </w:r>
      <w:r w:rsidR="00A95C26" w:rsidRPr="00607C3D">
        <w:rPr>
          <w:rStyle w:val="FontStyle27"/>
          <w:b w:val="0"/>
          <w:sz w:val="28"/>
          <w:szCs w:val="28"/>
        </w:rPr>
        <w:t>6</w:t>
      </w:r>
      <w:r w:rsidRPr="00607C3D">
        <w:rPr>
          <w:rStyle w:val="FontStyle27"/>
          <w:b w:val="0"/>
          <w:sz w:val="28"/>
          <w:szCs w:val="28"/>
        </w:rPr>
        <w:t xml:space="preserve"> года и утверждены распоряжением администрации района от </w:t>
      </w:r>
      <w:r w:rsidR="00A95C26" w:rsidRPr="00607C3D">
        <w:rPr>
          <w:rStyle w:val="FontStyle27"/>
          <w:b w:val="0"/>
          <w:sz w:val="28"/>
          <w:szCs w:val="28"/>
        </w:rPr>
        <w:t>10.11</w:t>
      </w:r>
      <w:r w:rsidRPr="00607C3D">
        <w:rPr>
          <w:rStyle w:val="FontStyle27"/>
          <w:b w:val="0"/>
          <w:sz w:val="28"/>
          <w:szCs w:val="28"/>
        </w:rPr>
        <w:t>.201</w:t>
      </w:r>
      <w:r w:rsidR="00A95C26" w:rsidRPr="00607C3D">
        <w:rPr>
          <w:rStyle w:val="FontStyle27"/>
          <w:b w:val="0"/>
          <w:sz w:val="28"/>
          <w:szCs w:val="28"/>
        </w:rPr>
        <w:t>6</w:t>
      </w:r>
      <w:r w:rsidR="00834500">
        <w:rPr>
          <w:rStyle w:val="FontStyle27"/>
          <w:b w:val="0"/>
          <w:sz w:val="28"/>
          <w:szCs w:val="28"/>
        </w:rPr>
        <w:t xml:space="preserve"> №</w:t>
      </w:r>
      <w:r w:rsidRPr="00607C3D">
        <w:rPr>
          <w:rStyle w:val="FontStyle27"/>
          <w:b w:val="0"/>
          <w:sz w:val="28"/>
          <w:szCs w:val="28"/>
        </w:rPr>
        <w:t>1</w:t>
      </w:r>
      <w:r w:rsidR="00A95C26" w:rsidRPr="00607C3D">
        <w:rPr>
          <w:rStyle w:val="FontStyle27"/>
          <w:b w:val="0"/>
          <w:sz w:val="28"/>
          <w:szCs w:val="28"/>
        </w:rPr>
        <w:t>082</w:t>
      </w:r>
      <w:r w:rsidRPr="00607C3D">
        <w:rPr>
          <w:rStyle w:val="FontStyle27"/>
          <w:b w:val="0"/>
          <w:sz w:val="28"/>
          <w:szCs w:val="28"/>
        </w:rPr>
        <w:t xml:space="preserve">-р </w:t>
      </w:r>
      <w:r w:rsidRPr="00607C3D">
        <w:rPr>
          <w:rStyle w:val="FontStyle27"/>
          <w:b w:val="0"/>
          <w:sz w:val="28"/>
          <w:szCs w:val="28"/>
        </w:rPr>
        <w:lastRenderedPageBreak/>
        <w:t>«</w:t>
      </w:r>
      <w:r w:rsidRPr="00607C3D">
        <w:rPr>
          <w:sz w:val="28"/>
          <w:szCs w:val="28"/>
        </w:rPr>
        <w:t>Об основных направлениях налоговой и бюджетной политики Ханты-Мансийского района на</w:t>
      </w:r>
      <w:proofErr w:type="gramEnd"/>
      <w:r w:rsidRPr="00607C3D">
        <w:rPr>
          <w:sz w:val="28"/>
          <w:szCs w:val="28"/>
        </w:rPr>
        <w:t xml:space="preserve"> 201</w:t>
      </w:r>
      <w:r w:rsidR="00A95C26" w:rsidRPr="00607C3D">
        <w:rPr>
          <w:sz w:val="28"/>
          <w:szCs w:val="28"/>
        </w:rPr>
        <w:t>7</w:t>
      </w:r>
      <w:r w:rsidRPr="00607C3D">
        <w:rPr>
          <w:sz w:val="28"/>
          <w:szCs w:val="28"/>
        </w:rPr>
        <w:t xml:space="preserve"> год и плановый период 201</w:t>
      </w:r>
      <w:r w:rsidR="00A95C26" w:rsidRPr="00607C3D">
        <w:rPr>
          <w:sz w:val="28"/>
          <w:szCs w:val="28"/>
        </w:rPr>
        <w:t>8 и 2019</w:t>
      </w:r>
      <w:r w:rsidRPr="00607C3D">
        <w:rPr>
          <w:sz w:val="28"/>
          <w:szCs w:val="28"/>
        </w:rPr>
        <w:t xml:space="preserve"> годов».</w:t>
      </w:r>
    </w:p>
    <w:p w:rsidR="00A95C26" w:rsidRPr="00607C3D" w:rsidRDefault="00A95C2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Бюджетная политика района на 2017 – 2019 годы сохраняет преемственность целей и задач, определенных прошедшим бюджетным циклом, с учетом существующих реалий в экономике и будет нацелена на достижение стратегических ориентиров социально-экономического развития района посредством формирования сбалансированного бюджета района и обеспечение его оптимальной структуры.</w:t>
      </w:r>
    </w:p>
    <w:p w:rsidR="00A95C26" w:rsidRPr="00607C3D" w:rsidRDefault="00A95C2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Первостепенной задачей бюджетного планирования в предстоящие три года является обеспечение сбалансированного бюджета района посредством консервативных подходов к формированию доходов и расходов бюджета, поддержания дефицита на безопасном уровне.</w:t>
      </w:r>
    </w:p>
    <w:p w:rsidR="007E483D" w:rsidRPr="001F062D" w:rsidRDefault="007E483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Проект решения </w:t>
      </w:r>
      <w:r w:rsidRPr="00607C3D">
        <w:rPr>
          <w:rFonts w:ascii="Times New Roman" w:hAnsi="Times New Roman"/>
          <w:bCs/>
          <w:sz w:val="28"/>
          <w:szCs w:val="28"/>
        </w:rPr>
        <w:t xml:space="preserve">Думы </w:t>
      </w:r>
      <w:r w:rsidRPr="00607C3D">
        <w:rPr>
          <w:rFonts w:ascii="Times New Roman" w:hAnsi="Times New Roman"/>
          <w:sz w:val="28"/>
          <w:szCs w:val="28"/>
        </w:rPr>
        <w:t>района «О бюджете Ханты-Мансийского райо</w:t>
      </w:r>
      <w:r w:rsidR="00DD2300" w:rsidRPr="00607C3D">
        <w:rPr>
          <w:rFonts w:ascii="Times New Roman" w:hAnsi="Times New Roman"/>
          <w:sz w:val="28"/>
          <w:szCs w:val="28"/>
        </w:rPr>
        <w:t>на на 201</w:t>
      </w:r>
      <w:r w:rsidR="00A95C26" w:rsidRPr="00607C3D">
        <w:rPr>
          <w:rFonts w:ascii="Times New Roman" w:hAnsi="Times New Roman"/>
          <w:sz w:val="28"/>
          <w:szCs w:val="28"/>
        </w:rPr>
        <w:t>7</w:t>
      </w:r>
      <w:r w:rsidR="00DD2300" w:rsidRPr="00607C3D">
        <w:rPr>
          <w:rFonts w:ascii="Times New Roman" w:hAnsi="Times New Roman"/>
          <w:sz w:val="28"/>
          <w:szCs w:val="28"/>
        </w:rPr>
        <w:t xml:space="preserve"> год</w:t>
      </w:r>
      <w:r w:rsidR="00A95C26" w:rsidRPr="00607C3D">
        <w:rPr>
          <w:rFonts w:ascii="Times New Roman" w:hAnsi="Times New Roman"/>
          <w:sz w:val="28"/>
          <w:szCs w:val="28"/>
        </w:rPr>
        <w:t xml:space="preserve"> и плановый период 2018 и 2019 годов</w:t>
      </w:r>
      <w:r w:rsidRPr="00607C3D">
        <w:rPr>
          <w:rFonts w:ascii="Times New Roman" w:hAnsi="Times New Roman"/>
          <w:sz w:val="28"/>
          <w:szCs w:val="28"/>
        </w:rPr>
        <w:t xml:space="preserve">» </w:t>
      </w:r>
      <w:proofErr w:type="gramStart"/>
      <w:r w:rsidRPr="00607C3D">
        <w:rPr>
          <w:rFonts w:ascii="Times New Roman" w:hAnsi="Times New Roman"/>
          <w:sz w:val="28"/>
          <w:szCs w:val="28"/>
        </w:rPr>
        <w:t xml:space="preserve">предоставлен в </w:t>
      </w:r>
      <w:r w:rsidRPr="001F062D">
        <w:rPr>
          <w:rFonts w:ascii="Times New Roman" w:hAnsi="Times New Roman"/>
          <w:sz w:val="28"/>
          <w:szCs w:val="28"/>
        </w:rPr>
        <w:t>Думу района 2</w:t>
      </w:r>
      <w:r w:rsidR="00A95C26" w:rsidRPr="001F062D">
        <w:rPr>
          <w:rFonts w:ascii="Times New Roman" w:hAnsi="Times New Roman"/>
          <w:sz w:val="28"/>
          <w:szCs w:val="28"/>
        </w:rPr>
        <w:t>0</w:t>
      </w:r>
      <w:r w:rsidRPr="001F062D">
        <w:rPr>
          <w:rFonts w:ascii="Times New Roman" w:hAnsi="Times New Roman"/>
          <w:sz w:val="28"/>
          <w:szCs w:val="28"/>
        </w:rPr>
        <w:t>.11.201</w:t>
      </w:r>
      <w:r w:rsidR="00A95C26" w:rsidRPr="001F062D">
        <w:rPr>
          <w:rFonts w:ascii="Times New Roman" w:hAnsi="Times New Roman"/>
          <w:sz w:val="28"/>
          <w:szCs w:val="28"/>
        </w:rPr>
        <w:t>6</w:t>
      </w:r>
      <w:r w:rsidRPr="001F062D">
        <w:rPr>
          <w:rFonts w:ascii="Times New Roman" w:hAnsi="Times New Roman"/>
          <w:sz w:val="28"/>
          <w:szCs w:val="28"/>
        </w:rPr>
        <w:t xml:space="preserve"> и утвержден</w:t>
      </w:r>
      <w:proofErr w:type="gramEnd"/>
      <w:r w:rsidRPr="001F062D">
        <w:rPr>
          <w:rFonts w:ascii="Times New Roman" w:hAnsi="Times New Roman"/>
          <w:sz w:val="28"/>
          <w:szCs w:val="28"/>
        </w:rPr>
        <w:t xml:space="preserve"> решением Думы района </w:t>
      </w:r>
      <w:r w:rsidR="00DD2300" w:rsidRPr="001F062D">
        <w:rPr>
          <w:rFonts w:ascii="Times New Roman" w:hAnsi="Times New Roman"/>
          <w:sz w:val="28"/>
          <w:szCs w:val="28"/>
        </w:rPr>
        <w:t xml:space="preserve">от </w:t>
      </w:r>
      <w:r w:rsidR="00A95C26" w:rsidRPr="001F062D">
        <w:rPr>
          <w:rFonts w:ascii="Times New Roman" w:hAnsi="Times New Roman"/>
          <w:sz w:val="28"/>
          <w:szCs w:val="28"/>
        </w:rPr>
        <w:t>22</w:t>
      </w:r>
      <w:r w:rsidRPr="001F062D">
        <w:rPr>
          <w:rFonts w:ascii="Times New Roman" w:hAnsi="Times New Roman"/>
          <w:sz w:val="28"/>
          <w:szCs w:val="28"/>
        </w:rPr>
        <w:t>.12.201</w:t>
      </w:r>
      <w:r w:rsidR="00A95C26" w:rsidRPr="001F062D">
        <w:rPr>
          <w:rFonts w:ascii="Times New Roman" w:hAnsi="Times New Roman"/>
          <w:sz w:val="28"/>
          <w:szCs w:val="28"/>
        </w:rPr>
        <w:t>6</w:t>
      </w:r>
      <w:r w:rsidRPr="001F062D">
        <w:rPr>
          <w:rFonts w:ascii="Times New Roman" w:hAnsi="Times New Roman"/>
          <w:sz w:val="28"/>
          <w:szCs w:val="28"/>
        </w:rPr>
        <w:t xml:space="preserve"> №</w:t>
      </w:r>
      <w:r w:rsidR="00BC5D79" w:rsidRPr="001F062D">
        <w:rPr>
          <w:rFonts w:ascii="Times New Roman" w:hAnsi="Times New Roman"/>
          <w:sz w:val="28"/>
          <w:szCs w:val="28"/>
        </w:rPr>
        <w:t>42</w:t>
      </w:r>
      <w:r w:rsidRPr="001F062D">
        <w:rPr>
          <w:rFonts w:ascii="Times New Roman" w:hAnsi="Times New Roman"/>
          <w:sz w:val="28"/>
          <w:szCs w:val="28"/>
        </w:rPr>
        <w:t>.</w:t>
      </w:r>
    </w:p>
    <w:p w:rsidR="007760A2" w:rsidRPr="00607C3D" w:rsidRDefault="007760A2" w:rsidP="002B20A6">
      <w:pPr>
        <w:autoSpaceDE w:val="0"/>
        <w:autoSpaceDN w:val="0"/>
        <w:adjustRightInd w:val="0"/>
        <w:spacing w:after="0" w:line="240" w:lineRule="auto"/>
        <w:ind w:firstLine="709"/>
        <w:jc w:val="both"/>
        <w:outlineLvl w:val="1"/>
        <w:rPr>
          <w:rFonts w:ascii="Times New Roman" w:hAnsi="Times New Roman"/>
          <w:sz w:val="28"/>
          <w:szCs w:val="28"/>
        </w:rPr>
      </w:pPr>
      <w:r w:rsidRPr="001F062D">
        <w:rPr>
          <w:rFonts w:ascii="Times New Roman" w:hAnsi="Times New Roman"/>
          <w:sz w:val="28"/>
          <w:szCs w:val="28"/>
        </w:rPr>
        <w:t>2.</w:t>
      </w:r>
      <w:r w:rsidR="0086587C" w:rsidRPr="001F062D">
        <w:rPr>
          <w:rFonts w:ascii="Times New Roman" w:hAnsi="Times New Roman"/>
          <w:sz w:val="28"/>
          <w:szCs w:val="28"/>
        </w:rPr>
        <w:t>3</w:t>
      </w:r>
      <w:r w:rsidRPr="001F062D">
        <w:rPr>
          <w:rFonts w:ascii="Times New Roman" w:hAnsi="Times New Roman"/>
          <w:sz w:val="28"/>
          <w:szCs w:val="28"/>
        </w:rPr>
        <w:t>.1.4. Предоставляет межбюджетные трансферты из бюджета</w:t>
      </w:r>
      <w:r w:rsidRPr="00607C3D">
        <w:rPr>
          <w:rFonts w:ascii="Times New Roman" w:hAnsi="Times New Roman"/>
          <w:sz w:val="28"/>
          <w:szCs w:val="28"/>
        </w:rPr>
        <w:t xml:space="preserve"> муниципального района бюджетам сельских</w:t>
      </w:r>
      <w:r w:rsidRPr="00607C3D">
        <w:rPr>
          <w:rFonts w:ascii="Times New Roman" w:hAnsi="Times New Roman"/>
          <w:iCs/>
          <w:sz w:val="28"/>
          <w:szCs w:val="28"/>
        </w:rPr>
        <w:t xml:space="preserve"> </w:t>
      </w:r>
      <w:r w:rsidRPr="00607C3D">
        <w:rPr>
          <w:rFonts w:ascii="Times New Roman" w:hAnsi="Times New Roman"/>
          <w:sz w:val="28"/>
          <w:szCs w:val="28"/>
        </w:rPr>
        <w:t>поселений.</w:t>
      </w:r>
    </w:p>
    <w:p w:rsidR="007760A2" w:rsidRPr="00607C3D" w:rsidRDefault="007760A2" w:rsidP="002B20A6">
      <w:pPr>
        <w:autoSpaceDE w:val="0"/>
        <w:autoSpaceDN w:val="0"/>
        <w:adjustRightInd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соответствии с решением Думы района от 19.12.2008 № 361 «О Порядке предоставления межбюджетных трансфертов из бюджета Ханты-Мансийского района» сельским поселениям района предоставлялись в 201</w:t>
      </w:r>
      <w:r w:rsidR="00AF37EF" w:rsidRPr="00607C3D">
        <w:rPr>
          <w:rFonts w:ascii="Times New Roman" w:hAnsi="Times New Roman"/>
          <w:sz w:val="28"/>
          <w:szCs w:val="28"/>
        </w:rPr>
        <w:t>6</w:t>
      </w:r>
      <w:r w:rsidRPr="00607C3D">
        <w:rPr>
          <w:rFonts w:ascii="Times New Roman" w:hAnsi="Times New Roman"/>
          <w:sz w:val="28"/>
          <w:szCs w:val="28"/>
        </w:rPr>
        <w:t xml:space="preserve"> году средства в виде дотаций из районного фонда финансовой поддержки поселений (далее – ФФПП), образуемого в составе бюджета района, на выравнивание бюджетной обеспеченности сельских поселений, входящих в состав района.</w:t>
      </w:r>
      <w:proofErr w:type="gramEnd"/>
      <w:r w:rsidRPr="00607C3D">
        <w:rPr>
          <w:rFonts w:ascii="Times New Roman" w:hAnsi="Times New Roman"/>
          <w:sz w:val="28"/>
          <w:szCs w:val="28"/>
        </w:rPr>
        <w:t xml:space="preserve"> В 201</w:t>
      </w:r>
      <w:r w:rsidR="006825EC" w:rsidRPr="00607C3D">
        <w:rPr>
          <w:rFonts w:ascii="Times New Roman" w:hAnsi="Times New Roman"/>
          <w:sz w:val="28"/>
          <w:szCs w:val="28"/>
        </w:rPr>
        <w:t>6</w:t>
      </w:r>
      <w:r w:rsidRPr="00607C3D">
        <w:rPr>
          <w:rFonts w:ascii="Times New Roman" w:hAnsi="Times New Roman"/>
          <w:sz w:val="28"/>
          <w:szCs w:val="28"/>
        </w:rPr>
        <w:t xml:space="preserve"> году было направлено </w:t>
      </w:r>
      <w:r w:rsidR="006825EC" w:rsidRPr="00607C3D">
        <w:rPr>
          <w:rFonts w:ascii="Times New Roman" w:hAnsi="Times New Roman"/>
          <w:sz w:val="28"/>
          <w:szCs w:val="28"/>
        </w:rPr>
        <w:t>313,1</w:t>
      </w:r>
      <w:r w:rsidRPr="00607C3D">
        <w:rPr>
          <w:rFonts w:ascii="Times New Roman" w:hAnsi="Times New Roman"/>
          <w:sz w:val="28"/>
          <w:szCs w:val="28"/>
        </w:rPr>
        <w:t xml:space="preserve"> млн. рублей. Для сведения: на 201</w:t>
      </w:r>
      <w:r w:rsidR="006825EC" w:rsidRPr="00607C3D">
        <w:rPr>
          <w:rFonts w:ascii="Times New Roman" w:hAnsi="Times New Roman"/>
          <w:sz w:val="28"/>
          <w:szCs w:val="28"/>
        </w:rPr>
        <w:t>7</w:t>
      </w:r>
      <w:r w:rsidRPr="00607C3D">
        <w:rPr>
          <w:rFonts w:ascii="Times New Roman" w:hAnsi="Times New Roman"/>
          <w:sz w:val="28"/>
          <w:szCs w:val="28"/>
        </w:rPr>
        <w:t xml:space="preserve"> год ФФПП сформирован в сумме </w:t>
      </w:r>
      <w:r w:rsidR="0075276E" w:rsidRPr="00607C3D">
        <w:rPr>
          <w:rFonts w:ascii="Times New Roman" w:hAnsi="Times New Roman"/>
          <w:sz w:val="28"/>
          <w:szCs w:val="28"/>
        </w:rPr>
        <w:t>315,1</w:t>
      </w:r>
      <w:r w:rsidR="006825EC" w:rsidRPr="00607C3D">
        <w:rPr>
          <w:rFonts w:ascii="Times New Roman" w:hAnsi="Times New Roman"/>
          <w:sz w:val="28"/>
          <w:szCs w:val="28"/>
        </w:rPr>
        <w:t xml:space="preserve"> млн. рублей, на 2018 год – 255,3 млн.</w:t>
      </w:r>
      <w:r w:rsidR="00D13113">
        <w:rPr>
          <w:rFonts w:ascii="Times New Roman" w:hAnsi="Times New Roman"/>
          <w:sz w:val="28"/>
          <w:szCs w:val="28"/>
        </w:rPr>
        <w:t xml:space="preserve"> </w:t>
      </w:r>
      <w:r w:rsidR="006825EC" w:rsidRPr="00607C3D">
        <w:rPr>
          <w:rFonts w:ascii="Times New Roman" w:hAnsi="Times New Roman"/>
          <w:sz w:val="28"/>
          <w:szCs w:val="28"/>
        </w:rPr>
        <w:t>рублей, на 2019 год – 272,3 млн.</w:t>
      </w:r>
      <w:r w:rsidR="00D13113">
        <w:rPr>
          <w:rFonts w:ascii="Times New Roman" w:hAnsi="Times New Roman"/>
          <w:sz w:val="28"/>
          <w:szCs w:val="28"/>
        </w:rPr>
        <w:t xml:space="preserve"> </w:t>
      </w:r>
      <w:r w:rsidR="006825EC" w:rsidRPr="00607C3D">
        <w:rPr>
          <w:rFonts w:ascii="Times New Roman" w:hAnsi="Times New Roman"/>
          <w:sz w:val="28"/>
          <w:szCs w:val="28"/>
        </w:rPr>
        <w:t>рублей.</w:t>
      </w:r>
    </w:p>
    <w:p w:rsidR="004A01A6" w:rsidRPr="00607C3D" w:rsidRDefault="004A01A6"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В целях </w:t>
      </w:r>
      <w:r w:rsidRPr="00607C3D">
        <w:rPr>
          <w:rFonts w:ascii="Times New Roman" w:hAnsi="Times New Roman"/>
          <w:bCs/>
          <w:sz w:val="28"/>
          <w:szCs w:val="28"/>
        </w:rPr>
        <w:t>обеспечения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w:t>
      </w:r>
      <w:r w:rsidRPr="00607C3D">
        <w:rPr>
          <w:rFonts w:ascii="Times New Roman" w:hAnsi="Times New Roman"/>
          <w:sz w:val="28"/>
          <w:szCs w:val="28"/>
        </w:rPr>
        <w:t xml:space="preserve"> в 2016 году реализовывалась 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2014-2019 годы». Объем средств, освоенных в ходе реализации программы за отчетный период, составил 378 277,1 тыс. рублей (бюджет района) или 98,3% от плана на год. </w:t>
      </w:r>
    </w:p>
    <w:p w:rsidR="004A01A6" w:rsidRPr="00607C3D" w:rsidRDefault="004A01A6"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 обеспечение резервного фонда администрации района, обеспечение деятельности комитета по финансам администрации Ханты-Мансийского района.</w:t>
      </w:r>
    </w:p>
    <w:p w:rsidR="00250C34" w:rsidRPr="00607C3D" w:rsidRDefault="00250C34"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86587C" w:rsidRPr="00607C3D">
        <w:rPr>
          <w:rFonts w:ascii="Times New Roman" w:hAnsi="Times New Roman"/>
          <w:sz w:val="28"/>
          <w:szCs w:val="28"/>
        </w:rPr>
        <w:t>3</w:t>
      </w:r>
      <w:r w:rsidRPr="00607C3D">
        <w:rPr>
          <w:rFonts w:ascii="Times New Roman" w:hAnsi="Times New Roman"/>
          <w:sz w:val="28"/>
          <w:szCs w:val="28"/>
        </w:rPr>
        <w:t xml:space="preserve">.1.5. Организует сбор статистических показателей, характеризующих состояние экономики и социальной сферы </w:t>
      </w:r>
      <w:r w:rsidRPr="00607C3D">
        <w:rPr>
          <w:rFonts w:ascii="Times New Roman" w:hAnsi="Times New Roman"/>
          <w:sz w:val="28"/>
          <w:szCs w:val="28"/>
        </w:rPr>
        <w:lastRenderedPageBreak/>
        <w:t>муниципального образования, и предоставление указанных данных органам государственной власти.</w:t>
      </w:r>
    </w:p>
    <w:p w:rsidR="00FC4934" w:rsidRPr="00607C3D" w:rsidRDefault="00FC4934" w:rsidP="002B20A6">
      <w:pPr>
        <w:autoSpaceDE w:val="0"/>
        <w:autoSpaceDN w:val="0"/>
        <w:adjustRightInd w:val="0"/>
        <w:spacing w:after="0" w:line="240" w:lineRule="auto"/>
        <w:ind w:firstLine="709"/>
        <w:jc w:val="both"/>
        <w:rPr>
          <w:rStyle w:val="FontStyle24"/>
          <w:sz w:val="28"/>
          <w:szCs w:val="28"/>
        </w:rPr>
      </w:pPr>
      <w:r w:rsidRPr="00607C3D">
        <w:rPr>
          <w:rFonts w:ascii="Times New Roman" w:hAnsi="Times New Roman"/>
          <w:sz w:val="28"/>
          <w:szCs w:val="28"/>
        </w:rPr>
        <w:t>Информация об исполнении данного полномочия отражена в пункте 2.2.19 Отчета.</w:t>
      </w:r>
    </w:p>
    <w:p w:rsidR="00250C34" w:rsidRPr="00607C3D" w:rsidRDefault="00250C34" w:rsidP="002B20A6">
      <w:pPr>
        <w:pStyle w:val="Style8"/>
        <w:widowControl/>
        <w:spacing w:line="240" w:lineRule="auto"/>
        <w:ind w:firstLine="709"/>
        <w:rPr>
          <w:sz w:val="28"/>
          <w:szCs w:val="28"/>
        </w:rPr>
      </w:pPr>
      <w:r w:rsidRPr="00607C3D">
        <w:rPr>
          <w:sz w:val="28"/>
          <w:szCs w:val="28"/>
        </w:rPr>
        <w:t>2.</w:t>
      </w:r>
      <w:r w:rsidR="0086587C" w:rsidRPr="00607C3D">
        <w:rPr>
          <w:sz w:val="28"/>
          <w:szCs w:val="28"/>
        </w:rPr>
        <w:t>3</w:t>
      </w:r>
      <w:r w:rsidRPr="00607C3D">
        <w:rPr>
          <w:sz w:val="28"/>
          <w:szCs w:val="28"/>
        </w:rPr>
        <w:t xml:space="preserve">.1.6. Составляет прогноз </w:t>
      </w:r>
      <w:proofErr w:type="gramStart"/>
      <w:r w:rsidRPr="00607C3D">
        <w:rPr>
          <w:sz w:val="28"/>
          <w:szCs w:val="28"/>
        </w:rPr>
        <w:t>социально-экономического</w:t>
      </w:r>
      <w:proofErr w:type="gramEnd"/>
      <w:r w:rsidRPr="00607C3D">
        <w:rPr>
          <w:sz w:val="28"/>
          <w:szCs w:val="28"/>
        </w:rPr>
        <w:t xml:space="preserve"> развития Ханты-Мансийского района.</w:t>
      </w:r>
    </w:p>
    <w:p w:rsidR="00720C21" w:rsidRPr="00607C3D" w:rsidRDefault="00720C2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Одним из ключевых элементов системы стратегического управления является социально-экономический прогноз.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 (ст. 184.2 БК). </w:t>
      </w:r>
    </w:p>
    <w:p w:rsidR="00B918BA" w:rsidRPr="00607C3D" w:rsidRDefault="00B918B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Администрацией района разработан Прогноз </w:t>
      </w:r>
      <w:proofErr w:type="gramStart"/>
      <w:r w:rsidRPr="00607C3D">
        <w:rPr>
          <w:rFonts w:ascii="Times New Roman" w:hAnsi="Times New Roman"/>
          <w:sz w:val="28"/>
          <w:szCs w:val="28"/>
        </w:rPr>
        <w:t>социально-экономического</w:t>
      </w:r>
      <w:proofErr w:type="gramEnd"/>
      <w:r w:rsidRPr="00607C3D">
        <w:rPr>
          <w:rFonts w:ascii="Times New Roman" w:hAnsi="Times New Roman"/>
          <w:sz w:val="28"/>
          <w:szCs w:val="28"/>
        </w:rPr>
        <w:t xml:space="preserve"> развития Ханты-Мансийского района на 2016 год и плановый период 2017-2019 годы.</w:t>
      </w:r>
    </w:p>
    <w:p w:rsidR="00B918BA" w:rsidRPr="00607C3D" w:rsidRDefault="00B918B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Прогноз разрабатывался в два этапа: </w:t>
      </w:r>
    </w:p>
    <w:p w:rsidR="00B918BA" w:rsidRPr="00607C3D" w:rsidRDefault="00B918B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на первом этапе в целях формирования исходной базы для проекта бюджета района на 2017 год разработан предварительный прогноз (основные показатели прогноза), который был </w:t>
      </w:r>
      <w:proofErr w:type="gramStart"/>
      <w:r w:rsidRPr="00607C3D">
        <w:rPr>
          <w:rFonts w:ascii="Times New Roman" w:hAnsi="Times New Roman"/>
          <w:sz w:val="28"/>
          <w:szCs w:val="28"/>
        </w:rPr>
        <w:t>рассмотрен и утвержден</w:t>
      </w:r>
      <w:proofErr w:type="gramEnd"/>
      <w:r w:rsidRPr="00607C3D">
        <w:rPr>
          <w:rFonts w:ascii="Times New Roman" w:hAnsi="Times New Roman"/>
          <w:sz w:val="28"/>
          <w:szCs w:val="28"/>
        </w:rPr>
        <w:t xml:space="preserve"> </w:t>
      </w:r>
      <w:r w:rsidRPr="001F062D">
        <w:rPr>
          <w:rFonts w:ascii="Times New Roman" w:hAnsi="Times New Roman"/>
          <w:sz w:val="28"/>
          <w:szCs w:val="28"/>
        </w:rPr>
        <w:t xml:space="preserve">постановлением администрации района от 28.07.2016 </w:t>
      </w:r>
      <w:r w:rsidR="001F062D">
        <w:rPr>
          <w:rFonts w:ascii="Times New Roman" w:hAnsi="Times New Roman"/>
          <w:sz w:val="28"/>
          <w:szCs w:val="28"/>
        </w:rPr>
        <w:t xml:space="preserve"> </w:t>
      </w:r>
      <w:r w:rsidRPr="001F062D">
        <w:rPr>
          <w:rFonts w:ascii="Times New Roman" w:hAnsi="Times New Roman"/>
          <w:sz w:val="28"/>
          <w:szCs w:val="28"/>
        </w:rPr>
        <w:t>№ 240</w:t>
      </w:r>
      <w:r w:rsidR="001F062D" w:rsidRPr="001F062D">
        <w:rPr>
          <w:rFonts w:ascii="Times New Roman" w:hAnsi="Times New Roman"/>
          <w:sz w:val="28"/>
          <w:szCs w:val="28"/>
        </w:rPr>
        <w:t xml:space="preserve"> «Об основных показателях прогноза социально-экономического развития Ханты-Мансийского района на 2017 год и плановый период 2018 – 2019 годов</w:t>
      </w:r>
      <w:r w:rsidR="001F062D">
        <w:rPr>
          <w:rFonts w:ascii="Times New Roman" w:hAnsi="Times New Roman"/>
          <w:sz w:val="28"/>
          <w:szCs w:val="28"/>
        </w:rPr>
        <w:t>»</w:t>
      </w:r>
      <w:r w:rsidRPr="001F062D">
        <w:rPr>
          <w:rFonts w:ascii="Times New Roman" w:hAnsi="Times New Roman"/>
          <w:sz w:val="28"/>
          <w:szCs w:val="28"/>
        </w:rPr>
        <w:t>;</w:t>
      </w:r>
      <w:r w:rsidRPr="00607C3D">
        <w:rPr>
          <w:rFonts w:ascii="Times New Roman" w:hAnsi="Times New Roman"/>
          <w:sz w:val="28"/>
          <w:szCs w:val="28"/>
        </w:rPr>
        <w:t xml:space="preserve"> </w:t>
      </w:r>
    </w:p>
    <w:p w:rsidR="00B918BA" w:rsidRPr="001F062D" w:rsidRDefault="00B918BA"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на втором этапе с учетом сценарных условий Министерства экономического развития Р</w:t>
      </w:r>
      <w:r w:rsidR="00D13113">
        <w:rPr>
          <w:rFonts w:ascii="Times New Roman" w:hAnsi="Times New Roman"/>
          <w:sz w:val="28"/>
          <w:szCs w:val="28"/>
        </w:rPr>
        <w:t xml:space="preserve">оссийской </w:t>
      </w:r>
      <w:r w:rsidRPr="00607C3D">
        <w:rPr>
          <w:rFonts w:ascii="Times New Roman" w:hAnsi="Times New Roman"/>
          <w:sz w:val="28"/>
          <w:szCs w:val="28"/>
        </w:rPr>
        <w:t>Ф</w:t>
      </w:r>
      <w:r w:rsidR="00D13113">
        <w:rPr>
          <w:rFonts w:ascii="Times New Roman" w:hAnsi="Times New Roman"/>
          <w:sz w:val="28"/>
          <w:szCs w:val="28"/>
        </w:rPr>
        <w:t>едерации</w:t>
      </w:r>
      <w:r w:rsidRPr="00607C3D">
        <w:rPr>
          <w:rFonts w:ascii="Times New Roman" w:hAnsi="Times New Roman"/>
          <w:sz w:val="28"/>
          <w:szCs w:val="28"/>
        </w:rPr>
        <w:t xml:space="preserve"> на основе тенденций, сложившихся в первом полугодии 2016 года и определяющих социально-экономическое развитие района, разработан уточненный Прогноз на период 2017</w:t>
      </w:r>
      <w:r w:rsidRPr="00607C3D">
        <w:rPr>
          <w:rFonts w:ascii="Times New Roman" w:hAnsi="Times New Roman"/>
          <w:sz w:val="28"/>
          <w:szCs w:val="28"/>
        </w:rPr>
        <w:noBreakHyphen/>
        <w:t xml:space="preserve">2019 годов, утвержденный постановлением администрации </w:t>
      </w:r>
      <w:r w:rsidRPr="001F062D">
        <w:rPr>
          <w:rFonts w:ascii="Times New Roman" w:hAnsi="Times New Roman"/>
          <w:sz w:val="28"/>
          <w:szCs w:val="28"/>
        </w:rPr>
        <w:t>района от 19.10.2016 № 324</w:t>
      </w:r>
      <w:r w:rsidR="001F062D" w:rsidRPr="001F062D">
        <w:rPr>
          <w:rFonts w:ascii="Times New Roman" w:hAnsi="Times New Roman"/>
          <w:sz w:val="28"/>
          <w:szCs w:val="28"/>
        </w:rPr>
        <w:t xml:space="preserve"> «О прогнозе социально-экономического развития Ханты-Мансийского района на 2017 год и плановый период 2018 – 2019 годов»</w:t>
      </w:r>
      <w:r w:rsidR="008A4222" w:rsidRPr="001F062D">
        <w:rPr>
          <w:rFonts w:ascii="Times New Roman" w:hAnsi="Times New Roman"/>
          <w:sz w:val="28"/>
          <w:szCs w:val="28"/>
        </w:rPr>
        <w:t>,</w:t>
      </w:r>
      <w:r w:rsidRPr="001F062D">
        <w:rPr>
          <w:rFonts w:ascii="Times New Roman" w:hAnsi="Times New Roman"/>
          <w:sz w:val="28"/>
          <w:szCs w:val="28"/>
        </w:rPr>
        <w:t xml:space="preserve"> и направлен в адрес Департамента</w:t>
      </w:r>
      <w:proofErr w:type="gramEnd"/>
      <w:r w:rsidRPr="001F062D">
        <w:rPr>
          <w:rFonts w:ascii="Times New Roman" w:hAnsi="Times New Roman"/>
          <w:sz w:val="28"/>
          <w:szCs w:val="28"/>
        </w:rPr>
        <w:t xml:space="preserve"> экономического развития</w:t>
      </w:r>
      <w:r w:rsidR="00D13113" w:rsidRPr="001F062D">
        <w:rPr>
          <w:rFonts w:ascii="Times New Roman" w:hAnsi="Times New Roman"/>
          <w:sz w:val="28"/>
          <w:szCs w:val="28"/>
        </w:rPr>
        <w:t xml:space="preserve"> Ханты-Мансийского</w:t>
      </w:r>
      <w:r w:rsidRPr="001F062D">
        <w:rPr>
          <w:rFonts w:ascii="Times New Roman" w:hAnsi="Times New Roman"/>
          <w:sz w:val="28"/>
          <w:szCs w:val="28"/>
        </w:rPr>
        <w:t xml:space="preserve"> автономного округа</w:t>
      </w:r>
      <w:r w:rsidR="00D13113" w:rsidRPr="001F062D">
        <w:rPr>
          <w:rFonts w:ascii="Times New Roman" w:hAnsi="Times New Roman"/>
          <w:sz w:val="28"/>
          <w:szCs w:val="28"/>
        </w:rPr>
        <w:t xml:space="preserve"> – Югры</w:t>
      </w:r>
      <w:r w:rsidRPr="001F062D">
        <w:rPr>
          <w:rFonts w:ascii="Times New Roman" w:hAnsi="Times New Roman"/>
          <w:sz w:val="28"/>
          <w:szCs w:val="28"/>
        </w:rPr>
        <w:t>.</w:t>
      </w:r>
    </w:p>
    <w:p w:rsidR="00B918BA" w:rsidRPr="00607C3D" w:rsidRDefault="00B918BA" w:rsidP="002B20A6">
      <w:pPr>
        <w:spacing w:after="0" w:line="240" w:lineRule="auto"/>
        <w:ind w:firstLine="709"/>
        <w:jc w:val="both"/>
        <w:rPr>
          <w:rFonts w:ascii="Times New Roman" w:hAnsi="Times New Roman"/>
          <w:sz w:val="28"/>
          <w:szCs w:val="28"/>
        </w:rPr>
      </w:pPr>
      <w:r w:rsidRPr="001F062D">
        <w:rPr>
          <w:rFonts w:ascii="Times New Roman" w:hAnsi="Times New Roman"/>
          <w:sz w:val="28"/>
          <w:szCs w:val="28"/>
        </w:rPr>
        <w:t xml:space="preserve">Кроме того, в </w:t>
      </w:r>
      <w:proofErr w:type="gramStart"/>
      <w:r w:rsidRPr="001F062D">
        <w:rPr>
          <w:rFonts w:ascii="Times New Roman" w:hAnsi="Times New Roman"/>
          <w:sz w:val="28"/>
          <w:szCs w:val="28"/>
        </w:rPr>
        <w:t>соответствии</w:t>
      </w:r>
      <w:proofErr w:type="gramEnd"/>
      <w:r w:rsidRPr="001F062D">
        <w:rPr>
          <w:rFonts w:ascii="Times New Roman" w:hAnsi="Times New Roman"/>
          <w:sz w:val="28"/>
          <w:szCs w:val="28"/>
        </w:rPr>
        <w:t xml:space="preserve"> с Бюджетным </w:t>
      </w:r>
      <w:hyperlink r:id="rId11" w:tooltip="&quot;Бюджетный кодекс Российской Федерации&quot; от 31.07.1998 N 145-ФЗ (ред. от 15.02.2016){КонсультантПлюс}" w:history="1">
        <w:r w:rsidRPr="001F062D">
          <w:rPr>
            <w:rFonts w:ascii="Times New Roman" w:hAnsi="Times New Roman"/>
            <w:sz w:val="28"/>
            <w:szCs w:val="28"/>
          </w:rPr>
          <w:t>кодексом</w:t>
        </w:r>
      </w:hyperlink>
      <w:r w:rsidRPr="001F062D">
        <w:rPr>
          <w:rFonts w:ascii="Times New Roman" w:hAnsi="Times New Roman"/>
          <w:sz w:val="28"/>
          <w:szCs w:val="28"/>
        </w:rPr>
        <w:t xml:space="preserve"> Российской</w:t>
      </w:r>
      <w:r w:rsidRPr="00607C3D">
        <w:rPr>
          <w:rFonts w:ascii="Times New Roman" w:hAnsi="Times New Roman"/>
          <w:sz w:val="28"/>
          <w:szCs w:val="28"/>
        </w:rPr>
        <w:t xml:space="preserve"> Федерации, Федеральным законом от 28.06.2014 № 172-ФЗ «О стратегическом планировании в Российской Федерации» разработан прогноз социально-экономического развития Ханты-Мансийского района на период до 2022 года. Исходной базой для разработки прогноза социально-экономического развития Ханты-Мансийского района на долгосрочный период стали:</w:t>
      </w:r>
    </w:p>
    <w:p w:rsidR="00B918BA" w:rsidRPr="00607C3D" w:rsidRDefault="00B918B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основные положения Концепции долгосрочного социально-экономического развития Российской Федерации на период до 2020 года; Послание Президента Российской Федерации Федеральному Собранию Российской Федерации; </w:t>
      </w:r>
    </w:p>
    <w:p w:rsidR="00B918BA" w:rsidRPr="00607C3D" w:rsidRDefault="00B918B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указы Президента Российской Федерации от 07.05.2012 № 596 – 606 и другие целеполагающие документы долгосрочного характера.</w:t>
      </w:r>
    </w:p>
    <w:p w:rsidR="00250C34" w:rsidRPr="00607C3D" w:rsidRDefault="00250C34" w:rsidP="002B20A6">
      <w:pPr>
        <w:pStyle w:val="Style8"/>
        <w:widowControl/>
        <w:spacing w:line="240" w:lineRule="auto"/>
        <w:ind w:firstLine="709"/>
        <w:rPr>
          <w:bCs/>
          <w:sz w:val="28"/>
          <w:szCs w:val="28"/>
        </w:rPr>
      </w:pPr>
      <w:r w:rsidRPr="00607C3D">
        <w:rPr>
          <w:bCs/>
          <w:sz w:val="28"/>
          <w:szCs w:val="28"/>
        </w:rPr>
        <w:lastRenderedPageBreak/>
        <w:t>2.</w:t>
      </w:r>
      <w:r w:rsidR="0086587C" w:rsidRPr="00607C3D">
        <w:rPr>
          <w:bCs/>
          <w:sz w:val="28"/>
          <w:szCs w:val="28"/>
        </w:rPr>
        <w:t>3</w:t>
      </w:r>
      <w:r w:rsidRPr="00607C3D">
        <w:rPr>
          <w:bCs/>
          <w:sz w:val="28"/>
          <w:szCs w:val="28"/>
        </w:rPr>
        <w:t>.1.7. Является главным распорядителем средств бюджета муниципального района.</w:t>
      </w:r>
    </w:p>
    <w:p w:rsidR="00250C34" w:rsidRPr="00607C3D" w:rsidRDefault="00250C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Расходование средств бюджета Ханты-Мансийского района осуществлялось </w:t>
      </w:r>
      <w:r w:rsidR="005B186B" w:rsidRPr="00607C3D">
        <w:rPr>
          <w:rFonts w:ascii="Times New Roman" w:hAnsi="Times New Roman"/>
          <w:sz w:val="28"/>
          <w:szCs w:val="28"/>
        </w:rPr>
        <w:t xml:space="preserve">семью </w:t>
      </w:r>
      <w:r w:rsidRPr="00607C3D">
        <w:rPr>
          <w:rFonts w:ascii="Times New Roman" w:hAnsi="Times New Roman"/>
          <w:sz w:val="28"/>
          <w:szCs w:val="28"/>
        </w:rPr>
        <w:t xml:space="preserve">главными распорядителями бюджетных средств (далее – ГРБС), у </w:t>
      </w:r>
      <w:r w:rsidR="00E375EB" w:rsidRPr="00607C3D">
        <w:rPr>
          <w:rFonts w:ascii="Times New Roman" w:hAnsi="Times New Roman"/>
          <w:sz w:val="28"/>
          <w:szCs w:val="28"/>
        </w:rPr>
        <w:t>четырех</w:t>
      </w:r>
      <w:r w:rsidRPr="00607C3D">
        <w:rPr>
          <w:rFonts w:ascii="Times New Roman" w:hAnsi="Times New Roman"/>
          <w:sz w:val="28"/>
          <w:szCs w:val="28"/>
        </w:rPr>
        <w:t xml:space="preserve"> имеются подведомственные муниципальные учреждения</w:t>
      </w:r>
      <w:r w:rsidR="0069505D" w:rsidRPr="00607C3D">
        <w:rPr>
          <w:rFonts w:ascii="Times New Roman" w:hAnsi="Times New Roman"/>
          <w:sz w:val="28"/>
          <w:szCs w:val="28"/>
        </w:rPr>
        <w:t>.</w:t>
      </w:r>
      <w:r w:rsidRPr="00607C3D">
        <w:rPr>
          <w:rFonts w:ascii="Times New Roman" w:hAnsi="Times New Roman"/>
          <w:sz w:val="28"/>
          <w:szCs w:val="28"/>
        </w:rPr>
        <w:t xml:space="preserve"> </w:t>
      </w:r>
      <w:r w:rsidR="0069505D" w:rsidRPr="00607C3D">
        <w:rPr>
          <w:rFonts w:ascii="Times New Roman" w:hAnsi="Times New Roman"/>
          <w:sz w:val="28"/>
          <w:szCs w:val="28"/>
        </w:rPr>
        <w:t xml:space="preserve">Исполнение в </w:t>
      </w:r>
      <w:proofErr w:type="gramStart"/>
      <w:r w:rsidR="0069505D" w:rsidRPr="00607C3D">
        <w:rPr>
          <w:rFonts w:ascii="Times New Roman" w:hAnsi="Times New Roman"/>
          <w:sz w:val="28"/>
          <w:szCs w:val="28"/>
        </w:rPr>
        <w:t>разрезе</w:t>
      </w:r>
      <w:proofErr w:type="gramEnd"/>
      <w:r w:rsidR="0069505D" w:rsidRPr="00607C3D">
        <w:rPr>
          <w:rFonts w:ascii="Times New Roman" w:hAnsi="Times New Roman"/>
          <w:sz w:val="28"/>
          <w:szCs w:val="28"/>
        </w:rPr>
        <w:t xml:space="preserve"> ГРБС выглядит </w:t>
      </w:r>
      <w:r w:rsidRPr="00607C3D">
        <w:rPr>
          <w:rFonts w:ascii="Times New Roman" w:hAnsi="Times New Roman"/>
          <w:sz w:val="28"/>
          <w:szCs w:val="28"/>
        </w:rPr>
        <w:t>следующим образом:</w:t>
      </w:r>
    </w:p>
    <w:p w:rsidR="00022905" w:rsidRPr="00607C3D" w:rsidRDefault="00022905" w:rsidP="002B20A6">
      <w:pPr>
        <w:spacing w:after="0" w:line="240" w:lineRule="auto"/>
        <w:ind w:firstLine="709"/>
        <w:jc w:val="both"/>
        <w:rPr>
          <w:rFonts w:ascii="Times New Roman" w:hAnsi="Times New Roman"/>
          <w:sz w:val="28"/>
          <w:szCs w:val="28"/>
        </w:rPr>
      </w:pPr>
    </w:p>
    <w:tbl>
      <w:tblPr>
        <w:tblW w:w="9356" w:type="dxa"/>
        <w:tblInd w:w="108" w:type="dxa"/>
        <w:tblLayout w:type="fixed"/>
        <w:tblLook w:val="04A0" w:firstRow="1" w:lastRow="0" w:firstColumn="1" w:lastColumn="0" w:noHBand="0" w:noVBand="1"/>
      </w:tblPr>
      <w:tblGrid>
        <w:gridCol w:w="3119"/>
        <w:gridCol w:w="1701"/>
        <w:gridCol w:w="1701"/>
        <w:gridCol w:w="1701"/>
        <w:gridCol w:w="1134"/>
      </w:tblGrid>
      <w:tr w:rsidR="00607C3D" w:rsidRPr="00607C3D" w:rsidTr="005B186B">
        <w:trPr>
          <w:trHeight w:val="114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Наименование ГРБС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Уточнен-</w:t>
            </w:r>
            <w:proofErr w:type="spellStart"/>
            <w:r w:rsidRPr="00607C3D">
              <w:rPr>
                <w:rFonts w:ascii="Times New Roman" w:eastAsia="Times New Roman" w:hAnsi="Times New Roman"/>
                <w:sz w:val="28"/>
                <w:szCs w:val="28"/>
                <w:lang w:eastAsia="ru-RU"/>
              </w:rPr>
              <w:t>ный</w:t>
            </w:r>
            <w:proofErr w:type="spellEnd"/>
            <w:r w:rsidRPr="00607C3D">
              <w:rPr>
                <w:rFonts w:ascii="Times New Roman" w:eastAsia="Times New Roman" w:hAnsi="Times New Roman"/>
                <w:sz w:val="28"/>
                <w:szCs w:val="28"/>
                <w:lang w:eastAsia="ru-RU"/>
              </w:rPr>
              <w:t xml:space="preserve"> план, </w:t>
            </w:r>
            <w:proofErr w:type="spellStart"/>
            <w:r w:rsidRPr="00607C3D">
              <w:rPr>
                <w:rFonts w:ascii="Times New Roman" w:eastAsia="Times New Roman" w:hAnsi="Times New Roman"/>
                <w:sz w:val="28"/>
                <w:szCs w:val="28"/>
                <w:lang w:eastAsia="ru-RU"/>
              </w:rPr>
              <w:t>млн</w:t>
            </w:r>
            <w:proofErr w:type="gramStart"/>
            <w:r w:rsidRPr="00607C3D">
              <w:rPr>
                <w:rFonts w:ascii="Times New Roman" w:eastAsia="Times New Roman" w:hAnsi="Times New Roman"/>
                <w:sz w:val="28"/>
                <w:szCs w:val="28"/>
                <w:lang w:eastAsia="ru-RU"/>
              </w:rPr>
              <w:t>.р</w:t>
            </w:r>
            <w:proofErr w:type="gramEnd"/>
            <w:r w:rsidRPr="00607C3D">
              <w:rPr>
                <w:rFonts w:ascii="Times New Roman" w:eastAsia="Times New Roman" w:hAnsi="Times New Roman"/>
                <w:sz w:val="28"/>
                <w:szCs w:val="28"/>
                <w:lang w:eastAsia="ru-RU"/>
              </w:rPr>
              <w:t>ублей</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Исполнение </w:t>
            </w:r>
            <w:proofErr w:type="spellStart"/>
            <w:r w:rsidRPr="00607C3D">
              <w:rPr>
                <w:rFonts w:ascii="Times New Roman" w:eastAsia="Times New Roman" w:hAnsi="Times New Roman"/>
                <w:sz w:val="28"/>
                <w:szCs w:val="28"/>
                <w:lang w:eastAsia="ru-RU"/>
              </w:rPr>
              <w:t>млн</w:t>
            </w:r>
            <w:proofErr w:type="gramStart"/>
            <w:r w:rsidRPr="00607C3D">
              <w:rPr>
                <w:rFonts w:ascii="Times New Roman" w:eastAsia="Times New Roman" w:hAnsi="Times New Roman"/>
                <w:sz w:val="28"/>
                <w:szCs w:val="28"/>
                <w:lang w:eastAsia="ru-RU"/>
              </w:rPr>
              <w:t>.р</w:t>
            </w:r>
            <w:proofErr w:type="gramEnd"/>
            <w:r w:rsidRPr="00607C3D">
              <w:rPr>
                <w:rFonts w:ascii="Times New Roman" w:eastAsia="Times New Roman" w:hAnsi="Times New Roman"/>
                <w:sz w:val="28"/>
                <w:szCs w:val="28"/>
                <w:lang w:eastAsia="ru-RU"/>
              </w:rPr>
              <w:t>ублей</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Исполнение от </w:t>
            </w:r>
            <w:proofErr w:type="gramStart"/>
            <w:r w:rsidRPr="00607C3D">
              <w:rPr>
                <w:rFonts w:ascii="Times New Roman" w:eastAsia="Times New Roman" w:hAnsi="Times New Roman"/>
                <w:sz w:val="28"/>
                <w:szCs w:val="28"/>
                <w:lang w:eastAsia="ru-RU"/>
              </w:rPr>
              <w:t>уточнен-</w:t>
            </w:r>
            <w:proofErr w:type="spellStart"/>
            <w:r w:rsidRPr="00607C3D">
              <w:rPr>
                <w:rFonts w:ascii="Times New Roman" w:eastAsia="Times New Roman" w:hAnsi="Times New Roman"/>
                <w:sz w:val="28"/>
                <w:szCs w:val="28"/>
                <w:lang w:eastAsia="ru-RU"/>
              </w:rPr>
              <w:t>ного</w:t>
            </w:r>
            <w:proofErr w:type="spellEnd"/>
            <w:proofErr w:type="gramEnd"/>
            <w:r w:rsidRPr="00607C3D">
              <w:rPr>
                <w:rFonts w:ascii="Times New Roman" w:eastAsia="Times New Roman" w:hAnsi="Times New Roman"/>
                <w:sz w:val="28"/>
                <w:szCs w:val="28"/>
                <w:lang w:eastAsia="ru-RU"/>
              </w:rPr>
              <w:t xml:space="preserve"> плана,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Доля в </w:t>
            </w:r>
            <w:proofErr w:type="spellStart"/>
            <w:proofErr w:type="gramStart"/>
            <w:r w:rsidRPr="00607C3D">
              <w:rPr>
                <w:rFonts w:ascii="Times New Roman" w:eastAsia="Times New Roman" w:hAnsi="Times New Roman"/>
                <w:sz w:val="28"/>
                <w:szCs w:val="28"/>
                <w:lang w:eastAsia="ru-RU"/>
              </w:rPr>
              <w:t>расхо-дах</w:t>
            </w:r>
            <w:proofErr w:type="spellEnd"/>
            <w:proofErr w:type="gramEnd"/>
            <w:r w:rsidRPr="00607C3D">
              <w:rPr>
                <w:rFonts w:ascii="Times New Roman" w:eastAsia="Times New Roman" w:hAnsi="Times New Roman"/>
                <w:sz w:val="28"/>
                <w:szCs w:val="28"/>
                <w:lang w:eastAsia="ru-RU"/>
              </w:rPr>
              <w:t>, %</w:t>
            </w:r>
          </w:p>
        </w:tc>
      </w:tr>
      <w:tr w:rsidR="00607C3D" w:rsidRPr="00607C3D" w:rsidTr="0014516F">
        <w:trPr>
          <w:trHeight w:val="346"/>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Комитет по образованию </w:t>
            </w:r>
          </w:p>
        </w:tc>
        <w:tc>
          <w:tcPr>
            <w:tcW w:w="1701" w:type="dxa"/>
            <w:tcBorders>
              <w:top w:val="nil"/>
              <w:left w:val="nil"/>
              <w:bottom w:val="single" w:sz="4" w:space="0" w:color="auto"/>
              <w:right w:val="single" w:sz="4" w:space="0" w:color="auto"/>
            </w:tcBorders>
            <w:shd w:val="clear" w:color="auto" w:fill="auto"/>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1 295,3</w:t>
            </w:r>
          </w:p>
        </w:tc>
        <w:tc>
          <w:tcPr>
            <w:tcW w:w="1701" w:type="dxa"/>
            <w:tcBorders>
              <w:top w:val="nil"/>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1 251,1</w:t>
            </w:r>
          </w:p>
        </w:tc>
        <w:tc>
          <w:tcPr>
            <w:tcW w:w="1701" w:type="dxa"/>
            <w:tcBorders>
              <w:top w:val="nil"/>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96,6</w:t>
            </w:r>
          </w:p>
        </w:tc>
        <w:tc>
          <w:tcPr>
            <w:tcW w:w="1134" w:type="dxa"/>
            <w:tcBorders>
              <w:top w:val="nil"/>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33,6</w:t>
            </w:r>
          </w:p>
        </w:tc>
      </w:tr>
      <w:tr w:rsidR="00607C3D" w:rsidRPr="00607C3D" w:rsidTr="0014516F">
        <w:trPr>
          <w:trHeight w:val="70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Департамент строительства, архитектуры и ЖКХ</w:t>
            </w:r>
          </w:p>
        </w:tc>
        <w:tc>
          <w:tcPr>
            <w:tcW w:w="1701" w:type="dxa"/>
            <w:tcBorders>
              <w:top w:val="nil"/>
              <w:left w:val="nil"/>
              <w:bottom w:val="single" w:sz="4" w:space="0" w:color="auto"/>
              <w:right w:val="single" w:sz="4" w:space="0" w:color="auto"/>
            </w:tcBorders>
            <w:shd w:val="clear" w:color="auto" w:fill="auto"/>
          </w:tcPr>
          <w:p w:rsidR="005B186B" w:rsidRPr="00607C3D" w:rsidRDefault="005B186B" w:rsidP="002B20A6">
            <w:pPr>
              <w:spacing w:after="0" w:line="240" w:lineRule="auto"/>
              <w:jc w:val="center"/>
              <w:rPr>
                <w:rFonts w:ascii="Times New Roman" w:eastAsia="Times New Roman" w:hAnsi="Times New Roman"/>
                <w:sz w:val="28"/>
                <w:szCs w:val="28"/>
                <w:lang w:eastAsia="ru-RU"/>
              </w:rPr>
            </w:pPr>
          </w:p>
          <w:p w:rsidR="0014516F"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882,4</w:t>
            </w:r>
          </w:p>
        </w:tc>
        <w:tc>
          <w:tcPr>
            <w:tcW w:w="1701" w:type="dxa"/>
            <w:tcBorders>
              <w:top w:val="nil"/>
              <w:left w:val="nil"/>
              <w:bottom w:val="single" w:sz="4" w:space="0" w:color="auto"/>
              <w:right w:val="single" w:sz="4" w:space="0" w:color="auto"/>
            </w:tcBorders>
            <w:shd w:val="clear" w:color="auto" w:fill="auto"/>
            <w:noWrap/>
          </w:tcPr>
          <w:p w:rsidR="005B186B" w:rsidRPr="00607C3D" w:rsidRDefault="005B186B" w:rsidP="002B20A6">
            <w:pPr>
              <w:spacing w:after="0" w:line="240" w:lineRule="auto"/>
              <w:jc w:val="center"/>
              <w:rPr>
                <w:rFonts w:ascii="Times New Roman" w:eastAsia="Times New Roman" w:hAnsi="Times New Roman"/>
                <w:sz w:val="28"/>
                <w:szCs w:val="28"/>
                <w:lang w:eastAsia="ru-RU"/>
              </w:rPr>
            </w:pPr>
          </w:p>
          <w:p w:rsidR="0014516F"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804,4</w:t>
            </w:r>
          </w:p>
        </w:tc>
        <w:tc>
          <w:tcPr>
            <w:tcW w:w="1701" w:type="dxa"/>
            <w:tcBorders>
              <w:top w:val="nil"/>
              <w:left w:val="nil"/>
              <w:bottom w:val="single" w:sz="4" w:space="0" w:color="auto"/>
              <w:right w:val="single" w:sz="4" w:space="0" w:color="auto"/>
            </w:tcBorders>
            <w:shd w:val="clear" w:color="auto" w:fill="auto"/>
            <w:noWrap/>
          </w:tcPr>
          <w:p w:rsidR="005B186B" w:rsidRPr="00607C3D" w:rsidRDefault="005B186B" w:rsidP="002B20A6">
            <w:pPr>
              <w:spacing w:after="0" w:line="240" w:lineRule="auto"/>
              <w:jc w:val="center"/>
              <w:rPr>
                <w:rFonts w:ascii="Times New Roman" w:eastAsia="Times New Roman" w:hAnsi="Times New Roman"/>
                <w:sz w:val="28"/>
                <w:szCs w:val="28"/>
                <w:lang w:eastAsia="ru-RU"/>
              </w:rPr>
            </w:pPr>
          </w:p>
          <w:p w:rsidR="0014516F"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91,1</w:t>
            </w:r>
          </w:p>
        </w:tc>
        <w:tc>
          <w:tcPr>
            <w:tcW w:w="1134" w:type="dxa"/>
            <w:tcBorders>
              <w:top w:val="nil"/>
              <w:left w:val="nil"/>
              <w:bottom w:val="single" w:sz="4" w:space="0" w:color="auto"/>
              <w:right w:val="single" w:sz="4" w:space="0" w:color="auto"/>
            </w:tcBorders>
            <w:shd w:val="clear" w:color="auto" w:fill="auto"/>
            <w:noWrap/>
          </w:tcPr>
          <w:p w:rsidR="005B186B" w:rsidRPr="00607C3D" w:rsidRDefault="005B186B" w:rsidP="002B20A6">
            <w:pPr>
              <w:spacing w:after="0" w:line="240" w:lineRule="auto"/>
              <w:jc w:val="center"/>
              <w:rPr>
                <w:rFonts w:ascii="Times New Roman" w:eastAsia="Times New Roman" w:hAnsi="Times New Roman"/>
                <w:sz w:val="28"/>
                <w:szCs w:val="28"/>
                <w:lang w:eastAsia="ru-RU"/>
              </w:rPr>
            </w:pPr>
          </w:p>
          <w:p w:rsidR="0014516F"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21,6</w:t>
            </w:r>
          </w:p>
        </w:tc>
      </w:tr>
      <w:tr w:rsidR="00607C3D" w:rsidRPr="00607C3D" w:rsidTr="0014516F">
        <w:trPr>
          <w:trHeight w:val="917"/>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Департамент имущественных, земельных отношений</w:t>
            </w:r>
          </w:p>
        </w:tc>
        <w:tc>
          <w:tcPr>
            <w:tcW w:w="1701" w:type="dxa"/>
            <w:tcBorders>
              <w:top w:val="single" w:sz="4" w:space="0" w:color="auto"/>
              <w:left w:val="nil"/>
              <w:bottom w:val="single" w:sz="4" w:space="0" w:color="auto"/>
              <w:right w:val="single" w:sz="4" w:space="0" w:color="auto"/>
            </w:tcBorders>
            <w:shd w:val="clear" w:color="auto" w:fill="auto"/>
          </w:tcPr>
          <w:p w:rsidR="005B186B" w:rsidRPr="00607C3D" w:rsidRDefault="005B186B" w:rsidP="002B20A6">
            <w:pPr>
              <w:spacing w:after="0" w:line="240" w:lineRule="auto"/>
              <w:jc w:val="center"/>
              <w:rPr>
                <w:rFonts w:ascii="Times New Roman" w:eastAsia="Times New Roman" w:hAnsi="Times New Roman"/>
                <w:sz w:val="28"/>
                <w:szCs w:val="28"/>
                <w:lang w:eastAsia="ru-RU"/>
              </w:rPr>
            </w:pPr>
          </w:p>
          <w:p w:rsidR="0014516F"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347,5</w:t>
            </w:r>
          </w:p>
        </w:tc>
        <w:tc>
          <w:tcPr>
            <w:tcW w:w="1701" w:type="dxa"/>
            <w:tcBorders>
              <w:top w:val="single" w:sz="4" w:space="0" w:color="auto"/>
              <w:left w:val="nil"/>
              <w:bottom w:val="single" w:sz="4" w:space="0" w:color="auto"/>
              <w:right w:val="single" w:sz="4" w:space="0" w:color="auto"/>
            </w:tcBorders>
            <w:shd w:val="clear" w:color="auto" w:fill="auto"/>
            <w:noWrap/>
          </w:tcPr>
          <w:p w:rsidR="005B186B" w:rsidRPr="00607C3D" w:rsidRDefault="005B186B" w:rsidP="002B20A6">
            <w:pPr>
              <w:spacing w:after="0" w:line="240" w:lineRule="auto"/>
              <w:jc w:val="center"/>
              <w:rPr>
                <w:rFonts w:ascii="Times New Roman" w:eastAsia="Times New Roman" w:hAnsi="Times New Roman"/>
                <w:sz w:val="28"/>
                <w:szCs w:val="28"/>
                <w:lang w:eastAsia="ru-RU"/>
              </w:rPr>
            </w:pPr>
          </w:p>
          <w:p w:rsidR="0014516F"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345,6</w:t>
            </w:r>
          </w:p>
        </w:tc>
        <w:tc>
          <w:tcPr>
            <w:tcW w:w="1701" w:type="dxa"/>
            <w:tcBorders>
              <w:top w:val="single" w:sz="4" w:space="0" w:color="auto"/>
              <w:left w:val="nil"/>
              <w:bottom w:val="single" w:sz="4" w:space="0" w:color="auto"/>
              <w:right w:val="single" w:sz="4" w:space="0" w:color="auto"/>
            </w:tcBorders>
            <w:shd w:val="clear" w:color="auto" w:fill="auto"/>
            <w:noWrap/>
          </w:tcPr>
          <w:p w:rsidR="005B186B" w:rsidRPr="00607C3D" w:rsidRDefault="005B186B" w:rsidP="002B20A6">
            <w:pPr>
              <w:spacing w:after="0" w:line="240" w:lineRule="auto"/>
              <w:jc w:val="center"/>
              <w:rPr>
                <w:rFonts w:ascii="Times New Roman" w:eastAsia="Times New Roman" w:hAnsi="Times New Roman"/>
                <w:sz w:val="28"/>
                <w:szCs w:val="28"/>
                <w:lang w:eastAsia="ru-RU"/>
              </w:rPr>
            </w:pPr>
          </w:p>
          <w:p w:rsidR="0014516F"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99,4</w:t>
            </w:r>
          </w:p>
        </w:tc>
        <w:tc>
          <w:tcPr>
            <w:tcW w:w="1134" w:type="dxa"/>
            <w:tcBorders>
              <w:top w:val="single" w:sz="4" w:space="0" w:color="auto"/>
              <w:left w:val="nil"/>
              <w:bottom w:val="single" w:sz="4" w:space="0" w:color="auto"/>
              <w:right w:val="single" w:sz="4" w:space="0" w:color="auto"/>
            </w:tcBorders>
            <w:shd w:val="clear" w:color="auto" w:fill="auto"/>
            <w:noWrap/>
          </w:tcPr>
          <w:p w:rsidR="005B186B" w:rsidRPr="00607C3D" w:rsidRDefault="005B186B" w:rsidP="002B20A6">
            <w:pPr>
              <w:spacing w:after="0" w:line="240" w:lineRule="auto"/>
              <w:jc w:val="center"/>
              <w:rPr>
                <w:rFonts w:ascii="Times New Roman" w:eastAsia="Times New Roman" w:hAnsi="Times New Roman"/>
                <w:sz w:val="28"/>
                <w:szCs w:val="28"/>
                <w:lang w:eastAsia="ru-RU"/>
              </w:rPr>
            </w:pPr>
          </w:p>
          <w:p w:rsidR="0014516F"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9,3</w:t>
            </w:r>
          </w:p>
        </w:tc>
      </w:tr>
      <w:tr w:rsidR="00607C3D" w:rsidRPr="00607C3D" w:rsidTr="0014516F">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Администрация района</w:t>
            </w:r>
          </w:p>
        </w:tc>
        <w:tc>
          <w:tcPr>
            <w:tcW w:w="1701" w:type="dxa"/>
            <w:tcBorders>
              <w:top w:val="single" w:sz="4" w:space="0" w:color="auto"/>
              <w:left w:val="nil"/>
              <w:bottom w:val="single" w:sz="4" w:space="0" w:color="auto"/>
              <w:right w:val="single" w:sz="4" w:space="0" w:color="auto"/>
            </w:tcBorders>
            <w:shd w:val="clear" w:color="auto" w:fill="auto"/>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635,2</w:t>
            </w:r>
          </w:p>
        </w:tc>
        <w:tc>
          <w:tcPr>
            <w:tcW w:w="1701" w:type="dxa"/>
            <w:tcBorders>
              <w:top w:val="single" w:sz="4" w:space="0" w:color="auto"/>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628,6</w:t>
            </w:r>
          </w:p>
        </w:tc>
        <w:tc>
          <w:tcPr>
            <w:tcW w:w="1701" w:type="dxa"/>
            <w:tcBorders>
              <w:top w:val="single" w:sz="4" w:space="0" w:color="auto"/>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98,9</w:t>
            </w:r>
          </w:p>
        </w:tc>
        <w:tc>
          <w:tcPr>
            <w:tcW w:w="1134" w:type="dxa"/>
            <w:tcBorders>
              <w:top w:val="single" w:sz="4" w:space="0" w:color="auto"/>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16,9</w:t>
            </w:r>
          </w:p>
        </w:tc>
      </w:tr>
      <w:tr w:rsidR="00607C3D" w:rsidRPr="00607C3D" w:rsidTr="0014516F">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Комитет по финансам</w:t>
            </w:r>
          </w:p>
        </w:tc>
        <w:tc>
          <w:tcPr>
            <w:tcW w:w="1701" w:type="dxa"/>
            <w:tcBorders>
              <w:top w:val="nil"/>
              <w:left w:val="nil"/>
              <w:bottom w:val="single" w:sz="4" w:space="0" w:color="auto"/>
              <w:right w:val="single" w:sz="4" w:space="0" w:color="auto"/>
            </w:tcBorders>
            <w:shd w:val="clear" w:color="auto" w:fill="auto"/>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500,5</w:t>
            </w:r>
          </w:p>
        </w:tc>
        <w:tc>
          <w:tcPr>
            <w:tcW w:w="1701" w:type="dxa"/>
            <w:tcBorders>
              <w:top w:val="nil"/>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489,1</w:t>
            </w:r>
          </w:p>
        </w:tc>
        <w:tc>
          <w:tcPr>
            <w:tcW w:w="1701" w:type="dxa"/>
            <w:tcBorders>
              <w:top w:val="nil"/>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97,7</w:t>
            </w:r>
          </w:p>
        </w:tc>
        <w:tc>
          <w:tcPr>
            <w:tcW w:w="1134" w:type="dxa"/>
            <w:tcBorders>
              <w:top w:val="nil"/>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13,1</w:t>
            </w:r>
          </w:p>
        </w:tc>
      </w:tr>
      <w:tr w:rsidR="00607C3D" w:rsidRPr="00607C3D" w:rsidTr="005B186B">
        <w:trPr>
          <w:trHeight w:val="99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Комитет по культуре, спорту и социальной политике</w:t>
            </w:r>
          </w:p>
        </w:tc>
        <w:tc>
          <w:tcPr>
            <w:tcW w:w="1701" w:type="dxa"/>
            <w:tcBorders>
              <w:top w:val="nil"/>
              <w:left w:val="nil"/>
              <w:bottom w:val="single" w:sz="4" w:space="0" w:color="auto"/>
              <w:right w:val="single" w:sz="4" w:space="0" w:color="auto"/>
            </w:tcBorders>
            <w:shd w:val="clear" w:color="auto" w:fill="auto"/>
          </w:tcPr>
          <w:p w:rsidR="005B186B" w:rsidRPr="00607C3D" w:rsidRDefault="005B186B" w:rsidP="002B20A6">
            <w:pPr>
              <w:spacing w:after="0" w:line="240" w:lineRule="auto"/>
              <w:jc w:val="center"/>
              <w:rPr>
                <w:rFonts w:ascii="Times New Roman" w:eastAsia="Times New Roman" w:hAnsi="Times New Roman"/>
                <w:sz w:val="28"/>
                <w:szCs w:val="28"/>
                <w:lang w:eastAsia="ru-RU"/>
              </w:rPr>
            </w:pPr>
          </w:p>
          <w:p w:rsidR="0014516F"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164,2</w:t>
            </w:r>
          </w:p>
        </w:tc>
        <w:tc>
          <w:tcPr>
            <w:tcW w:w="1701" w:type="dxa"/>
            <w:tcBorders>
              <w:top w:val="nil"/>
              <w:left w:val="nil"/>
              <w:bottom w:val="single" w:sz="4" w:space="0" w:color="auto"/>
              <w:right w:val="single" w:sz="4" w:space="0" w:color="auto"/>
            </w:tcBorders>
            <w:shd w:val="clear" w:color="auto" w:fill="auto"/>
            <w:noWrap/>
          </w:tcPr>
          <w:p w:rsidR="005B186B" w:rsidRPr="00607C3D" w:rsidRDefault="005B186B" w:rsidP="002B20A6">
            <w:pPr>
              <w:spacing w:after="0" w:line="240" w:lineRule="auto"/>
              <w:jc w:val="center"/>
              <w:rPr>
                <w:rFonts w:ascii="Times New Roman" w:eastAsia="Times New Roman" w:hAnsi="Times New Roman"/>
                <w:sz w:val="28"/>
                <w:szCs w:val="28"/>
                <w:lang w:eastAsia="ru-RU"/>
              </w:rPr>
            </w:pPr>
          </w:p>
          <w:p w:rsidR="0014516F"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161,7</w:t>
            </w:r>
          </w:p>
        </w:tc>
        <w:tc>
          <w:tcPr>
            <w:tcW w:w="1701" w:type="dxa"/>
            <w:tcBorders>
              <w:top w:val="nil"/>
              <w:left w:val="nil"/>
              <w:bottom w:val="single" w:sz="4" w:space="0" w:color="auto"/>
              <w:right w:val="single" w:sz="4" w:space="0" w:color="auto"/>
            </w:tcBorders>
            <w:shd w:val="clear" w:color="auto" w:fill="auto"/>
            <w:noWrap/>
          </w:tcPr>
          <w:p w:rsidR="005B186B" w:rsidRPr="00607C3D" w:rsidRDefault="005B186B" w:rsidP="002B20A6">
            <w:pPr>
              <w:spacing w:after="0" w:line="240" w:lineRule="auto"/>
              <w:jc w:val="center"/>
              <w:rPr>
                <w:rFonts w:ascii="Times New Roman" w:eastAsia="Times New Roman" w:hAnsi="Times New Roman"/>
                <w:sz w:val="28"/>
                <w:szCs w:val="28"/>
                <w:lang w:eastAsia="ru-RU"/>
              </w:rPr>
            </w:pPr>
          </w:p>
          <w:p w:rsidR="0014516F"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98,5</w:t>
            </w:r>
          </w:p>
        </w:tc>
        <w:tc>
          <w:tcPr>
            <w:tcW w:w="1134" w:type="dxa"/>
            <w:tcBorders>
              <w:top w:val="nil"/>
              <w:left w:val="nil"/>
              <w:bottom w:val="single" w:sz="4" w:space="0" w:color="auto"/>
              <w:right w:val="single" w:sz="4" w:space="0" w:color="auto"/>
            </w:tcBorders>
            <w:shd w:val="clear" w:color="auto" w:fill="auto"/>
            <w:noWrap/>
          </w:tcPr>
          <w:p w:rsidR="005B186B" w:rsidRPr="00607C3D" w:rsidRDefault="005B186B" w:rsidP="002B20A6">
            <w:pPr>
              <w:spacing w:after="0" w:line="240" w:lineRule="auto"/>
              <w:jc w:val="center"/>
              <w:rPr>
                <w:rFonts w:ascii="Times New Roman" w:eastAsia="Times New Roman" w:hAnsi="Times New Roman"/>
                <w:sz w:val="28"/>
                <w:szCs w:val="28"/>
                <w:lang w:eastAsia="ru-RU"/>
              </w:rPr>
            </w:pPr>
          </w:p>
          <w:p w:rsidR="0014516F"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4,4</w:t>
            </w:r>
          </w:p>
        </w:tc>
      </w:tr>
      <w:tr w:rsidR="00607C3D" w:rsidRPr="00607C3D" w:rsidTr="005B186B">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Дума района</w:t>
            </w:r>
          </w:p>
        </w:tc>
        <w:tc>
          <w:tcPr>
            <w:tcW w:w="1701" w:type="dxa"/>
            <w:tcBorders>
              <w:top w:val="nil"/>
              <w:left w:val="nil"/>
              <w:bottom w:val="single" w:sz="4" w:space="0" w:color="auto"/>
              <w:right w:val="single" w:sz="4" w:space="0" w:color="auto"/>
            </w:tcBorders>
            <w:shd w:val="clear" w:color="auto" w:fill="auto"/>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42,1</w:t>
            </w:r>
          </w:p>
        </w:tc>
        <w:tc>
          <w:tcPr>
            <w:tcW w:w="1701" w:type="dxa"/>
            <w:tcBorders>
              <w:top w:val="nil"/>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41,</w:t>
            </w:r>
            <w:r w:rsidR="00E375EB" w:rsidRPr="00607C3D">
              <w:rPr>
                <w:rFonts w:ascii="Times New Roman" w:eastAsia="Times New Roman" w:hAnsi="Times New Roman"/>
                <w:sz w:val="28"/>
                <w:szCs w:val="28"/>
                <w:lang w:eastAsia="ru-RU"/>
              </w:rPr>
              <w:t>6</w:t>
            </w:r>
          </w:p>
        </w:tc>
        <w:tc>
          <w:tcPr>
            <w:tcW w:w="1701" w:type="dxa"/>
            <w:tcBorders>
              <w:top w:val="nil"/>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98,6</w:t>
            </w:r>
          </w:p>
        </w:tc>
        <w:tc>
          <w:tcPr>
            <w:tcW w:w="1134" w:type="dxa"/>
            <w:tcBorders>
              <w:top w:val="nil"/>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1,1</w:t>
            </w:r>
          </w:p>
        </w:tc>
      </w:tr>
      <w:tr w:rsidR="005B186B" w:rsidRPr="00607C3D" w:rsidTr="005B186B">
        <w:trPr>
          <w:trHeight w:val="491"/>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B186B" w:rsidRPr="00607C3D" w:rsidRDefault="005B186B"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Всего:</w:t>
            </w:r>
          </w:p>
        </w:tc>
        <w:tc>
          <w:tcPr>
            <w:tcW w:w="1701" w:type="dxa"/>
            <w:tcBorders>
              <w:top w:val="nil"/>
              <w:left w:val="nil"/>
              <w:bottom w:val="single" w:sz="4" w:space="0" w:color="auto"/>
              <w:right w:val="single" w:sz="4" w:space="0" w:color="auto"/>
            </w:tcBorders>
            <w:shd w:val="clear" w:color="auto" w:fill="auto"/>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3 867,2</w:t>
            </w:r>
          </w:p>
        </w:tc>
        <w:tc>
          <w:tcPr>
            <w:tcW w:w="1701" w:type="dxa"/>
            <w:tcBorders>
              <w:top w:val="nil"/>
              <w:left w:val="nil"/>
              <w:bottom w:val="single" w:sz="4" w:space="0" w:color="auto"/>
              <w:right w:val="single" w:sz="4" w:space="0" w:color="auto"/>
            </w:tcBorders>
            <w:shd w:val="clear" w:color="auto" w:fill="auto"/>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3 722,</w:t>
            </w:r>
            <w:r w:rsidR="00E375EB" w:rsidRPr="00607C3D">
              <w:rPr>
                <w:rFonts w:ascii="Times New Roman" w:eastAsia="Times New Roman" w:hAnsi="Times New Roman"/>
                <w:sz w:val="28"/>
                <w:szCs w:val="28"/>
                <w:lang w:eastAsia="ru-RU"/>
              </w:rPr>
              <w:t>1</w:t>
            </w:r>
          </w:p>
        </w:tc>
        <w:tc>
          <w:tcPr>
            <w:tcW w:w="1701" w:type="dxa"/>
            <w:tcBorders>
              <w:top w:val="nil"/>
              <w:left w:val="nil"/>
              <w:bottom w:val="single" w:sz="4" w:space="0" w:color="auto"/>
              <w:right w:val="single" w:sz="4" w:space="0" w:color="auto"/>
            </w:tcBorders>
            <w:shd w:val="clear" w:color="auto" w:fill="auto"/>
            <w:noWrap/>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96,</w:t>
            </w:r>
            <w:r w:rsidR="00E375EB" w:rsidRPr="00607C3D">
              <w:rPr>
                <w:rFonts w:ascii="Times New Roman" w:eastAsia="Times New Roman" w:hAnsi="Times New Roman"/>
                <w:sz w:val="28"/>
                <w:szCs w:val="28"/>
                <w:lang w:eastAsia="ru-RU"/>
              </w:rPr>
              <w:t>2</w:t>
            </w:r>
          </w:p>
        </w:tc>
        <w:tc>
          <w:tcPr>
            <w:tcW w:w="1134" w:type="dxa"/>
            <w:tcBorders>
              <w:top w:val="nil"/>
              <w:left w:val="nil"/>
              <w:bottom w:val="single" w:sz="4" w:space="0" w:color="auto"/>
              <w:right w:val="single" w:sz="4" w:space="0" w:color="auto"/>
            </w:tcBorders>
            <w:shd w:val="clear" w:color="auto" w:fill="auto"/>
          </w:tcPr>
          <w:p w:rsidR="005B186B" w:rsidRPr="00607C3D" w:rsidRDefault="0014516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100,0</w:t>
            </w:r>
          </w:p>
        </w:tc>
      </w:tr>
    </w:tbl>
    <w:p w:rsidR="002F03F2" w:rsidRPr="00607C3D" w:rsidRDefault="002F03F2" w:rsidP="002B20A6">
      <w:pPr>
        <w:spacing w:after="0" w:line="240" w:lineRule="auto"/>
        <w:ind w:firstLine="709"/>
        <w:jc w:val="both"/>
        <w:rPr>
          <w:rFonts w:ascii="Times New Roman" w:hAnsi="Times New Roman"/>
          <w:sz w:val="28"/>
          <w:szCs w:val="28"/>
          <w:highlight w:val="yellow"/>
        </w:rPr>
      </w:pPr>
    </w:p>
    <w:p w:rsidR="00250C34" w:rsidRPr="00607C3D" w:rsidRDefault="00250C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Таким образом, по состоянию на 01.01.201</w:t>
      </w:r>
      <w:r w:rsidR="0014516F" w:rsidRPr="00607C3D">
        <w:rPr>
          <w:rFonts w:ascii="Times New Roman" w:hAnsi="Times New Roman"/>
          <w:sz w:val="28"/>
          <w:szCs w:val="28"/>
        </w:rPr>
        <w:t>7</w:t>
      </w:r>
      <w:r w:rsidRPr="00607C3D">
        <w:rPr>
          <w:rFonts w:ascii="Times New Roman" w:hAnsi="Times New Roman"/>
          <w:sz w:val="28"/>
          <w:szCs w:val="28"/>
        </w:rPr>
        <w:t xml:space="preserve"> исполнение составило </w:t>
      </w:r>
      <w:r w:rsidR="0014516F" w:rsidRPr="00607C3D">
        <w:rPr>
          <w:rFonts w:ascii="Times New Roman" w:hAnsi="Times New Roman"/>
          <w:sz w:val="28"/>
          <w:szCs w:val="28"/>
        </w:rPr>
        <w:t>3 722,</w:t>
      </w:r>
      <w:r w:rsidR="00E375EB" w:rsidRPr="00607C3D">
        <w:rPr>
          <w:rFonts w:ascii="Times New Roman" w:hAnsi="Times New Roman"/>
          <w:sz w:val="28"/>
          <w:szCs w:val="28"/>
        </w:rPr>
        <w:t>1</w:t>
      </w:r>
      <w:r w:rsidRPr="00607C3D">
        <w:rPr>
          <w:rFonts w:ascii="Times New Roman" w:hAnsi="Times New Roman"/>
          <w:sz w:val="28"/>
          <w:szCs w:val="28"/>
        </w:rPr>
        <w:t xml:space="preserve"> млн.</w:t>
      </w:r>
      <w:r w:rsidR="00D3726A" w:rsidRPr="00607C3D">
        <w:rPr>
          <w:rFonts w:ascii="Times New Roman" w:hAnsi="Times New Roman"/>
          <w:sz w:val="28"/>
          <w:szCs w:val="28"/>
        </w:rPr>
        <w:t xml:space="preserve"> </w:t>
      </w:r>
      <w:r w:rsidRPr="00607C3D">
        <w:rPr>
          <w:rFonts w:ascii="Times New Roman" w:hAnsi="Times New Roman"/>
          <w:sz w:val="28"/>
          <w:szCs w:val="28"/>
        </w:rPr>
        <w:t xml:space="preserve">рублей или </w:t>
      </w:r>
      <w:r w:rsidR="00D3726A" w:rsidRPr="00607C3D">
        <w:rPr>
          <w:rFonts w:ascii="Times New Roman" w:hAnsi="Times New Roman"/>
          <w:sz w:val="28"/>
          <w:szCs w:val="28"/>
        </w:rPr>
        <w:t>9</w:t>
      </w:r>
      <w:r w:rsidR="0014516F" w:rsidRPr="00607C3D">
        <w:rPr>
          <w:rFonts w:ascii="Times New Roman" w:hAnsi="Times New Roman"/>
          <w:sz w:val="28"/>
          <w:szCs w:val="28"/>
        </w:rPr>
        <w:t>6</w:t>
      </w:r>
      <w:r w:rsidR="00D3726A" w:rsidRPr="00607C3D">
        <w:rPr>
          <w:rFonts w:ascii="Times New Roman" w:hAnsi="Times New Roman"/>
          <w:sz w:val="28"/>
          <w:szCs w:val="28"/>
        </w:rPr>
        <w:t>,</w:t>
      </w:r>
      <w:r w:rsidR="00E375EB" w:rsidRPr="00607C3D">
        <w:rPr>
          <w:rFonts w:ascii="Times New Roman" w:hAnsi="Times New Roman"/>
          <w:sz w:val="28"/>
          <w:szCs w:val="28"/>
        </w:rPr>
        <w:t>2</w:t>
      </w:r>
      <w:r w:rsidRPr="00607C3D">
        <w:rPr>
          <w:rFonts w:ascii="Times New Roman" w:hAnsi="Times New Roman"/>
          <w:sz w:val="28"/>
          <w:szCs w:val="28"/>
        </w:rPr>
        <w:t xml:space="preserve">% от уточненного плана. </w:t>
      </w:r>
      <w:r w:rsidR="00D3726A" w:rsidRPr="00607C3D">
        <w:rPr>
          <w:rFonts w:ascii="Times New Roman" w:hAnsi="Times New Roman"/>
          <w:sz w:val="28"/>
          <w:szCs w:val="28"/>
        </w:rPr>
        <w:t>Более п</w:t>
      </w:r>
      <w:r w:rsidRPr="00607C3D">
        <w:rPr>
          <w:rFonts w:ascii="Times New Roman" w:hAnsi="Times New Roman"/>
          <w:sz w:val="28"/>
          <w:szCs w:val="28"/>
        </w:rPr>
        <w:t>оловин</w:t>
      </w:r>
      <w:r w:rsidR="00D3726A" w:rsidRPr="00607C3D">
        <w:rPr>
          <w:rFonts w:ascii="Times New Roman" w:hAnsi="Times New Roman"/>
          <w:sz w:val="28"/>
          <w:szCs w:val="28"/>
        </w:rPr>
        <w:t>ы</w:t>
      </w:r>
      <w:r w:rsidRPr="00607C3D">
        <w:rPr>
          <w:rFonts w:ascii="Times New Roman" w:hAnsi="Times New Roman"/>
          <w:sz w:val="28"/>
          <w:szCs w:val="28"/>
        </w:rPr>
        <w:t xml:space="preserve"> бюджетных расходов или </w:t>
      </w:r>
      <w:r w:rsidR="00022905" w:rsidRPr="00607C3D">
        <w:rPr>
          <w:rFonts w:ascii="Times New Roman" w:hAnsi="Times New Roman"/>
          <w:sz w:val="28"/>
          <w:szCs w:val="28"/>
        </w:rPr>
        <w:t>2</w:t>
      </w:r>
      <w:r w:rsidR="0014516F" w:rsidRPr="00607C3D">
        <w:rPr>
          <w:rFonts w:ascii="Times New Roman" w:hAnsi="Times New Roman"/>
          <w:sz w:val="28"/>
          <w:szCs w:val="28"/>
        </w:rPr>
        <w:t> 055,5</w:t>
      </w:r>
      <w:r w:rsidRPr="00607C3D">
        <w:rPr>
          <w:rFonts w:ascii="Times New Roman" w:hAnsi="Times New Roman"/>
          <w:sz w:val="28"/>
          <w:szCs w:val="28"/>
        </w:rPr>
        <w:t xml:space="preserve"> млн.</w:t>
      </w:r>
      <w:r w:rsidR="00D3726A" w:rsidRPr="00607C3D">
        <w:rPr>
          <w:rFonts w:ascii="Times New Roman" w:hAnsi="Times New Roman"/>
          <w:sz w:val="28"/>
          <w:szCs w:val="28"/>
        </w:rPr>
        <w:t xml:space="preserve"> </w:t>
      </w:r>
      <w:r w:rsidRPr="00607C3D">
        <w:rPr>
          <w:rFonts w:ascii="Times New Roman" w:hAnsi="Times New Roman"/>
          <w:sz w:val="28"/>
          <w:szCs w:val="28"/>
        </w:rPr>
        <w:t xml:space="preserve">рублей осваивается двумя </w:t>
      </w:r>
      <w:r w:rsidR="00FD3DB6" w:rsidRPr="00607C3D">
        <w:rPr>
          <w:rFonts w:ascii="Times New Roman" w:hAnsi="Times New Roman"/>
          <w:sz w:val="28"/>
          <w:szCs w:val="28"/>
        </w:rPr>
        <w:t xml:space="preserve">главными </w:t>
      </w:r>
      <w:r w:rsidRPr="00607C3D">
        <w:rPr>
          <w:rFonts w:ascii="Times New Roman" w:hAnsi="Times New Roman"/>
          <w:sz w:val="28"/>
          <w:szCs w:val="28"/>
        </w:rPr>
        <w:t>распорядителями бюджетных средств – комитетом по образованию и департаментом</w:t>
      </w:r>
      <w:r w:rsidR="00C212A6" w:rsidRPr="00607C3D">
        <w:rPr>
          <w:rFonts w:ascii="Times New Roman" w:hAnsi="Times New Roman"/>
          <w:sz w:val="28"/>
          <w:szCs w:val="28"/>
        </w:rPr>
        <w:t xml:space="preserve"> </w:t>
      </w:r>
      <w:r w:rsidRPr="00607C3D">
        <w:rPr>
          <w:rFonts w:ascii="Times New Roman" w:hAnsi="Times New Roman"/>
          <w:sz w:val="28"/>
          <w:szCs w:val="28"/>
        </w:rPr>
        <w:t>строительства архитектуры и ЖКХ.</w:t>
      </w:r>
    </w:p>
    <w:p w:rsidR="009B7553" w:rsidRPr="00607C3D" w:rsidRDefault="009B7553" w:rsidP="002B20A6">
      <w:pPr>
        <w:pStyle w:val="ConsPlusNormal"/>
        <w:ind w:firstLine="709"/>
        <w:jc w:val="both"/>
        <w:rPr>
          <w:rFonts w:ascii="Times New Roman" w:hAnsi="Times New Roman" w:cs="Times New Roman"/>
          <w:sz w:val="28"/>
          <w:szCs w:val="28"/>
        </w:rPr>
      </w:pPr>
      <w:proofErr w:type="gramStart"/>
      <w:r w:rsidRPr="00607C3D">
        <w:rPr>
          <w:rFonts w:ascii="Times New Roman" w:hAnsi="Times New Roman" w:cs="Times New Roman"/>
          <w:bCs/>
          <w:sz w:val="28"/>
          <w:szCs w:val="28"/>
        </w:rPr>
        <w:t>В 201</w:t>
      </w:r>
      <w:r w:rsidR="009171F6" w:rsidRPr="00607C3D">
        <w:rPr>
          <w:rFonts w:ascii="Times New Roman" w:hAnsi="Times New Roman" w:cs="Times New Roman"/>
          <w:bCs/>
          <w:sz w:val="28"/>
          <w:szCs w:val="28"/>
        </w:rPr>
        <w:t>6</w:t>
      </w:r>
      <w:r w:rsidRPr="00607C3D">
        <w:rPr>
          <w:rFonts w:ascii="Times New Roman" w:hAnsi="Times New Roman" w:cs="Times New Roman"/>
          <w:bCs/>
          <w:sz w:val="28"/>
          <w:szCs w:val="28"/>
        </w:rPr>
        <w:t xml:space="preserve"> году комитет по финансам администрации района осуществлял открытие, закрытие и ведение лицевых счетов главных распорядителей, распорядителей и получателей средств бюджета Ханты-Мансийского района, платежи за счет средств бюджета Ханты-Мансийского района от имени и по поручениям главных распорядителей, распорядителей и получателей средств бюджета Ханты-Мансийского района с отражением операций на их лицевых счетах в соответствии с приказом комитета от 09</w:t>
      </w:r>
      <w:r w:rsidRPr="00607C3D">
        <w:rPr>
          <w:rFonts w:ascii="Times New Roman" w:hAnsi="Times New Roman" w:cs="Times New Roman"/>
          <w:sz w:val="28"/>
          <w:szCs w:val="28"/>
        </w:rPr>
        <w:t>.01.2013 № 06-02-08</w:t>
      </w:r>
      <w:proofErr w:type="gramEnd"/>
      <w:r w:rsidRPr="00607C3D">
        <w:rPr>
          <w:rFonts w:ascii="Times New Roman" w:hAnsi="Times New Roman" w:cs="Times New Roman"/>
          <w:sz w:val="28"/>
          <w:szCs w:val="28"/>
        </w:rPr>
        <w:t>/02 «Об утверждении Порядка открытия и ведения лицевых счетов».</w:t>
      </w:r>
    </w:p>
    <w:p w:rsidR="00F575C3" w:rsidRPr="00607C3D" w:rsidRDefault="00F575C3" w:rsidP="002B20A6">
      <w:pPr>
        <w:pStyle w:val="ConsPlusNormal"/>
        <w:ind w:firstLine="709"/>
        <w:jc w:val="both"/>
        <w:rPr>
          <w:rFonts w:ascii="Times New Roman" w:hAnsi="Times New Roman" w:cs="Times New Roman"/>
          <w:sz w:val="28"/>
          <w:szCs w:val="28"/>
        </w:rPr>
      </w:pPr>
      <w:r w:rsidRPr="00607C3D">
        <w:rPr>
          <w:rFonts w:ascii="Times New Roman" w:hAnsi="Times New Roman" w:cs="Times New Roman"/>
          <w:sz w:val="28"/>
          <w:szCs w:val="28"/>
        </w:rPr>
        <w:t>В 2016 году комитет обслуживал 161 лицевой счет: 116 - лицевые счета казенных учреждени</w:t>
      </w:r>
      <w:r w:rsidR="008A4222" w:rsidRPr="00607C3D">
        <w:rPr>
          <w:rFonts w:ascii="Times New Roman" w:hAnsi="Times New Roman" w:cs="Times New Roman"/>
          <w:sz w:val="28"/>
          <w:szCs w:val="28"/>
        </w:rPr>
        <w:t>й</w:t>
      </w:r>
      <w:r w:rsidRPr="00607C3D">
        <w:rPr>
          <w:rFonts w:ascii="Times New Roman" w:hAnsi="Times New Roman" w:cs="Times New Roman"/>
          <w:sz w:val="28"/>
          <w:szCs w:val="28"/>
        </w:rPr>
        <w:t xml:space="preserve"> и главных распорядителей бюджетных средств </w:t>
      </w:r>
      <w:r w:rsidRPr="00607C3D">
        <w:rPr>
          <w:rFonts w:ascii="Times New Roman" w:hAnsi="Times New Roman" w:cs="Times New Roman"/>
          <w:sz w:val="28"/>
          <w:szCs w:val="28"/>
        </w:rPr>
        <w:lastRenderedPageBreak/>
        <w:t xml:space="preserve">Ханты-Мансийского района, 40 – лицевые счета бюджетных учреждений,                  5 - лицевые счета автономных учреждений. </w:t>
      </w:r>
    </w:p>
    <w:p w:rsidR="009B7553" w:rsidRPr="00607C3D" w:rsidRDefault="009B7553" w:rsidP="002B20A6">
      <w:pPr>
        <w:pStyle w:val="ConsPlusNormal"/>
        <w:ind w:firstLine="709"/>
        <w:jc w:val="both"/>
        <w:rPr>
          <w:rFonts w:ascii="Times New Roman" w:hAnsi="Times New Roman" w:cs="Times New Roman"/>
          <w:sz w:val="28"/>
          <w:szCs w:val="28"/>
        </w:rPr>
      </w:pPr>
      <w:proofErr w:type="gramStart"/>
      <w:r w:rsidRPr="00607C3D">
        <w:rPr>
          <w:rFonts w:ascii="Times New Roman" w:hAnsi="Times New Roman" w:cs="Times New Roman"/>
          <w:sz w:val="28"/>
          <w:szCs w:val="28"/>
        </w:rPr>
        <w:t>Бюджетным и автономным учреждениям помимо лицевых счетов, предназначенных для учета операций со средствами, поступающими на возмещение нормативных затрат, связанных с оказанием ими муниципальных услуг (выполнением работ), и лицевых счетов, предназначенных для учета операций со средствами учреждений от приносящей доход деятельности, были открыты лицевые счета для учета операций со средствами, предоставленными бюджетным и автономным учреждениям в виде субсидий на иные цели</w:t>
      </w:r>
      <w:proofErr w:type="gramEnd"/>
      <w:r w:rsidRPr="00607C3D">
        <w:rPr>
          <w:rFonts w:ascii="Times New Roman" w:hAnsi="Times New Roman" w:cs="Times New Roman"/>
          <w:sz w:val="28"/>
          <w:szCs w:val="28"/>
        </w:rPr>
        <w:t xml:space="preserve">. Объем расходов по операциям со средствами, предоставленными бюджетным и автономным учреждениям в </w:t>
      </w:r>
      <w:proofErr w:type="gramStart"/>
      <w:r w:rsidRPr="00607C3D">
        <w:rPr>
          <w:rFonts w:ascii="Times New Roman" w:hAnsi="Times New Roman" w:cs="Times New Roman"/>
          <w:sz w:val="28"/>
          <w:szCs w:val="28"/>
        </w:rPr>
        <w:t>виде</w:t>
      </w:r>
      <w:proofErr w:type="gramEnd"/>
      <w:r w:rsidRPr="00607C3D">
        <w:rPr>
          <w:rFonts w:ascii="Times New Roman" w:hAnsi="Times New Roman" w:cs="Times New Roman"/>
          <w:sz w:val="28"/>
          <w:szCs w:val="28"/>
        </w:rPr>
        <w:t xml:space="preserve"> субсидий на иные цели из бюджета Ханты-Мансийского района, составил </w:t>
      </w:r>
      <w:r w:rsidR="00F575C3" w:rsidRPr="00607C3D">
        <w:rPr>
          <w:rFonts w:ascii="Times New Roman" w:hAnsi="Times New Roman" w:cs="Times New Roman"/>
          <w:sz w:val="28"/>
          <w:szCs w:val="28"/>
        </w:rPr>
        <w:t>20,9</w:t>
      </w:r>
      <w:r w:rsidR="00474962" w:rsidRPr="00607C3D">
        <w:rPr>
          <w:rFonts w:ascii="Times New Roman" w:hAnsi="Times New Roman" w:cs="Times New Roman"/>
          <w:sz w:val="28"/>
          <w:szCs w:val="28"/>
        </w:rPr>
        <w:t xml:space="preserve"> млн.</w:t>
      </w:r>
      <w:r w:rsidRPr="00607C3D">
        <w:rPr>
          <w:rFonts w:ascii="Times New Roman" w:hAnsi="Times New Roman" w:cs="Times New Roman"/>
          <w:sz w:val="28"/>
          <w:szCs w:val="28"/>
        </w:rPr>
        <w:t xml:space="preserve"> рублей. </w:t>
      </w:r>
      <w:proofErr w:type="gramStart"/>
      <w:r w:rsidRPr="00607C3D">
        <w:rPr>
          <w:rFonts w:ascii="Times New Roman" w:hAnsi="Times New Roman" w:cs="Times New Roman"/>
          <w:sz w:val="28"/>
          <w:szCs w:val="28"/>
        </w:rPr>
        <w:t xml:space="preserve">Субсидии бюджетным и автономным учреждениям района на иные цели предоставлялись в соответствии с </w:t>
      </w:r>
      <w:r w:rsidR="008A4222" w:rsidRPr="00607C3D">
        <w:rPr>
          <w:rFonts w:ascii="Times New Roman" w:hAnsi="Times New Roman" w:cs="Times New Roman"/>
          <w:sz w:val="28"/>
          <w:szCs w:val="28"/>
        </w:rPr>
        <w:t>п</w:t>
      </w:r>
      <w:r w:rsidRPr="00607C3D">
        <w:rPr>
          <w:rFonts w:ascii="Times New Roman" w:hAnsi="Times New Roman" w:cs="Times New Roman"/>
          <w:sz w:val="28"/>
          <w:szCs w:val="28"/>
        </w:rPr>
        <w:t xml:space="preserve">остановлением администрации района от 15.03.2012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на иные цели», в 2014 году внесены изменения </w:t>
      </w:r>
      <w:r w:rsidR="008A4222" w:rsidRPr="00607C3D">
        <w:rPr>
          <w:rFonts w:ascii="Times New Roman" w:hAnsi="Times New Roman" w:cs="Times New Roman"/>
          <w:sz w:val="28"/>
          <w:szCs w:val="28"/>
        </w:rPr>
        <w:t>п</w:t>
      </w:r>
      <w:r w:rsidRPr="00607C3D">
        <w:rPr>
          <w:rFonts w:ascii="Times New Roman" w:hAnsi="Times New Roman" w:cs="Times New Roman"/>
          <w:sz w:val="28"/>
          <w:szCs w:val="28"/>
        </w:rPr>
        <w:t>остановлением администрации района от 06.11.2014 №317 «О внесении изменений в постановление администрации Ханты-Мансийского района от</w:t>
      </w:r>
      <w:proofErr w:type="gramEnd"/>
      <w:r w:rsidRPr="00607C3D">
        <w:rPr>
          <w:rFonts w:ascii="Times New Roman" w:hAnsi="Times New Roman" w:cs="Times New Roman"/>
          <w:sz w:val="28"/>
          <w:szCs w:val="28"/>
        </w:rPr>
        <w:t xml:space="preserve"> 15.03.2012 №49». </w:t>
      </w:r>
      <w:proofErr w:type="gramStart"/>
      <w:r w:rsidRPr="00607C3D">
        <w:rPr>
          <w:rFonts w:ascii="Times New Roman" w:hAnsi="Times New Roman" w:cs="Times New Roman"/>
          <w:sz w:val="28"/>
          <w:szCs w:val="28"/>
        </w:rPr>
        <w:t xml:space="preserve">Расходы осуществлялись в соответствии с Порядком санкционирования расходов муниципальных бюджетных и автономных учреждений Ханты-Мансийского района, источником финансового обеспечения которых являются субсидии, не связанные с возмещением нормативных затрат на оказание муниципальных услуг (выполнение работ), утвержденным приказом комитета от 28.04.2012 № 06-02-08/44. </w:t>
      </w:r>
      <w:proofErr w:type="gramEnd"/>
    </w:p>
    <w:p w:rsidR="00250C34" w:rsidRPr="00607C3D" w:rsidRDefault="00250C34" w:rsidP="002B20A6">
      <w:pPr>
        <w:pStyle w:val="Style8"/>
        <w:widowControl/>
        <w:spacing w:line="240" w:lineRule="auto"/>
        <w:ind w:firstLine="709"/>
        <w:rPr>
          <w:bCs/>
          <w:sz w:val="28"/>
          <w:szCs w:val="28"/>
        </w:rPr>
      </w:pPr>
      <w:r w:rsidRPr="00607C3D">
        <w:rPr>
          <w:bCs/>
          <w:sz w:val="28"/>
          <w:szCs w:val="28"/>
        </w:rPr>
        <w:t>2.</w:t>
      </w:r>
      <w:r w:rsidR="0086587C" w:rsidRPr="00607C3D">
        <w:rPr>
          <w:bCs/>
          <w:sz w:val="28"/>
          <w:szCs w:val="28"/>
        </w:rPr>
        <w:t>3</w:t>
      </w:r>
      <w:r w:rsidRPr="00607C3D">
        <w:rPr>
          <w:bCs/>
          <w:sz w:val="28"/>
          <w:szCs w:val="28"/>
        </w:rPr>
        <w:t>.1.8. Ведет реестр расходных обязательств Ханты-Мансийского района.</w:t>
      </w:r>
    </w:p>
    <w:p w:rsidR="009B7553" w:rsidRPr="00607C3D" w:rsidRDefault="00B918BA" w:rsidP="002B20A6">
      <w:pPr>
        <w:autoSpaceDE w:val="0"/>
        <w:autoSpaceDN w:val="0"/>
        <w:adjustRightInd w:val="0"/>
        <w:spacing w:after="0" w:line="240" w:lineRule="auto"/>
        <w:ind w:firstLine="709"/>
        <w:jc w:val="both"/>
        <w:rPr>
          <w:rFonts w:ascii="Times New Roman" w:hAnsi="Times New Roman"/>
          <w:bCs/>
          <w:sz w:val="28"/>
          <w:szCs w:val="28"/>
        </w:rPr>
      </w:pPr>
      <w:r w:rsidRPr="00607C3D">
        <w:rPr>
          <w:rFonts w:ascii="Times New Roman" w:hAnsi="Times New Roman"/>
          <w:bCs/>
          <w:sz w:val="28"/>
          <w:szCs w:val="28"/>
        </w:rPr>
        <w:t>Администрацией</w:t>
      </w:r>
      <w:r w:rsidR="009B7553" w:rsidRPr="00607C3D">
        <w:rPr>
          <w:rFonts w:ascii="Times New Roman" w:hAnsi="Times New Roman"/>
          <w:bCs/>
          <w:sz w:val="28"/>
          <w:szCs w:val="28"/>
        </w:rPr>
        <w:t xml:space="preserve"> района ведется реестр расходных обязательств района в </w:t>
      </w:r>
      <w:proofErr w:type="gramStart"/>
      <w:r w:rsidR="009B7553" w:rsidRPr="00607C3D">
        <w:rPr>
          <w:rFonts w:ascii="Times New Roman" w:hAnsi="Times New Roman"/>
          <w:bCs/>
          <w:sz w:val="28"/>
          <w:szCs w:val="28"/>
        </w:rPr>
        <w:t>соответствии</w:t>
      </w:r>
      <w:proofErr w:type="gramEnd"/>
      <w:r w:rsidR="009B7553" w:rsidRPr="00607C3D">
        <w:rPr>
          <w:rFonts w:ascii="Times New Roman" w:hAnsi="Times New Roman"/>
          <w:bCs/>
          <w:sz w:val="28"/>
          <w:szCs w:val="28"/>
        </w:rPr>
        <w:t xml:space="preserve"> с </w:t>
      </w:r>
      <w:r w:rsidR="008A4222" w:rsidRPr="00607C3D">
        <w:rPr>
          <w:rFonts w:ascii="Times New Roman" w:hAnsi="Times New Roman"/>
          <w:bCs/>
          <w:sz w:val="28"/>
          <w:szCs w:val="28"/>
        </w:rPr>
        <w:t>п</w:t>
      </w:r>
      <w:r w:rsidR="009B7553" w:rsidRPr="00607C3D">
        <w:rPr>
          <w:rFonts w:ascii="Times New Roman" w:hAnsi="Times New Roman"/>
          <w:bCs/>
          <w:sz w:val="28"/>
          <w:szCs w:val="28"/>
        </w:rPr>
        <w:t xml:space="preserve">остановлением администрации района от </w:t>
      </w:r>
      <w:r w:rsidRPr="00607C3D">
        <w:rPr>
          <w:rFonts w:ascii="Times New Roman" w:hAnsi="Times New Roman"/>
          <w:bCs/>
          <w:sz w:val="28"/>
          <w:szCs w:val="28"/>
        </w:rPr>
        <w:t>20.12.2016</w:t>
      </w:r>
      <w:r w:rsidR="009B7553" w:rsidRPr="00607C3D">
        <w:rPr>
          <w:rFonts w:ascii="Times New Roman" w:hAnsi="Times New Roman"/>
          <w:bCs/>
          <w:sz w:val="28"/>
          <w:szCs w:val="28"/>
        </w:rPr>
        <w:t xml:space="preserve"> № </w:t>
      </w:r>
      <w:r w:rsidRPr="00607C3D">
        <w:rPr>
          <w:rFonts w:ascii="Times New Roman" w:hAnsi="Times New Roman"/>
          <w:bCs/>
          <w:sz w:val="28"/>
          <w:szCs w:val="28"/>
        </w:rPr>
        <w:t>455</w:t>
      </w:r>
      <w:r w:rsidR="009B7553" w:rsidRPr="00607C3D">
        <w:rPr>
          <w:rFonts w:ascii="Times New Roman" w:hAnsi="Times New Roman"/>
          <w:bCs/>
          <w:sz w:val="28"/>
          <w:szCs w:val="28"/>
        </w:rPr>
        <w:t xml:space="preserve"> «О Порядке ведения реестра расходных обязательств Ханты-Мансийского района».</w:t>
      </w:r>
    </w:p>
    <w:p w:rsidR="00250C34" w:rsidRDefault="00250C34" w:rsidP="002B20A6">
      <w:pPr>
        <w:spacing w:after="0" w:line="240" w:lineRule="auto"/>
        <w:ind w:firstLine="709"/>
        <w:jc w:val="both"/>
        <w:rPr>
          <w:rFonts w:ascii="Times New Roman" w:hAnsi="Times New Roman"/>
          <w:bCs/>
          <w:sz w:val="28"/>
          <w:szCs w:val="28"/>
        </w:rPr>
      </w:pPr>
      <w:r w:rsidRPr="00607C3D">
        <w:rPr>
          <w:rFonts w:ascii="Times New Roman" w:hAnsi="Times New Roman"/>
          <w:bCs/>
          <w:sz w:val="28"/>
          <w:szCs w:val="28"/>
        </w:rPr>
        <w:t>2.</w:t>
      </w:r>
      <w:r w:rsidR="0086587C" w:rsidRPr="00607C3D">
        <w:rPr>
          <w:rFonts w:ascii="Times New Roman" w:hAnsi="Times New Roman"/>
          <w:bCs/>
          <w:sz w:val="28"/>
          <w:szCs w:val="28"/>
        </w:rPr>
        <w:t>3</w:t>
      </w:r>
      <w:r w:rsidRPr="00607C3D">
        <w:rPr>
          <w:rFonts w:ascii="Times New Roman" w:hAnsi="Times New Roman"/>
          <w:bCs/>
          <w:sz w:val="28"/>
          <w:szCs w:val="28"/>
        </w:rPr>
        <w:t>.1.9. Осуществляет муниципальные заимствования, управляет муниципальным долгом.</w:t>
      </w:r>
    </w:p>
    <w:p w:rsidR="002357FF" w:rsidRPr="00607C3D" w:rsidRDefault="002357FF" w:rsidP="002B20A6">
      <w:pPr>
        <w:spacing w:after="0" w:line="240" w:lineRule="auto"/>
        <w:ind w:firstLine="709"/>
        <w:jc w:val="both"/>
        <w:rPr>
          <w:rFonts w:ascii="Times New Roman" w:hAnsi="Times New Roman"/>
          <w:sz w:val="28"/>
          <w:szCs w:val="28"/>
        </w:rPr>
      </w:pPr>
      <w:r>
        <w:rPr>
          <w:rFonts w:ascii="Times New Roman" w:hAnsi="Times New Roman"/>
          <w:bCs/>
          <w:sz w:val="28"/>
          <w:szCs w:val="28"/>
        </w:rPr>
        <w:t>Информация об исполнении данного полномочия отражена в пункте 2.2.17 Отчета.</w:t>
      </w:r>
    </w:p>
    <w:p w:rsidR="00250C34" w:rsidRPr="00607C3D" w:rsidRDefault="00250C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86587C" w:rsidRPr="00607C3D">
        <w:rPr>
          <w:rFonts w:ascii="Times New Roman" w:hAnsi="Times New Roman"/>
          <w:sz w:val="28"/>
          <w:szCs w:val="28"/>
        </w:rPr>
        <w:t>3</w:t>
      </w:r>
      <w:r w:rsidRPr="00607C3D">
        <w:rPr>
          <w:rFonts w:ascii="Times New Roman" w:hAnsi="Times New Roman"/>
          <w:sz w:val="28"/>
          <w:szCs w:val="28"/>
        </w:rPr>
        <w:t xml:space="preserve">.1.10. Утверждает </w:t>
      </w:r>
      <w:r w:rsidR="00E1464C" w:rsidRPr="00607C3D">
        <w:rPr>
          <w:rFonts w:ascii="Times New Roman" w:hAnsi="Times New Roman"/>
          <w:sz w:val="28"/>
          <w:szCs w:val="28"/>
        </w:rPr>
        <w:t xml:space="preserve">муниципальные </w:t>
      </w:r>
      <w:r w:rsidRPr="00607C3D">
        <w:rPr>
          <w:rFonts w:ascii="Times New Roman" w:hAnsi="Times New Roman"/>
          <w:sz w:val="28"/>
          <w:szCs w:val="28"/>
        </w:rPr>
        <w:t>программы</w:t>
      </w:r>
      <w:r w:rsidR="00E1464C" w:rsidRPr="00607C3D">
        <w:rPr>
          <w:rFonts w:ascii="Times New Roman" w:hAnsi="Times New Roman"/>
          <w:sz w:val="28"/>
          <w:szCs w:val="28"/>
        </w:rPr>
        <w:t>,</w:t>
      </w:r>
      <w:r w:rsidRPr="00607C3D">
        <w:rPr>
          <w:rFonts w:ascii="Times New Roman" w:hAnsi="Times New Roman"/>
          <w:sz w:val="28"/>
          <w:szCs w:val="28"/>
        </w:rPr>
        <w:t xml:space="preserve"> реализуемые за счет средств местного бюджета</w:t>
      </w:r>
      <w:r w:rsidR="00E1464C" w:rsidRPr="00607C3D">
        <w:rPr>
          <w:rFonts w:ascii="Times New Roman" w:hAnsi="Times New Roman"/>
          <w:sz w:val="28"/>
          <w:szCs w:val="28"/>
        </w:rPr>
        <w:t>.</w:t>
      </w:r>
    </w:p>
    <w:p w:rsidR="0017241B" w:rsidRPr="00607C3D" w:rsidRDefault="005148D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CF74E7" w:rsidRPr="00607C3D">
        <w:rPr>
          <w:rFonts w:ascii="Times New Roman" w:hAnsi="Times New Roman"/>
          <w:sz w:val="28"/>
          <w:szCs w:val="28"/>
        </w:rPr>
        <w:t>6</w:t>
      </w:r>
      <w:r w:rsidRPr="00607C3D">
        <w:rPr>
          <w:rFonts w:ascii="Times New Roman" w:hAnsi="Times New Roman"/>
          <w:sz w:val="28"/>
          <w:szCs w:val="28"/>
        </w:rPr>
        <w:t xml:space="preserve"> год</w:t>
      </w:r>
      <w:r w:rsidR="00A147BB" w:rsidRPr="00607C3D">
        <w:rPr>
          <w:rFonts w:ascii="Times New Roman" w:hAnsi="Times New Roman"/>
          <w:sz w:val="28"/>
          <w:szCs w:val="28"/>
        </w:rPr>
        <w:t>у</w:t>
      </w:r>
      <w:r w:rsidR="009575CE" w:rsidRPr="00607C3D">
        <w:rPr>
          <w:rFonts w:ascii="Times New Roman" w:hAnsi="Times New Roman"/>
          <w:sz w:val="28"/>
          <w:szCs w:val="28"/>
        </w:rPr>
        <w:t xml:space="preserve"> продолжена реализация</w:t>
      </w:r>
      <w:r w:rsidRPr="00607C3D">
        <w:rPr>
          <w:rFonts w:ascii="Times New Roman" w:hAnsi="Times New Roman"/>
          <w:sz w:val="28"/>
          <w:szCs w:val="28"/>
        </w:rPr>
        <w:t xml:space="preserve"> 2</w:t>
      </w:r>
      <w:r w:rsidR="008F26D1" w:rsidRPr="00607C3D">
        <w:rPr>
          <w:rFonts w:ascii="Times New Roman" w:hAnsi="Times New Roman"/>
          <w:sz w:val="28"/>
          <w:szCs w:val="28"/>
        </w:rPr>
        <w:t>2</w:t>
      </w:r>
      <w:r w:rsidRPr="00607C3D">
        <w:rPr>
          <w:rFonts w:ascii="Times New Roman" w:hAnsi="Times New Roman"/>
          <w:sz w:val="28"/>
          <w:szCs w:val="28"/>
        </w:rPr>
        <w:t xml:space="preserve"> муниципальны</w:t>
      </w:r>
      <w:r w:rsidR="009575CE" w:rsidRPr="00607C3D">
        <w:rPr>
          <w:rFonts w:ascii="Times New Roman" w:hAnsi="Times New Roman"/>
          <w:sz w:val="28"/>
          <w:szCs w:val="28"/>
        </w:rPr>
        <w:t>х</w:t>
      </w:r>
      <w:r w:rsidR="008A4222" w:rsidRPr="00607C3D">
        <w:rPr>
          <w:rFonts w:ascii="Times New Roman" w:hAnsi="Times New Roman"/>
          <w:sz w:val="28"/>
          <w:szCs w:val="28"/>
        </w:rPr>
        <w:t xml:space="preserve"> программ</w:t>
      </w:r>
      <w:r w:rsidR="00E21BBA" w:rsidRPr="00607C3D">
        <w:rPr>
          <w:rFonts w:ascii="Times New Roman" w:hAnsi="Times New Roman"/>
          <w:sz w:val="28"/>
          <w:szCs w:val="28"/>
        </w:rPr>
        <w:t xml:space="preserve"> (</w:t>
      </w:r>
      <w:proofErr w:type="gramStart"/>
      <w:r w:rsidR="00E21BBA" w:rsidRPr="00607C3D">
        <w:rPr>
          <w:rFonts w:ascii="Times New Roman" w:hAnsi="Times New Roman"/>
          <w:sz w:val="28"/>
          <w:szCs w:val="28"/>
        </w:rPr>
        <w:t>утверждены</w:t>
      </w:r>
      <w:proofErr w:type="gramEnd"/>
      <w:r w:rsidR="00E21BBA" w:rsidRPr="00607C3D">
        <w:rPr>
          <w:rFonts w:ascii="Times New Roman" w:hAnsi="Times New Roman"/>
          <w:sz w:val="28"/>
          <w:szCs w:val="28"/>
        </w:rPr>
        <w:t xml:space="preserve"> в 2013 году)</w:t>
      </w:r>
      <w:r w:rsidR="00CF74E7" w:rsidRPr="00607C3D">
        <w:rPr>
          <w:rFonts w:ascii="Times New Roman" w:hAnsi="Times New Roman"/>
          <w:sz w:val="28"/>
          <w:szCs w:val="28"/>
        </w:rPr>
        <w:t>.</w:t>
      </w:r>
      <w:r w:rsidRPr="00607C3D">
        <w:rPr>
          <w:rFonts w:ascii="Times New Roman" w:hAnsi="Times New Roman"/>
          <w:sz w:val="28"/>
          <w:szCs w:val="28"/>
        </w:rPr>
        <w:t xml:space="preserve"> </w:t>
      </w:r>
      <w:r w:rsidR="0017241B" w:rsidRPr="00607C3D">
        <w:rPr>
          <w:rFonts w:ascii="Times New Roman" w:hAnsi="Times New Roman"/>
          <w:sz w:val="28"/>
          <w:szCs w:val="28"/>
        </w:rPr>
        <w:t>Предельные объемы бюджетных ассигнований на реализацию программ в 2016 году составили 3 708,1 млн. рублей, в том числе из федерального бюджета – 4,55 млн.</w:t>
      </w:r>
      <w:r w:rsidR="009E008B">
        <w:rPr>
          <w:rFonts w:ascii="Times New Roman" w:hAnsi="Times New Roman"/>
          <w:sz w:val="28"/>
          <w:szCs w:val="28"/>
        </w:rPr>
        <w:t xml:space="preserve"> </w:t>
      </w:r>
      <w:r w:rsidR="0017241B" w:rsidRPr="00607C3D">
        <w:rPr>
          <w:rFonts w:ascii="Times New Roman" w:hAnsi="Times New Roman"/>
          <w:sz w:val="28"/>
          <w:szCs w:val="28"/>
        </w:rPr>
        <w:t xml:space="preserve">рублей, из бюджета </w:t>
      </w:r>
      <w:r w:rsidR="0017241B" w:rsidRPr="00607C3D">
        <w:rPr>
          <w:rFonts w:ascii="Times New Roman" w:hAnsi="Times New Roman"/>
          <w:sz w:val="28"/>
          <w:szCs w:val="28"/>
        </w:rPr>
        <w:lastRenderedPageBreak/>
        <w:t>автономного округа – 1 972,9 млн. рублей, из бюджета Ханты-Мансийского района – 1 730,7 млн. рублей.</w:t>
      </w:r>
    </w:p>
    <w:p w:rsidR="0017241B" w:rsidRPr="00607C3D" w:rsidRDefault="0017241B"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По состоянию на 01.01.2017 освоение денежных средств по муниципальным программам за счет всех источников финансирования составило 96,2%, в том числе из федерального бюджета – 99,4%, из бюджета автономного округа – 96,1%, из бюджета района – 96,4%.</w:t>
      </w:r>
    </w:p>
    <w:p w:rsidR="00250C34" w:rsidRPr="00607C3D" w:rsidRDefault="00250C34" w:rsidP="002B20A6">
      <w:pPr>
        <w:tabs>
          <w:tab w:val="left" w:pos="567"/>
        </w:tabs>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соответствии с порядком проведения и критериями оценки эффективности реализации </w:t>
      </w:r>
      <w:r w:rsidR="00C8089D" w:rsidRPr="00607C3D">
        <w:rPr>
          <w:rFonts w:ascii="Times New Roman" w:hAnsi="Times New Roman"/>
          <w:sz w:val="28"/>
          <w:szCs w:val="28"/>
        </w:rPr>
        <w:t xml:space="preserve">муниципальных программ </w:t>
      </w:r>
      <w:r w:rsidRPr="00607C3D">
        <w:rPr>
          <w:rFonts w:ascii="Times New Roman" w:hAnsi="Times New Roman"/>
          <w:sz w:val="28"/>
          <w:szCs w:val="28"/>
        </w:rPr>
        <w:t>Ханты-Мансийского района, утвержденным постановлением администрации района</w:t>
      </w:r>
      <w:r w:rsidR="00842E1E" w:rsidRPr="00607C3D">
        <w:rPr>
          <w:rFonts w:ascii="Times New Roman" w:hAnsi="Times New Roman"/>
          <w:sz w:val="28"/>
          <w:szCs w:val="28"/>
        </w:rPr>
        <w:t xml:space="preserve"> от </w:t>
      </w:r>
      <w:r w:rsidR="00842E1E" w:rsidRPr="00C34AC9">
        <w:rPr>
          <w:rFonts w:ascii="Times New Roman" w:hAnsi="Times New Roman"/>
          <w:sz w:val="28"/>
          <w:szCs w:val="28"/>
        </w:rPr>
        <w:t>09.08.2013 №199</w:t>
      </w:r>
      <w:r w:rsidR="00C34AC9" w:rsidRPr="00C34AC9">
        <w:rPr>
          <w:rFonts w:ascii="Times New Roman" w:hAnsi="Times New Roman"/>
          <w:sz w:val="28"/>
          <w:szCs w:val="28"/>
        </w:rPr>
        <w:t xml:space="preserve"> «О программах Ханты-Мансийского района»</w:t>
      </w:r>
      <w:r w:rsidR="00C34DB4" w:rsidRPr="00C34AC9">
        <w:rPr>
          <w:rFonts w:ascii="Times New Roman" w:hAnsi="Times New Roman"/>
          <w:sz w:val="28"/>
          <w:szCs w:val="28"/>
        </w:rPr>
        <w:t>,</w:t>
      </w:r>
      <w:r w:rsidRPr="00C34AC9">
        <w:rPr>
          <w:rFonts w:ascii="Times New Roman" w:hAnsi="Times New Roman"/>
          <w:sz w:val="28"/>
          <w:szCs w:val="28"/>
        </w:rPr>
        <w:t xml:space="preserve"> проведена</w:t>
      </w:r>
      <w:r w:rsidRPr="00607C3D">
        <w:rPr>
          <w:rFonts w:ascii="Times New Roman" w:hAnsi="Times New Roman"/>
          <w:sz w:val="28"/>
          <w:szCs w:val="28"/>
        </w:rPr>
        <w:t xml:space="preserve"> оценка</w:t>
      </w:r>
      <w:r w:rsidR="003B0490" w:rsidRPr="00607C3D">
        <w:rPr>
          <w:rFonts w:ascii="Times New Roman" w:hAnsi="Times New Roman"/>
          <w:sz w:val="28"/>
          <w:szCs w:val="28"/>
        </w:rPr>
        <w:t xml:space="preserve"> по итогам 201</w:t>
      </w:r>
      <w:r w:rsidR="00CF74E7" w:rsidRPr="00607C3D">
        <w:rPr>
          <w:rFonts w:ascii="Times New Roman" w:hAnsi="Times New Roman"/>
          <w:sz w:val="28"/>
          <w:szCs w:val="28"/>
        </w:rPr>
        <w:t>6</w:t>
      </w:r>
      <w:r w:rsidR="003B0490" w:rsidRPr="00607C3D">
        <w:rPr>
          <w:rFonts w:ascii="Times New Roman" w:hAnsi="Times New Roman"/>
          <w:sz w:val="28"/>
          <w:szCs w:val="28"/>
        </w:rPr>
        <w:t xml:space="preserve"> года</w:t>
      </w:r>
      <w:r w:rsidRPr="00607C3D">
        <w:rPr>
          <w:rFonts w:ascii="Times New Roman" w:hAnsi="Times New Roman"/>
          <w:sz w:val="28"/>
          <w:szCs w:val="28"/>
        </w:rPr>
        <w:t xml:space="preserve">. </w:t>
      </w:r>
      <w:r w:rsidR="00FC3A72" w:rsidRPr="00607C3D">
        <w:rPr>
          <w:rFonts w:ascii="Times New Roman" w:hAnsi="Times New Roman"/>
          <w:sz w:val="28"/>
          <w:szCs w:val="28"/>
        </w:rPr>
        <w:t xml:space="preserve">Средний балл оценки программ составил </w:t>
      </w:r>
      <w:r w:rsidR="0017241B" w:rsidRPr="00607C3D">
        <w:rPr>
          <w:rFonts w:ascii="Times New Roman" w:hAnsi="Times New Roman"/>
          <w:sz w:val="28"/>
          <w:szCs w:val="28"/>
        </w:rPr>
        <w:t xml:space="preserve">4,6 </w:t>
      </w:r>
      <w:r w:rsidR="00FC3A72" w:rsidRPr="00607C3D">
        <w:rPr>
          <w:rFonts w:ascii="Times New Roman" w:hAnsi="Times New Roman"/>
          <w:sz w:val="28"/>
          <w:szCs w:val="28"/>
        </w:rPr>
        <w:t>балла</w:t>
      </w:r>
      <w:r w:rsidR="0017241B" w:rsidRPr="00607C3D">
        <w:rPr>
          <w:rFonts w:ascii="Times New Roman" w:hAnsi="Times New Roman"/>
          <w:sz w:val="28"/>
          <w:szCs w:val="28"/>
        </w:rPr>
        <w:t xml:space="preserve"> (2015 год - 3,8 балла).</w:t>
      </w:r>
    </w:p>
    <w:p w:rsidR="001A2E2A" w:rsidRPr="00607C3D" w:rsidRDefault="00F44E9A" w:rsidP="002B20A6">
      <w:pPr>
        <w:spacing w:after="0" w:line="240" w:lineRule="auto"/>
        <w:ind w:firstLine="709"/>
        <w:jc w:val="both"/>
        <w:rPr>
          <w:rFonts w:ascii="Times New Roman" w:hAnsi="Times New Roman"/>
          <w:sz w:val="28"/>
          <w:szCs w:val="28"/>
        </w:rPr>
      </w:pPr>
      <w:proofErr w:type="gramStart"/>
      <w:r w:rsidRPr="00607C3D">
        <w:rPr>
          <w:rFonts w:ascii="Times New Roman ,serif" w:eastAsia="Times New Roman" w:hAnsi="Times New Roman ,serif"/>
          <w:sz w:val="28"/>
          <w:szCs w:val="28"/>
        </w:rPr>
        <w:t xml:space="preserve">С целью привлечения инвестиций из бюджета </w:t>
      </w:r>
      <w:r w:rsidR="009E008B">
        <w:rPr>
          <w:rFonts w:ascii="Times New Roman ,serif" w:eastAsia="Times New Roman" w:hAnsi="Times New Roman ,serif"/>
          <w:sz w:val="28"/>
          <w:szCs w:val="28"/>
        </w:rPr>
        <w:t xml:space="preserve">Ханты-Мансийского </w:t>
      </w:r>
      <w:r w:rsidRPr="00607C3D">
        <w:rPr>
          <w:rFonts w:ascii="Times New Roman ,serif" w:eastAsia="Times New Roman" w:hAnsi="Times New Roman ,serif"/>
          <w:sz w:val="28"/>
          <w:szCs w:val="28"/>
        </w:rPr>
        <w:t>автономного округа</w:t>
      </w:r>
      <w:r w:rsidR="009E008B">
        <w:rPr>
          <w:rFonts w:ascii="Times New Roman ,serif" w:eastAsia="Times New Roman" w:hAnsi="Times New Roman ,serif"/>
          <w:sz w:val="28"/>
          <w:szCs w:val="28"/>
        </w:rPr>
        <w:t xml:space="preserve"> – Югры </w:t>
      </w:r>
      <w:r w:rsidRPr="00607C3D">
        <w:rPr>
          <w:rFonts w:ascii="Times New Roman ,serif" w:eastAsia="Times New Roman" w:hAnsi="Times New Roman ,serif"/>
          <w:sz w:val="28"/>
          <w:szCs w:val="28"/>
        </w:rPr>
        <w:t xml:space="preserve"> на развитие капитального строительства в 201</w:t>
      </w:r>
      <w:r w:rsidR="00CF74E7" w:rsidRPr="00607C3D">
        <w:rPr>
          <w:rFonts w:ascii="Times New Roman ,serif" w:eastAsia="Times New Roman" w:hAnsi="Times New Roman ,serif"/>
          <w:sz w:val="28"/>
          <w:szCs w:val="28"/>
        </w:rPr>
        <w:t>6</w:t>
      </w:r>
      <w:r w:rsidRPr="00607C3D">
        <w:rPr>
          <w:rFonts w:ascii="Times New Roman ,serif" w:eastAsia="Times New Roman" w:hAnsi="Times New Roman ,serif"/>
          <w:sz w:val="28"/>
          <w:szCs w:val="28"/>
        </w:rPr>
        <w:t xml:space="preserve"> году администрацией района направлено 27 инвестиционных проектов на предоставление субсидий из бюджета </w:t>
      </w:r>
      <w:r w:rsidR="009E008B">
        <w:rPr>
          <w:rFonts w:ascii="Times New Roman ,serif" w:eastAsia="Times New Roman" w:hAnsi="Times New Roman ,serif"/>
          <w:sz w:val="28"/>
          <w:szCs w:val="28"/>
        </w:rPr>
        <w:t xml:space="preserve">Ханты-Мансийского </w:t>
      </w:r>
      <w:r w:rsidRPr="00607C3D">
        <w:rPr>
          <w:rFonts w:ascii="Times New Roman ,serif" w:eastAsia="Times New Roman" w:hAnsi="Times New Roman ,serif"/>
          <w:sz w:val="28"/>
          <w:szCs w:val="28"/>
        </w:rPr>
        <w:t>автономного округа</w:t>
      </w:r>
      <w:r w:rsidR="009E008B">
        <w:rPr>
          <w:rFonts w:ascii="Times New Roman ,serif" w:eastAsia="Times New Roman" w:hAnsi="Times New Roman ,serif"/>
          <w:sz w:val="28"/>
          <w:szCs w:val="28"/>
        </w:rPr>
        <w:t xml:space="preserve"> – Югры</w:t>
      </w:r>
      <w:r w:rsidRPr="00607C3D">
        <w:rPr>
          <w:rFonts w:ascii="Times New Roman ,serif" w:eastAsia="Times New Roman" w:hAnsi="Times New Roman ,serif"/>
          <w:sz w:val="28"/>
          <w:szCs w:val="28"/>
        </w:rPr>
        <w:t xml:space="preserve"> на </w:t>
      </w:r>
      <w:proofErr w:type="spellStart"/>
      <w:r w:rsidRPr="00607C3D">
        <w:rPr>
          <w:rFonts w:ascii="Times New Roman ,serif" w:eastAsia="Times New Roman" w:hAnsi="Times New Roman ,serif"/>
          <w:sz w:val="28"/>
          <w:szCs w:val="28"/>
        </w:rPr>
        <w:t>софинансирование</w:t>
      </w:r>
      <w:proofErr w:type="spellEnd"/>
      <w:r w:rsidRPr="00607C3D">
        <w:rPr>
          <w:rFonts w:ascii="Times New Roman ,serif" w:eastAsia="Times New Roman" w:hAnsi="Times New Roman ,serif"/>
          <w:sz w:val="28"/>
          <w:szCs w:val="28"/>
        </w:rPr>
        <w:t xml:space="preserve"> объектов капитального строительства Ханты-Мансийского района, из которых </w:t>
      </w:r>
      <w:r w:rsidR="001A2E2A" w:rsidRPr="00607C3D">
        <w:rPr>
          <w:rFonts w:ascii="Times New Roman ,serif" w:eastAsia="Times New Roman" w:hAnsi="Times New Roman ,serif"/>
          <w:sz w:val="28"/>
          <w:szCs w:val="28"/>
        </w:rPr>
        <w:t>18</w:t>
      </w:r>
      <w:r w:rsidRPr="00607C3D">
        <w:rPr>
          <w:rFonts w:ascii="Times New Roman ,serif" w:eastAsia="Times New Roman" w:hAnsi="Times New Roman ,serif"/>
          <w:sz w:val="28"/>
          <w:szCs w:val="28"/>
        </w:rPr>
        <w:t xml:space="preserve"> инвестиционных проектов удовлетворены</w:t>
      </w:r>
      <w:r w:rsidR="00E93B9E" w:rsidRPr="00607C3D">
        <w:rPr>
          <w:rFonts w:ascii="Times New Roman ,serif" w:eastAsia="Times New Roman" w:hAnsi="Times New Roman ,serif"/>
          <w:sz w:val="28"/>
          <w:szCs w:val="28"/>
        </w:rPr>
        <w:t xml:space="preserve"> (</w:t>
      </w:r>
      <w:r w:rsidR="001A2E2A" w:rsidRPr="00607C3D">
        <w:rPr>
          <w:rFonts w:ascii="Times New Roman ,serif" w:eastAsia="Times New Roman" w:hAnsi="Times New Roman ,serif"/>
          <w:sz w:val="28"/>
          <w:szCs w:val="28"/>
        </w:rPr>
        <w:t>11</w:t>
      </w:r>
      <w:r w:rsidR="00E93B9E" w:rsidRPr="00607C3D">
        <w:rPr>
          <w:rFonts w:ascii="Times New Roman ,serif" w:eastAsia="Times New Roman" w:hAnsi="Times New Roman ,serif"/>
          <w:sz w:val="28"/>
          <w:szCs w:val="28"/>
        </w:rPr>
        <w:t xml:space="preserve"> проектов включены в </w:t>
      </w:r>
      <w:r w:rsidR="00E93B9E" w:rsidRPr="00607C3D">
        <w:rPr>
          <w:rFonts w:ascii="Times New Roman" w:hAnsi="Times New Roman"/>
          <w:sz w:val="28"/>
          <w:szCs w:val="28"/>
        </w:rPr>
        <w:t xml:space="preserve">Адресную инвестиционную программу </w:t>
      </w:r>
      <w:r w:rsidR="009E008B">
        <w:rPr>
          <w:rFonts w:ascii="Times New Roman ,serif" w:eastAsia="Times New Roman" w:hAnsi="Times New Roman ,serif"/>
          <w:sz w:val="28"/>
          <w:szCs w:val="28"/>
        </w:rPr>
        <w:t xml:space="preserve">Ханты-Мансийского </w:t>
      </w:r>
      <w:r w:rsidR="009E008B" w:rsidRPr="00607C3D">
        <w:rPr>
          <w:rFonts w:ascii="Times New Roman ,serif" w:eastAsia="Times New Roman" w:hAnsi="Times New Roman ,serif"/>
          <w:sz w:val="28"/>
          <w:szCs w:val="28"/>
        </w:rPr>
        <w:t>автономного округа</w:t>
      </w:r>
      <w:r w:rsidR="009E008B">
        <w:rPr>
          <w:rFonts w:ascii="Times New Roman ,serif" w:eastAsia="Times New Roman" w:hAnsi="Times New Roman ,serif"/>
          <w:sz w:val="28"/>
          <w:szCs w:val="28"/>
        </w:rPr>
        <w:t xml:space="preserve"> – Югры</w:t>
      </w:r>
      <w:r w:rsidR="009E008B" w:rsidRPr="00607C3D">
        <w:rPr>
          <w:rFonts w:ascii="Times New Roman" w:hAnsi="Times New Roman"/>
          <w:sz w:val="28"/>
          <w:szCs w:val="28"/>
        </w:rPr>
        <w:t xml:space="preserve"> </w:t>
      </w:r>
      <w:r w:rsidR="00E93B9E" w:rsidRPr="00607C3D">
        <w:rPr>
          <w:rFonts w:ascii="Times New Roman" w:hAnsi="Times New Roman"/>
          <w:sz w:val="28"/>
          <w:szCs w:val="28"/>
        </w:rPr>
        <w:t>на 201</w:t>
      </w:r>
      <w:r w:rsidR="001A2E2A" w:rsidRPr="00607C3D">
        <w:rPr>
          <w:rFonts w:ascii="Times New Roman" w:hAnsi="Times New Roman"/>
          <w:sz w:val="28"/>
          <w:szCs w:val="28"/>
        </w:rPr>
        <w:t>6</w:t>
      </w:r>
      <w:r w:rsidR="00FC4934" w:rsidRPr="00607C3D">
        <w:rPr>
          <w:rFonts w:ascii="Times New Roman" w:hAnsi="Times New Roman"/>
          <w:sz w:val="28"/>
          <w:szCs w:val="28"/>
        </w:rPr>
        <w:t xml:space="preserve"> год</w:t>
      </w:r>
      <w:r w:rsidR="001A2E2A" w:rsidRPr="00607C3D">
        <w:rPr>
          <w:rFonts w:ascii="Times New Roman" w:hAnsi="Times New Roman"/>
          <w:sz w:val="28"/>
          <w:szCs w:val="28"/>
        </w:rPr>
        <w:t>).</w:t>
      </w:r>
      <w:proofErr w:type="gramEnd"/>
    </w:p>
    <w:p w:rsidR="00E93B9E" w:rsidRPr="00607C3D" w:rsidRDefault="00E93B9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w:t>
      </w:r>
      <w:r w:rsidR="00C66773" w:rsidRPr="00607C3D">
        <w:rPr>
          <w:rFonts w:ascii="Times New Roman" w:hAnsi="Times New Roman"/>
          <w:sz w:val="28"/>
          <w:szCs w:val="28"/>
        </w:rPr>
        <w:t>Таким образом, с учетом переходящих объектов 201</w:t>
      </w:r>
      <w:r w:rsidR="0017241B" w:rsidRPr="00607C3D">
        <w:rPr>
          <w:rFonts w:ascii="Times New Roman" w:hAnsi="Times New Roman"/>
          <w:sz w:val="28"/>
          <w:szCs w:val="28"/>
        </w:rPr>
        <w:t>5</w:t>
      </w:r>
      <w:r w:rsidR="00C66773" w:rsidRPr="00607C3D">
        <w:rPr>
          <w:rFonts w:ascii="Times New Roman" w:hAnsi="Times New Roman"/>
          <w:sz w:val="28"/>
          <w:szCs w:val="28"/>
        </w:rPr>
        <w:t xml:space="preserve"> года</w:t>
      </w:r>
      <w:r w:rsidR="0029757B" w:rsidRPr="00607C3D">
        <w:rPr>
          <w:rFonts w:ascii="Times New Roman" w:hAnsi="Times New Roman"/>
          <w:sz w:val="28"/>
          <w:szCs w:val="28"/>
        </w:rPr>
        <w:t xml:space="preserve"> и вновь включенных объектов </w:t>
      </w:r>
      <w:r w:rsidRPr="00607C3D">
        <w:rPr>
          <w:rFonts w:ascii="Times New Roman ,serif" w:eastAsia="Times New Roman" w:hAnsi="Times New Roman ,serif"/>
          <w:sz w:val="28"/>
          <w:szCs w:val="28"/>
        </w:rPr>
        <w:t xml:space="preserve">в </w:t>
      </w:r>
      <w:proofErr w:type="gramStart"/>
      <w:r w:rsidR="0029757B" w:rsidRPr="00607C3D">
        <w:rPr>
          <w:rFonts w:ascii="Times New Roman ,serif" w:eastAsia="Times New Roman" w:hAnsi="Times New Roman ,serif"/>
          <w:sz w:val="28"/>
          <w:szCs w:val="28"/>
        </w:rPr>
        <w:t>рамках</w:t>
      </w:r>
      <w:proofErr w:type="gramEnd"/>
      <w:r w:rsidR="0029757B" w:rsidRPr="00607C3D">
        <w:rPr>
          <w:rFonts w:ascii="Times New Roman ,serif" w:eastAsia="Times New Roman" w:hAnsi="Times New Roman ,serif"/>
          <w:sz w:val="28"/>
          <w:szCs w:val="28"/>
        </w:rPr>
        <w:t xml:space="preserve"> </w:t>
      </w:r>
      <w:r w:rsidRPr="00607C3D">
        <w:rPr>
          <w:rFonts w:ascii="Times New Roman" w:hAnsi="Times New Roman"/>
          <w:sz w:val="28"/>
          <w:szCs w:val="28"/>
        </w:rPr>
        <w:t>Адресн</w:t>
      </w:r>
      <w:r w:rsidR="0029757B" w:rsidRPr="00607C3D">
        <w:rPr>
          <w:rFonts w:ascii="Times New Roman" w:hAnsi="Times New Roman"/>
          <w:sz w:val="28"/>
          <w:szCs w:val="28"/>
        </w:rPr>
        <w:t>ой</w:t>
      </w:r>
      <w:r w:rsidRPr="00607C3D">
        <w:rPr>
          <w:rFonts w:ascii="Times New Roman" w:hAnsi="Times New Roman"/>
          <w:sz w:val="28"/>
          <w:szCs w:val="28"/>
        </w:rPr>
        <w:t xml:space="preserve"> инвестиционн</w:t>
      </w:r>
      <w:r w:rsidR="0029757B" w:rsidRPr="00607C3D">
        <w:rPr>
          <w:rFonts w:ascii="Times New Roman" w:hAnsi="Times New Roman"/>
          <w:sz w:val="28"/>
          <w:szCs w:val="28"/>
        </w:rPr>
        <w:t>ой</w:t>
      </w:r>
      <w:r w:rsidRPr="00607C3D">
        <w:rPr>
          <w:rFonts w:ascii="Times New Roman" w:hAnsi="Times New Roman"/>
          <w:sz w:val="28"/>
          <w:szCs w:val="28"/>
        </w:rPr>
        <w:t xml:space="preserve"> программ</w:t>
      </w:r>
      <w:r w:rsidR="0029757B" w:rsidRPr="00607C3D">
        <w:rPr>
          <w:rFonts w:ascii="Times New Roman" w:hAnsi="Times New Roman"/>
          <w:sz w:val="28"/>
          <w:szCs w:val="28"/>
        </w:rPr>
        <w:t xml:space="preserve">ы </w:t>
      </w:r>
      <w:r w:rsidR="009E008B">
        <w:rPr>
          <w:rFonts w:ascii="Times New Roman ,serif" w:eastAsia="Times New Roman" w:hAnsi="Times New Roman ,serif"/>
          <w:sz w:val="28"/>
          <w:szCs w:val="28"/>
        </w:rPr>
        <w:t xml:space="preserve">Ханты-Мансийского </w:t>
      </w:r>
      <w:r w:rsidR="009E008B" w:rsidRPr="00607C3D">
        <w:rPr>
          <w:rFonts w:ascii="Times New Roman ,serif" w:eastAsia="Times New Roman" w:hAnsi="Times New Roman ,serif"/>
          <w:sz w:val="28"/>
          <w:szCs w:val="28"/>
        </w:rPr>
        <w:t>автономного округа</w:t>
      </w:r>
      <w:r w:rsidR="009E008B">
        <w:rPr>
          <w:rFonts w:ascii="Times New Roman ,serif" w:eastAsia="Times New Roman" w:hAnsi="Times New Roman ,serif"/>
          <w:sz w:val="28"/>
          <w:szCs w:val="28"/>
        </w:rPr>
        <w:t xml:space="preserve"> – Югры</w:t>
      </w:r>
      <w:r w:rsidR="009E008B" w:rsidRPr="00607C3D">
        <w:rPr>
          <w:rFonts w:ascii="Times New Roman" w:hAnsi="Times New Roman"/>
          <w:sz w:val="28"/>
          <w:szCs w:val="28"/>
        </w:rPr>
        <w:t xml:space="preserve"> </w:t>
      </w:r>
      <w:r w:rsidR="0067353D" w:rsidRPr="00607C3D">
        <w:rPr>
          <w:rFonts w:ascii="Times New Roman" w:hAnsi="Times New Roman"/>
          <w:sz w:val="28"/>
          <w:szCs w:val="28"/>
        </w:rPr>
        <w:t xml:space="preserve">на условиях </w:t>
      </w:r>
      <w:proofErr w:type="spellStart"/>
      <w:r w:rsidR="0067353D" w:rsidRPr="00607C3D">
        <w:rPr>
          <w:rFonts w:ascii="Times New Roman" w:hAnsi="Times New Roman"/>
          <w:sz w:val="28"/>
          <w:szCs w:val="28"/>
        </w:rPr>
        <w:t>софинансирования</w:t>
      </w:r>
      <w:proofErr w:type="spellEnd"/>
      <w:r w:rsidR="0067353D" w:rsidRPr="00607C3D">
        <w:rPr>
          <w:rFonts w:ascii="Times New Roman" w:hAnsi="Times New Roman"/>
          <w:sz w:val="28"/>
          <w:szCs w:val="28"/>
        </w:rPr>
        <w:t xml:space="preserve"> </w:t>
      </w:r>
      <w:r w:rsidR="0029757B" w:rsidRPr="00607C3D">
        <w:rPr>
          <w:rFonts w:ascii="Times New Roman" w:hAnsi="Times New Roman"/>
          <w:sz w:val="28"/>
          <w:szCs w:val="28"/>
        </w:rPr>
        <w:t>в 201</w:t>
      </w:r>
      <w:r w:rsidR="0017241B" w:rsidRPr="00607C3D">
        <w:rPr>
          <w:rFonts w:ascii="Times New Roman" w:hAnsi="Times New Roman"/>
          <w:sz w:val="28"/>
          <w:szCs w:val="28"/>
        </w:rPr>
        <w:t>6</w:t>
      </w:r>
      <w:r w:rsidR="0029757B" w:rsidRPr="00607C3D">
        <w:rPr>
          <w:rFonts w:ascii="Times New Roman" w:hAnsi="Times New Roman"/>
          <w:sz w:val="28"/>
          <w:szCs w:val="28"/>
        </w:rPr>
        <w:t xml:space="preserve"> году реализовывались </w:t>
      </w:r>
      <w:r w:rsidR="0017241B" w:rsidRPr="00607C3D">
        <w:rPr>
          <w:rFonts w:ascii="Times New Roman" w:hAnsi="Times New Roman"/>
          <w:sz w:val="28"/>
          <w:szCs w:val="28"/>
        </w:rPr>
        <w:t xml:space="preserve">9 </w:t>
      </w:r>
      <w:r w:rsidR="0067353D" w:rsidRPr="00607C3D">
        <w:rPr>
          <w:rFonts w:ascii="Times New Roman" w:hAnsi="Times New Roman"/>
          <w:sz w:val="28"/>
          <w:szCs w:val="28"/>
        </w:rPr>
        <w:t xml:space="preserve">объектов капитального строительства с общим объемом финансирования </w:t>
      </w:r>
      <w:r w:rsidR="0017241B" w:rsidRPr="00607C3D">
        <w:rPr>
          <w:rFonts w:ascii="Times New Roman" w:hAnsi="Times New Roman"/>
          <w:sz w:val="28"/>
          <w:szCs w:val="28"/>
        </w:rPr>
        <w:t>2</w:t>
      </w:r>
      <w:r w:rsidR="00844766" w:rsidRPr="00607C3D">
        <w:rPr>
          <w:rFonts w:ascii="Times New Roman" w:hAnsi="Times New Roman"/>
          <w:sz w:val="28"/>
          <w:szCs w:val="28"/>
        </w:rPr>
        <w:t>6</w:t>
      </w:r>
      <w:r w:rsidR="0017241B" w:rsidRPr="00607C3D">
        <w:rPr>
          <w:rFonts w:ascii="Times New Roman" w:hAnsi="Times New Roman"/>
          <w:sz w:val="28"/>
          <w:szCs w:val="28"/>
        </w:rPr>
        <w:t>4,3</w:t>
      </w:r>
      <w:r w:rsidR="0067353D" w:rsidRPr="00607C3D">
        <w:rPr>
          <w:rFonts w:ascii="Times New Roman" w:hAnsi="Times New Roman"/>
          <w:sz w:val="28"/>
          <w:szCs w:val="28"/>
        </w:rPr>
        <w:t xml:space="preserve"> млн. рублей</w:t>
      </w:r>
      <w:r w:rsidR="0017241B" w:rsidRPr="00607C3D">
        <w:rPr>
          <w:rFonts w:ascii="Times New Roman" w:hAnsi="Times New Roman"/>
          <w:sz w:val="28"/>
          <w:szCs w:val="28"/>
        </w:rPr>
        <w:t>.</w:t>
      </w:r>
      <w:r w:rsidR="0067353D" w:rsidRPr="00607C3D">
        <w:rPr>
          <w:rFonts w:ascii="Times New Roman" w:hAnsi="Times New Roman"/>
          <w:sz w:val="28"/>
          <w:szCs w:val="28"/>
        </w:rPr>
        <w:t xml:space="preserve"> </w:t>
      </w:r>
    </w:p>
    <w:p w:rsidR="0017241B" w:rsidRPr="00607C3D" w:rsidRDefault="005A03E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рамках </w:t>
      </w:r>
      <w:r w:rsidR="00357837" w:rsidRPr="00607C3D">
        <w:rPr>
          <w:rFonts w:ascii="Times New Roman" w:hAnsi="Times New Roman"/>
          <w:sz w:val="28"/>
          <w:szCs w:val="28"/>
        </w:rPr>
        <w:t>реализации</w:t>
      </w:r>
      <w:r w:rsidRPr="00607C3D">
        <w:rPr>
          <w:rFonts w:ascii="Times New Roman" w:hAnsi="Times New Roman"/>
          <w:sz w:val="28"/>
          <w:szCs w:val="28"/>
        </w:rPr>
        <w:t xml:space="preserve"> Адресной инвестиционной программ</w:t>
      </w:r>
      <w:r w:rsidR="00306924" w:rsidRPr="00607C3D">
        <w:rPr>
          <w:rFonts w:ascii="Times New Roman" w:hAnsi="Times New Roman"/>
          <w:sz w:val="28"/>
          <w:szCs w:val="28"/>
        </w:rPr>
        <w:t>ы</w:t>
      </w:r>
      <w:r w:rsidRPr="00607C3D">
        <w:rPr>
          <w:rFonts w:ascii="Times New Roman" w:hAnsi="Times New Roman"/>
          <w:sz w:val="28"/>
          <w:szCs w:val="28"/>
        </w:rPr>
        <w:t xml:space="preserve"> </w:t>
      </w:r>
      <w:r w:rsidR="009E008B">
        <w:rPr>
          <w:rFonts w:ascii="Times New Roman ,serif" w:eastAsia="Times New Roman" w:hAnsi="Times New Roman ,serif"/>
          <w:sz w:val="28"/>
          <w:szCs w:val="28"/>
        </w:rPr>
        <w:t xml:space="preserve">Ханты-Мансийского </w:t>
      </w:r>
      <w:r w:rsidR="009E008B" w:rsidRPr="00607C3D">
        <w:rPr>
          <w:rFonts w:ascii="Times New Roman ,serif" w:eastAsia="Times New Roman" w:hAnsi="Times New Roman ,serif"/>
          <w:sz w:val="28"/>
          <w:szCs w:val="28"/>
        </w:rPr>
        <w:t>автономного округа</w:t>
      </w:r>
      <w:r w:rsidR="009E008B">
        <w:rPr>
          <w:rFonts w:ascii="Times New Roman ,serif" w:eastAsia="Times New Roman" w:hAnsi="Times New Roman ,serif"/>
          <w:sz w:val="28"/>
          <w:szCs w:val="28"/>
        </w:rPr>
        <w:t xml:space="preserve"> – Югры</w:t>
      </w:r>
      <w:r w:rsidR="009E008B" w:rsidRPr="00607C3D">
        <w:rPr>
          <w:rFonts w:ascii="Times New Roman" w:hAnsi="Times New Roman"/>
          <w:sz w:val="28"/>
          <w:szCs w:val="28"/>
        </w:rPr>
        <w:t xml:space="preserve"> </w:t>
      </w:r>
      <w:r w:rsidR="0067353D" w:rsidRPr="00607C3D">
        <w:rPr>
          <w:rFonts w:ascii="Times New Roman" w:hAnsi="Times New Roman"/>
          <w:sz w:val="28"/>
          <w:szCs w:val="28"/>
        </w:rPr>
        <w:t>в течени</w:t>
      </w:r>
      <w:r w:rsidR="008467D1" w:rsidRPr="00607C3D">
        <w:rPr>
          <w:rFonts w:ascii="Times New Roman" w:hAnsi="Times New Roman"/>
          <w:sz w:val="28"/>
          <w:szCs w:val="28"/>
        </w:rPr>
        <w:t>е</w:t>
      </w:r>
      <w:r w:rsidR="0067353D" w:rsidRPr="00607C3D">
        <w:rPr>
          <w:rFonts w:ascii="Times New Roman" w:hAnsi="Times New Roman"/>
          <w:sz w:val="28"/>
          <w:szCs w:val="28"/>
        </w:rPr>
        <w:t xml:space="preserve"> 201</w:t>
      </w:r>
      <w:r w:rsidR="00CF74E7" w:rsidRPr="00607C3D">
        <w:rPr>
          <w:rFonts w:ascii="Times New Roman" w:hAnsi="Times New Roman"/>
          <w:sz w:val="28"/>
          <w:szCs w:val="28"/>
        </w:rPr>
        <w:t>6</w:t>
      </w:r>
      <w:r w:rsidR="0067353D" w:rsidRPr="00607C3D">
        <w:rPr>
          <w:rFonts w:ascii="Times New Roman" w:hAnsi="Times New Roman"/>
          <w:sz w:val="28"/>
          <w:szCs w:val="28"/>
        </w:rPr>
        <w:t xml:space="preserve"> года </w:t>
      </w:r>
      <w:r w:rsidR="0067353D" w:rsidRPr="009E008B">
        <w:rPr>
          <w:rFonts w:ascii="Times New Roman" w:hAnsi="Times New Roman"/>
          <w:sz w:val="28"/>
          <w:szCs w:val="28"/>
        </w:rPr>
        <w:t xml:space="preserve">администрацией района </w:t>
      </w:r>
      <w:r w:rsidRPr="009E008B">
        <w:rPr>
          <w:rFonts w:ascii="Times New Roman" w:hAnsi="Times New Roman"/>
          <w:sz w:val="28"/>
          <w:szCs w:val="28"/>
        </w:rPr>
        <w:t xml:space="preserve">подано </w:t>
      </w:r>
      <w:r w:rsidR="00EE5274" w:rsidRPr="009E008B">
        <w:rPr>
          <w:rFonts w:ascii="Times New Roman" w:hAnsi="Times New Roman"/>
          <w:sz w:val="28"/>
          <w:szCs w:val="28"/>
        </w:rPr>
        <w:t>37</w:t>
      </w:r>
      <w:r w:rsidRPr="009E008B">
        <w:rPr>
          <w:rFonts w:ascii="Times New Roman" w:hAnsi="Times New Roman"/>
          <w:sz w:val="28"/>
          <w:szCs w:val="28"/>
        </w:rPr>
        <w:t xml:space="preserve"> заяв</w:t>
      </w:r>
      <w:r w:rsidR="00EE5274" w:rsidRPr="009E008B">
        <w:rPr>
          <w:rFonts w:ascii="Times New Roman" w:hAnsi="Times New Roman"/>
          <w:sz w:val="28"/>
          <w:szCs w:val="28"/>
        </w:rPr>
        <w:t>о</w:t>
      </w:r>
      <w:r w:rsidRPr="009E008B">
        <w:rPr>
          <w:rFonts w:ascii="Times New Roman" w:hAnsi="Times New Roman"/>
          <w:sz w:val="28"/>
          <w:szCs w:val="28"/>
        </w:rPr>
        <w:t>к на перечисление субсидий из</w:t>
      </w:r>
      <w:r w:rsidRPr="00607C3D">
        <w:rPr>
          <w:rFonts w:ascii="Times New Roman" w:hAnsi="Times New Roman"/>
          <w:sz w:val="28"/>
          <w:szCs w:val="28"/>
        </w:rPr>
        <w:t xml:space="preserve"> бюджета </w:t>
      </w:r>
      <w:r w:rsidR="009E008B">
        <w:rPr>
          <w:rFonts w:ascii="Times New Roman ,serif" w:eastAsia="Times New Roman" w:hAnsi="Times New Roman ,serif"/>
          <w:sz w:val="28"/>
          <w:szCs w:val="28"/>
        </w:rPr>
        <w:t xml:space="preserve">Ханты-Мансийского </w:t>
      </w:r>
      <w:r w:rsidR="009E008B" w:rsidRPr="00607C3D">
        <w:rPr>
          <w:rFonts w:ascii="Times New Roman ,serif" w:eastAsia="Times New Roman" w:hAnsi="Times New Roman ,serif"/>
          <w:sz w:val="28"/>
          <w:szCs w:val="28"/>
        </w:rPr>
        <w:t>автономного округа</w:t>
      </w:r>
      <w:r w:rsidR="009E008B">
        <w:rPr>
          <w:rFonts w:ascii="Times New Roman ,serif" w:eastAsia="Times New Roman" w:hAnsi="Times New Roman ,serif"/>
          <w:sz w:val="28"/>
          <w:szCs w:val="28"/>
        </w:rPr>
        <w:t xml:space="preserve"> – Югры</w:t>
      </w:r>
      <w:r w:rsidR="009E008B" w:rsidRPr="00607C3D">
        <w:rPr>
          <w:rFonts w:ascii="Times New Roman" w:hAnsi="Times New Roman"/>
          <w:sz w:val="28"/>
          <w:szCs w:val="28"/>
        </w:rPr>
        <w:t xml:space="preserve"> </w:t>
      </w:r>
      <w:r w:rsidRPr="00607C3D">
        <w:rPr>
          <w:rFonts w:ascii="Times New Roman" w:hAnsi="Times New Roman"/>
          <w:sz w:val="28"/>
          <w:szCs w:val="28"/>
        </w:rPr>
        <w:t xml:space="preserve">на </w:t>
      </w:r>
      <w:proofErr w:type="spellStart"/>
      <w:r w:rsidRPr="00607C3D">
        <w:rPr>
          <w:rFonts w:ascii="Times New Roman" w:hAnsi="Times New Roman"/>
          <w:sz w:val="28"/>
          <w:szCs w:val="28"/>
        </w:rPr>
        <w:t>софинансирование</w:t>
      </w:r>
      <w:proofErr w:type="spellEnd"/>
      <w:r w:rsidRPr="00607C3D">
        <w:rPr>
          <w:rFonts w:ascii="Times New Roman" w:hAnsi="Times New Roman"/>
          <w:sz w:val="28"/>
          <w:szCs w:val="28"/>
        </w:rPr>
        <w:t xml:space="preserve"> капитального строительства муниципальной собственности, из которых по всем заявкам приняты положительные решения. </w:t>
      </w:r>
      <w:r w:rsidR="0017241B" w:rsidRPr="00607C3D">
        <w:rPr>
          <w:rFonts w:ascii="Times New Roman" w:hAnsi="Times New Roman"/>
          <w:sz w:val="28"/>
          <w:szCs w:val="28"/>
        </w:rPr>
        <w:t>Освоение средств по Адресной инвестиционной программе</w:t>
      </w:r>
      <w:r w:rsidR="009E008B">
        <w:rPr>
          <w:rFonts w:ascii="Times New Roman" w:hAnsi="Times New Roman"/>
          <w:sz w:val="28"/>
          <w:szCs w:val="28"/>
        </w:rPr>
        <w:t xml:space="preserve"> </w:t>
      </w:r>
      <w:r w:rsidR="009E008B">
        <w:rPr>
          <w:rFonts w:ascii="Times New Roman ,serif" w:eastAsia="Times New Roman" w:hAnsi="Times New Roman ,serif"/>
          <w:sz w:val="28"/>
          <w:szCs w:val="28"/>
        </w:rPr>
        <w:t xml:space="preserve">Ханты-Мансийского </w:t>
      </w:r>
      <w:r w:rsidR="009E008B" w:rsidRPr="00607C3D">
        <w:rPr>
          <w:rFonts w:ascii="Times New Roman ,serif" w:eastAsia="Times New Roman" w:hAnsi="Times New Roman ,serif"/>
          <w:sz w:val="28"/>
          <w:szCs w:val="28"/>
        </w:rPr>
        <w:t>автономного округа</w:t>
      </w:r>
      <w:r w:rsidR="009E008B">
        <w:rPr>
          <w:rFonts w:ascii="Times New Roman ,serif" w:eastAsia="Times New Roman" w:hAnsi="Times New Roman ,serif"/>
          <w:sz w:val="28"/>
          <w:szCs w:val="28"/>
        </w:rPr>
        <w:t xml:space="preserve"> – Югры</w:t>
      </w:r>
      <w:r w:rsidR="0017241B" w:rsidRPr="00607C3D">
        <w:rPr>
          <w:rFonts w:ascii="Times New Roman" w:hAnsi="Times New Roman"/>
          <w:sz w:val="28"/>
          <w:szCs w:val="28"/>
        </w:rPr>
        <w:t xml:space="preserve"> </w:t>
      </w:r>
      <w:r w:rsidR="00844766" w:rsidRPr="00607C3D">
        <w:rPr>
          <w:rFonts w:ascii="Times New Roman" w:hAnsi="Times New Roman"/>
          <w:sz w:val="28"/>
          <w:szCs w:val="28"/>
        </w:rPr>
        <w:t xml:space="preserve">на 01.01.2017 </w:t>
      </w:r>
      <w:r w:rsidR="0017241B" w:rsidRPr="00607C3D">
        <w:rPr>
          <w:rFonts w:ascii="Times New Roman" w:hAnsi="Times New Roman"/>
          <w:sz w:val="28"/>
          <w:szCs w:val="28"/>
        </w:rPr>
        <w:t>составило 245,9 млн. рублей или 93,</w:t>
      </w:r>
      <w:r w:rsidR="00844766" w:rsidRPr="00607C3D">
        <w:rPr>
          <w:rFonts w:ascii="Times New Roman" w:hAnsi="Times New Roman"/>
          <w:sz w:val="28"/>
          <w:szCs w:val="28"/>
        </w:rPr>
        <w:t>0</w:t>
      </w:r>
      <w:r w:rsidR="0017241B" w:rsidRPr="00607C3D">
        <w:rPr>
          <w:rFonts w:ascii="Times New Roman" w:hAnsi="Times New Roman"/>
          <w:sz w:val="28"/>
          <w:szCs w:val="28"/>
        </w:rPr>
        <w:t>% от годового плана (264,</w:t>
      </w:r>
      <w:r w:rsidR="00844766" w:rsidRPr="00607C3D">
        <w:rPr>
          <w:rFonts w:ascii="Times New Roman" w:hAnsi="Times New Roman"/>
          <w:sz w:val="28"/>
          <w:szCs w:val="28"/>
        </w:rPr>
        <w:t>3</w:t>
      </w:r>
      <w:r w:rsidR="0017241B" w:rsidRPr="00607C3D">
        <w:rPr>
          <w:rFonts w:ascii="Times New Roman" w:hAnsi="Times New Roman"/>
          <w:sz w:val="28"/>
          <w:szCs w:val="28"/>
        </w:rPr>
        <w:t xml:space="preserve"> млн. рублей), в том числе из бюджета </w:t>
      </w:r>
      <w:r w:rsidR="009E008B">
        <w:rPr>
          <w:rFonts w:ascii="Times New Roman ,serif" w:eastAsia="Times New Roman" w:hAnsi="Times New Roman ,serif"/>
          <w:sz w:val="28"/>
          <w:szCs w:val="28"/>
        </w:rPr>
        <w:t xml:space="preserve">Ханты-Мансийского </w:t>
      </w:r>
      <w:r w:rsidR="009E008B" w:rsidRPr="00607C3D">
        <w:rPr>
          <w:rFonts w:ascii="Times New Roman ,serif" w:eastAsia="Times New Roman" w:hAnsi="Times New Roman ,serif"/>
          <w:sz w:val="28"/>
          <w:szCs w:val="28"/>
        </w:rPr>
        <w:t>автономного округа</w:t>
      </w:r>
      <w:r w:rsidR="009E008B">
        <w:rPr>
          <w:rFonts w:ascii="Times New Roman ,serif" w:eastAsia="Times New Roman" w:hAnsi="Times New Roman ,serif"/>
          <w:sz w:val="28"/>
          <w:szCs w:val="28"/>
        </w:rPr>
        <w:t xml:space="preserve"> – Югры </w:t>
      </w:r>
      <w:r w:rsidR="0017241B" w:rsidRPr="00607C3D">
        <w:rPr>
          <w:rFonts w:ascii="Times New Roman" w:hAnsi="Times New Roman"/>
          <w:sz w:val="28"/>
          <w:szCs w:val="28"/>
        </w:rPr>
        <w:t>– 94,7%, из бюджета Ханты-Мансийского района – 87,5%.</w:t>
      </w:r>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F809A7" w:rsidRPr="00607C3D">
        <w:rPr>
          <w:rFonts w:ascii="Times New Roman" w:hAnsi="Times New Roman"/>
          <w:sz w:val="28"/>
          <w:szCs w:val="28"/>
        </w:rPr>
        <w:t>3</w:t>
      </w:r>
      <w:r w:rsidRPr="00607C3D">
        <w:rPr>
          <w:rFonts w:ascii="Times New Roman" w:hAnsi="Times New Roman"/>
          <w:sz w:val="28"/>
          <w:szCs w:val="28"/>
        </w:rPr>
        <w:t>.1.11. Иные полномочия в области бюджета, финансов и учета в соответствии с федеральными законами, законами Ханты-Мансийского автономного округа</w:t>
      </w:r>
      <w:r w:rsidR="009E008B">
        <w:rPr>
          <w:rFonts w:ascii="Times New Roman" w:hAnsi="Times New Roman"/>
          <w:sz w:val="28"/>
          <w:szCs w:val="28"/>
        </w:rPr>
        <w:t xml:space="preserve"> </w:t>
      </w:r>
      <w:r w:rsidR="009E008B">
        <w:rPr>
          <w:rFonts w:ascii="Times New Roman ,serif" w:eastAsia="Times New Roman" w:hAnsi="Times New Roman ,serif"/>
          <w:sz w:val="28"/>
          <w:szCs w:val="28"/>
        </w:rPr>
        <w:t xml:space="preserve">– </w:t>
      </w:r>
      <w:r w:rsidRPr="00607C3D">
        <w:rPr>
          <w:rFonts w:ascii="Times New Roman" w:hAnsi="Times New Roman"/>
          <w:sz w:val="28"/>
          <w:szCs w:val="28"/>
        </w:rPr>
        <w:t xml:space="preserve">Югры, </w:t>
      </w:r>
      <w:r w:rsidR="008467D1" w:rsidRPr="00607C3D">
        <w:rPr>
          <w:rFonts w:ascii="Times New Roman" w:hAnsi="Times New Roman"/>
          <w:sz w:val="28"/>
          <w:szCs w:val="28"/>
        </w:rPr>
        <w:t>У</w:t>
      </w:r>
      <w:r w:rsidRPr="00607C3D">
        <w:rPr>
          <w:rFonts w:ascii="Times New Roman" w:hAnsi="Times New Roman"/>
          <w:sz w:val="28"/>
          <w:szCs w:val="28"/>
        </w:rPr>
        <w:t>ставом Ханты-Мансийского района.</w:t>
      </w:r>
    </w:p>
    <w:p w:rsidR="00CE61C4" w:rsidRPr="00607C3D" w:rsidRDefault="00CE61C4" w:rsidP="002B20A6">
      <w:pPr>
        <w:autoSpaceDE w:val="0"/>
        <w:autoSpaceDN w:val="0"/>
        <w:adjustRightInd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В соответствии с пунктом 3 статьи 5 главы 2 Закона </w:t>
      </w:r>
      <w:r w:rsidR="009E008B" w:rsidRPr="00607C3D">
        <w:rPr>
          <w:rFonts w:ascii="Times New Roman" w:hAnsi="Times New Roman"/>
          <w:sz w:val="28"/>
          <w:szCs w:val="28"/>
        </w:rPr>
        <w:t>Ханты-Мансийского автономного округа</w:t>
      </w:r>
      <w:r w:rsidR="009E008B">
        <w:rPr>
          <w:rFonts w:ascii="Times New Roman" w:hAnsi="Times New Roman"/>
          <w:sz w:val="28"/>
          <w:szCs w:val="28"/>
        </w:rPr>
        <w:t xml:space="preserve"> </w:t>
      </w:r>
      <w:r w:rsidR="009E008B">
        <w:rPr>
          <w:rFonts w:ascii="Times New Roman ,serif" w:eastAsia="Times New Roman" w:hAnsi="Times New Roman ,serif"/>
          <w:sz w:val="28"/>
          <w:szCs w:val="28"/>
        </w:rPr>
        <w:t xml:space="preserve">– </w:t>
      </w:r>
      <w:r w:rsidR="009E008B" w:rsidRPr="00607C3D">
        <w:rPr>
          <w:rFonts w:ascii="Times New Roman" w:hAnsi="Times New Roman"/>
          <w:sz w:val="28"/>
          <w:szCs w:val="28"/>
        </w:rPr>
        <w:t xml:space="preserve">Югры </w:t>
      </w:r>
      <w:r w:rsidRPr="00607C3D">
        <w:rPr>
          <w:rFonts w:ascii="Times New Roman" w:hAnsi="Times New Roman"/>
          <w:sz w:val="28"/>
          <w:szCs w:val="28"/>
        </w:rPr>
        <w:t xml:space="preserve">от 10.11.2008 </w:t>
      </w:r>
      <w:r w:rsidR="00AB1051" w:rsidRPr="00607C3D">
        <w:rPr>
          <w:rFonts w:ascii="Times New Roman" w:hAnsi="Times New Roman"/>
          <w:sz w:val="28"/>
          <w:szCs w:val="28"/>
        </w:rPr>
        <w:t>№</w:t>
      </w:r>
      <w:r w:rsidRPr="00607C3D">
        <w:rPr>
          <w:rFonts w:ascii="Times New Roman" w:hAnsi="Times New Roman"/>
          <w:sz w:val="28"/>
          <w:szCs w:val="28"/>
        </w:rPr>
        <w:t xml:space="preserve"> 132-</w:t>
      </w:r>
      <w:r w:rsidR="008467D1" w:rsidRPr="00607C3D">
        <w:rPr>
          <w:rFonts w:ascii="Times New Roman" w:hAnsi="Times New Roman"/>
          <w:sz w:val="28"/>
          <w:szCs w:val="28"/>
        </w:rPr>
        <w:t>оз</w:t>
      </w:r>
      <w:r w:rsidRPr="00607C3D">
        <w:rPr>
          <w:rFonts w:ascii="Times New Roman" w:hAnsi="Times New Roman"/>
          <w:sz w:val="28"/>
          <w:szCs w:val="28"/>
        </w:rPr>
        <w:t xml:space="preserve"> (редакция от 24.10.2013) «О межбюджетных отношениях в </w:t>
      </w:r>
      <w:r w:rsidR="00AB1051" w:rsidRPr="00607C3D">
        <w:rPr>
          <w:rFonts w:ascii="Times New Roman" w:hAnsi="Times New Roman"/>
          <w:sz w:val="28"/>
          <w:szCs w:val="28"/>
        </w:rPr>
        <w:t>Ханты-Мансийском автономном округе</w:t>
      </w:r>
      <w:r w:rsidRPr="00607C3D">
        <w:rPr>
          <w:rFonts w:ascii="Times New Roman" w:hAnsi="Times New Roman"/>
          <w:sz w:val="28"/>
          <w:szCs w:val="28"/>
        </w:rPr>
        <w:t xml:space="preserve"> – Югре» комитет по финансам </w:t>
      </w:r>
      <w:r w:rsidRPr="00607C3D">
        <w:rPr>
          <w:rFonts w:ascii="Times New Roman" w:hAnsi="Times New Roman"/>
          <w:sz w:val="28"/>
          <w:szCs w:val="28"/>
        </w:rPr>
        <w:lastRenderedPageBreak/>
        <w:t xml:space="preserve">администрации района наделен государственным полномочием органов государственной власти </w:t>
      </w:r>
      <w:r w:rsidR="006057C1" w:rsidRPr="00607C3D">
        <w:rPr>
          <w:rFonts w:ascii="Times New Roman" w:hAnsi="Times New Roman"/>
          <w:sz w:val="28"/>
          <w:szCs w:val="28"/>
        </w:rPr>
        <w:t>Ханты-Мансийского автономного округа</w:t>
      </w:r>
      <w:r w:rsidR="006057C1">
        <w:rPr>
          <w:rFonts w:ascii="Times New Roman" w:hAnsi="Times New Roman"/>
          <w:sz w:val="28"/>
          <w:szCs w:val="28"/>
        </w:rPr>
        <w:t xml:space="preserve"> </w:t>
      </w:r>
      <w:r w:rsidR="006057C1">
        <w:rPr>
          <w:rFonts w:ascii="Times New Roman ,serif" w:eastAsia="Times New Roman" w:hAnsi="Times New Roman ,serif"/>
          <w:sz w:val="28"/>
          <w:szCs w:val="28"/>
        </w:rPr>
        <w:t xml:space="preserve">– </w:t>
      </w:r>
      <w:r w:rsidR="006057C1" w:rsidRPr="00607C3D">
        <w:rPr>
          <w:rFonts w:ascii="Times New Roman" w:hAnsi="Times New Roman"/>
          <w:sz w:val="28"/>
          <w:szCs w:val="28"/>
        </w:rPr>
        <w:t xml:space="preserve">Югры </w:t>
      </w:r>
      <w:r w:rsidRPr="00607C3D">
        <w:rPr>
          <w:rFonts w:ascii="Times New Roman" w:hAnsi="Times New Roman"/>
          <w:sz w:val="28"/>
          <w:szCs w:val="28"/>
        </w:rPr>
        <w:t xml:space="preserve">по расчету и предоставлению дотаций бюджетам поселений за счет средств бюджета </w:t>
      </w:r>
      <w:r w:rsidR="006057C1" w:rsidRPr="00607C3D">
        <w:rPr>
          <w:rFonts w:ascii="Times New Roman" w:hAnsi="Times New Roman"/>
          <w:sz w:val="28"/>
          <w:szCs w:val="28"/>
        </w:rPr>
        <w:t>Ханты-Мансийского автономного округа</w:t>
      </w:r>
      <w:r w:rsidR="006057C1">
        <w:rPr>
          <w:rFonts w:ascii="Times New Roman" w:hAnsi="Times New Roman"/>
          <w:sz w:val="28"/>
          <w:szCs w:val="28"/>
        </w:rPr>
        <w:t xml:space="preserve"> </w:t>
      </w:r>
      <w:r w:rsidR="006057C1">
        <w:rPr>
          <w:rFonts w:ascii="Times New Roman ,serif" w:eastAsia="Times New Roman" w:hAnsi="Times New Roman ,serif"/>
          <w:sz w:val="28"/>
          <w:szCs w:val="28"/>
        </w:rPr>
        <w:t xml:space="preserve">– </w:t>
      </w:r>
      <w:r w:rsidR="006057C1" w:rsidRPr="00607C3D">
        <w:rPr>
          <w:rFonts w:ascii="Times New Roman" w:hAnsi="Times New Roman"/>
          <w:sz w:val="28"/>
          <w:szCs w:val="28"/>
        </w:rPr>
        <w:t xml:space="preserve">Югры </w:t>
      </w:r>
      <w:r w:rsidRPr="00607C3D">
        <w:rPr>
          <w:rFonts w:ascii="Times New Roman" w:hAnsi="Times New Roman"/>
          <w:sz w:val="28"/>
          <w:szCs w:val="28"/>
        </w:rPr>
        <w:t>на неограниченный</w:t>
      </w:r>
      <w:proofErr w:type="gramEnd"/>
      <w:r w:rsidRPr="00607C3D">
        <w:rPr>
          <w:rFonts w:ascii="Times New Roman" w:hAnsi="Times New Roman"/>
          <w:sz w:val="28"/>
          <w:szCs w:val="28"/>
        </w:rPr>
        <w:t xml:space="preserve"> срок.</w:t>
      </w:r>
    </w:p>
    <w:p w:rsidR="00CE61C4" w:rsidRPr="00607C3D" w:rsidRDefault="00CE61C4"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ходе исполнения данного полномочия комитетом по финансам проведена работа по показателям, необходимым для расчета дотации:</w:t>
      </w:r>
    </w:p>
    <w:p w:rsidR="00CE61C4" w:rsidRPr="00607C3D" w:rsidRDefault="00201B30"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w:t>
      </w:r>
      <w:r w:rsidR="00CE61C4" w:rsidRPr="00607C3D">
        <w:rPr>
          <w:rFonts w:ascii="Times New Roman" w:hAnsi="Times New Roman"/>
          <w:sz w:val="28"/>
          <w:szCs w:val="28"/>
        </w:rPr>
        <w:t xml:space="preserve">с сельскими поселениями района, межрайонной инспекцией Федеральной налоговой службы России № 1 по </w:t>
      </w:r>
      <w:r w:rsidR="00AB1051" w:rsidRPr="00607C3D">
        <w:rPr>
          <w:rFonts w:ascii="Times New Roman" w:hAnsi="Times New Roman"/>
          <w:sz w:val="28"/>
          <w:szCs w:val="28"/>
        </w:rPr>
        <w:t xml:space="preserve">Ханты-Мансийскому автономному округу – </w:t>
      </w:r>
      <w:r w:rsidR="00CE61C4" w:rsidRPr="00607C3D">
        <w:rPr>
          <w:rFonts w:ascii="Times New Roman" w:hAnsi="Times New Roman"/>
          <w:sz w:val="28"/>
          <w:szCs w:val="28"/>
        </w:rPr>
        <w:t xml:space="preserve">Югре </w:t>
      </w:r>
      <w:r w:rsidR="008467D1" w:rsidRPr="00607C3D">
        <w:rPr>
          <w:rFonts w:ascii="Times New Roman" w:hAnsi="Times New Roman"/>
          <w:sz w:val="28"/>
          <w:szCs w:val="28"/>
        </w:rPr>
        <w:t xml:space="preserve">- </w:t>
      </w:r>
      <w:r w:rsidR="00CE61C4" w:rsidRPr="00607C3D">
        <w:rPr>
          <w:rFonts w:ascii="Times New Roman" w:hAnsi="Times New Roman"/>
          <w:sz w:val="28"/>
          <w:szCs w:val="28"/>
        </w:rPr>
        <w:t>по определению налогового потенциала сельских поселений;</w:t>
      </w:r>
    </w:p>
    <w:p w:rsidR="00CE61C4" w:rsidRPr="00607C3D" w:rsidRDefault="00201B30"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w:t>
      </w:r>
      <w:r w:rsidR="00CE61C4" w:rsidRPr="00607C3D">
        <w:rPr>
          <w:rFonts w:ascii="Times New Roman" w:hAnsi="Times New Roman"/>
          <w:sz w:val="28"/>
          <w:szCs w:val="28"/>
        </w:rPr>
        <w:t xml:space="preserve">с </w:t>
      </w:r>
      <w:r w:rsidR="008467D1" w:rsidRPr="00607C3D">
        <w:rPr>
          <w:rFonts w:ascii="Times New Roman" w:hAnsi="Times New Roman"/>
          <w:sz w:val="28"/>
          <w:szCs w:val="28"/>
        </w:rPr>
        <w:t>Р</w:t>
      </w:r>
      <w:r w:rsidR="00CE61C4" w:rsidRPr="00607C3D">
        <w:rPr>
          <w:rFonts w:ascii="Times New Roman" w:hAnsi="Times New Roman"/>
          <w:sz w:val="28"/>
          <w:szCs w:val="28"/>
        </w:rPr>
        <w:t xml:space="preserve">егиональной службой по тарифам </w:t>
      </w:r>
      <w:r w:rsidR="00AB1051" w:rsidRPr="00607C3D">
        <w:rPr>
          <w:rFonts w:ascii="Times New Roman" w:hAnsi="Times New Roman"/>
          <w:sz w:val="28"/>
          <w:szCs w:val="28"/>
        </w:rPr>
        <w:t>Ханты-Мансийского автономного округа</w:t>
      </w:r>
      <w:r w:rsidR="00CE61C4" w:rsidRPr="00607C3D">
        <w:rPr>
          <w:rFonts w:ascii="Times New Roman" w:hAnsi="Times New Roman"/>
          <w:sz w:val="28"/>
          <w:szCs w:val="28"/>
        </w:rPr>
        <w:t xml:space="preserve"> – Югры </w:t>
      </w:r>
      <w:r w:rsidR="008467D1" w:rsidRPr="00607C3D">
        <w:rPr>
          <w:rFonts w:ascii="Times New Roman" w:hAnsi="Times New Roman"/>
          <w:sz w:val="28"/>
          <w:szCs w:val="28"/>
        </w:rPr>
        <w:t xml:space="preserve">- </w:t>
      </w:r>
      <w:r w:rsidR="00CE61C4" w:rsidRPr="00607C3D">
        <w:rPr>
          <w:rFonts w:ascii="Times New Roman" w:hAnsi="Times New Roman"/>
          <w:sz w:val="28"/>
          <w:szCs w:val="28"/>
        </w:rPr>
        <w:t>по определению экономически обоснованных тарифов на водоснабжение, водоотведение, теплоснабжение и электроэнерги</w:t>
      </w:r>
      <w:r w:rsidR="008467D1" w:rsidRPr="00607C3D">
        <w:rPr>
          <w:rFonts w:ascii="Times New Roman" w:hAnsi="Times New Roman"/>
          <w:sz w:val="28"/>
          <w:szCs w:val="28"/>
        </w:rPr>
        <w:t>ю</w:t>
      </w:r>
      <w:r w:rsidR="00CE61C4" w:rsidRPr="00607C3D">
        <w:rPr>
          <w:rFonts w:ascii="Times New Roman" w:hAnsi="Times New Roman"/>
          <w:sz w:val="28"/>
          <w:szCs w:val="28"/>
        </w:rPr>
        <w:t>, установленных для сельских поселений района;</w:t>
      </w:r>
    </w:p>
    <w:p w:rsidR="00CE61C4" w:rsidRPr="00607C3D" w:rsidRDefault="00201B30"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w:t>
      </w:r>
      <w:r w:rsidR="00CE61C4" w:rsidRPr="00607C3D">
        <w:rPr>
          <w:rFonts w:ascii="Times New Roman" w:hAnsi="Times New Roman"/>
          <w:sz w:val="28"/>
          <w:szCs w:val="28"/>
        </w:rPr>
        <w:t xml:space="preserve">с </w:t>
      </w:r>
      <w:r w:rsidR="008467D1" w:rsidRPr="00607C3D">
        <w:rPr>
          <w:rFonts w:ascii="Times New Roman" w:hAnsi="Times New Roman"/>
          <w:sz w:val="28"/>
          <w:szCs w:val="28"/>
        </w:rPr>
        <w:t>Д</w:t>
      </w:r>
      <w:r w:rsidR="00CE61C4" w:rsidRPr="00607C3D">
        <w:rPr>
          <w:rFonts w:ascii="Times New Roman" w:hAnsi="Times New Roman"/>
          <w:sz w:val="28"/>
          <w:szCs w:val="28"/>
        </w:rPr>
        <w:t xml:space="preserve">епартаментом экономического развития </w:t>
      </w:r>
      <w:r w:rsidR="00AB1051" w:rsidRPr="00607C3D">
        <w:rPr>
          <w:rFonts w:ascii="Times New Roman" w:hAnsi="Times New Roman"/>
          <w:sz w:val="28"/>
          <w:szCs w:val="28"/>
        </w:rPr>
        <w:t>Ханты-Мансийского автономного округа – Югры</w:t>
      </w:r>
      <w:r w:rsidR="00CE61C4" w:rsidRPr="00607C3D">
        <w:rPr>
          <w:rFonts w:ascii="Times New Roman" w:hAnsi="Times New Roman"/>
          <w:sz w:val="28"/>
          <w:szCs w:val="28"/>
        </w:rPr>
        <w:t xml:space="preserve"> </w:t>
      </w:r>
      <w:r w:rsidR="008467D1" w:rsidRPr="00607C3D">
        <w:rPr>
          <w:rFonts w:ascii="Times New Roman" w:hAnsi="Times New Roman"/>
          <w:sz w:val="28"/>
          <w:szCs w:val="28"/>
        </w:rPr>
        <w:t xml:space="preserve">- </w:t>
      </w:r>
      <w:r w:rsidR="00CE61C4" w:rsidRPr="00607C3D">
        <w:rPr>
          <w:rFonts w:ascii="Times New Roman" w:hAnsi="Times New Roman"/>
          <w:sz w:val="28"/>
          <w:szCs w:val="28"/>
        </w:rPr>
        <w:t>по численности постоянно проживающего населения;</w:t>
      </w:r>
    </w:p>
    <w:p w:rsidR="00CE61C4" w:rsidRPr="00607C3D" w:rsidRDefault="00201B30"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w:t>
      </w:r>
      <w:r w:rsidR="00CE61C4" w:rsidRPr="00607C3D">
        <w:rPr>
          <w:rFonts w:ascii="Times New Roman" w:hAnsi="Times New Roman"/>
          <w:sz w:val="28"/>
          <w:szCs w:val="28"/>
        </w:rPr>
        <w:t xml:space="preserve">с </w:t>
      </w:r>
      <w:r w:rsidR="008467D1" w:rsidRPr="00607C3D">
        <w:rPr>
          <w:rFonts w:ascii="Times New Roman" w:hAnsi="Times New Roman"/>
          <w:sz w:val="28"/>
          <w:szCs w:val="28"/>
        </w:rPr>
        <w:t>Д</w:t>
      </w:r>
      <w:r w:rsidR="00CE61C4" w:rsidRPr="00607C3D">
        <w:rPr>
          <w:rFonts w:ascii="Times New Roman" w:hAnsi="Times New Roman"/>
          <w:sz w:val="28"/>
          <w:szCs w:val="28"/>
        </w:rPr>
        <w:t xml:space="preserve">епартаментом строительства, архитектуры и ЖКХ администрации района </w:t>
      </w:r>
      <w:r w:rsidR="008467D1" w:rsidRPr="00607C3D">
        <w:rPr>
          <w:rFonts w:ascii="Times New Roman" w:hAnsi="Times New Roman"/>
          <w:sz w:val="28"/>
          <w:szCs w:val="28"/>
        </w:rPr>
        <w:t xml:space="preserve">- </w:t>
      </w:r>
      <w:r w:rsidR="00CE61C4" w:rsidRPr="00607C3D">
        <w:rPr>
          <w:rFonts w:ascii="Times New Roman" w:hAnsi="Times New Roman"/>
          <w:sz w:val="28"/>
          <w:szCs w:val="28"/>
        </w:rPr>
        <w:t>по площади жилого фонда поселений.</w:t>
      </w:r>
    </w:p>
    <w:p w:rsidR="00CE61C4" w:rsidRPr="00607C3D" w:rsidRDefault="00CE61C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Приказом комитета по финансам администрации района от 1</w:t>
      </w:r>
      <w:r w:rsidR="000074E6" w:rsidRPr="00607C3D">
        <w:rPr>
          <w:rFonts w:ascii="Times New Roman" w:hAnsi="Times New Roman"/>
          <w:sz w:val="28"/>
          <w:szCs w:val="28"/>
        </w:rPr>
        <w:t>0</w:t>
      </w:r>
      <w:r w:rsidRPr="00607C3D">
        <w:rPr>
          <w:rFonts w:ascii="Times New Roman" w:hAnsi="Times New Roman"/>
          <w:sz w:val="28"/>
          <w:szCs w:val="28"/>
        </w:rPr>
        <w:t>.</w:t>
      </w:r>
      <w:r w:rsidR="000074E6" w:rsidRPr="00607C3D">
        <w:rPr>
          <w:rFonts w:ascii="Times New Roman" w:hAnsi="Times New Roman"/>
          <w:sz w:val="28"/>
          <w:szCs w:val="28"/>
        </w:rPr>
        <w:t>10</w:t>
      </w:r>
      <w:r w:rsidRPr="00607C3D">
        <w:rPr>
          <w:rFonts w:ascii="Times New Roman" w:hAnsi="Times New Roman"/>
          <w:sz w:val="28"/>
          <w:szCs w:val="28"/>
        </w:rPr>
        <w:t>.201</w:t>
      </w:r>
      <w:r w:rsidR="000074E6" w:rsidRPr="00607C3D">
        <w:rPr>
          <w:rFonts w:ascii="Times New Roman" w:hAnsi="Times New Roman"/>
          <w:sz w:val="28"/>
          <w:szCs w:val="28"/>
        </w:rPr>
        <w:t>6</w:t>
      </w:r>
      <w:r w:rsidRPr="00607C3D">
        <w:rPr>
          <w:rFonts w:ascii="Times New Roman" w:hAnsi="Times New Roman"/>
          <w:sz w:val="28"/>
          <w:szCs w:val="28"/>
        </w:rPr>
        <w:t xml:space="preserve"> № 06-03-05/1</w:t>
      </w:r>
      <w:r w:rsidR="000074E6" w:rsidRPr="00607C3D">
        <w:rPr>
          <w:rFonts w:ascii="Times New Roman" w:hAnsi="Times New Roman"/>
          <w:sz w:val="28"/>
          <w:szCs w:val="28"/>
        </w:rPr>
        <w:t>53</w:t>
      </w:r>
      <w:r w:rsidRPr="00607C3D">
        <w:rPr>
          <w:rFonts w:ascii="Times New Roman" w:hAnsi="Times New Roman"/>
          <w:sz w:val="28"/>
          <w:szCs w:val="28"/>
        </w:rPr>
        <w:t xml:space="preserve"> «Об установлении весового коэффициента» установлен весовой коэффициент в размере с= 0,8. Данный коэффициент применяется при расчете дотации сельским поселениям из фонда финансовой поддержки поселений.</w:t>
      </w:r>
    </w:p>
    <w:p w:rsidR="00CE61C4" w:rsidRPr="00607C3D" w:rsidRDefault="00CE61C4"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Расчет дотации до внесения в проект бюджета на 201</w:t>
      </w:r>
      <w:r w:rsidR="000074E6" w:rsidRPr="00607C3D">
        <w:rPr>
          <w:rFonts w:ascii="Times New Roman" w:hAnsi="Times New Roman"/>
          <w:sz w:val="28"/>
          <w:szCs w:val="28"/>
        </w:rPr>
        <w:t>7</w:t>
      </w:r>
      <w:r w:rsidRPr="00607C3D">
        <w:rPr>
          <w:rFonts w:ascii="Times New Roman" w:hAnsi="Times New Roman"/>
          <w:sz w:val="28"/>
          <w:szCs w:val="28"/>
        </w:rPr>
        <w:t xml:space="preserve"> год</w:t>
      </w:r>
      <w:r w:rsidR="000074E6" w:rsidRPr="00607C3D">
        <w:rPr>
          <w:rFonts w:ascii="Times New Roman" w:hAnsi="Times New Roman"/>
          <w:sz w:val="28"/>
          <w:szCs w:val="28"/>
        </w:rPr>
        <w:t xml:space="preserve"> и плановый период 2018 и 2019 годов</w:t>
      </w:r>
      <w:r w:rsidRPr="00607C3D">
        <w:rPr>
          <w:rFonts w:ascii="Times New Roman" w:hAnsi="Times New Roman"/>
          <w:sz w:val="28"/>
          <w:szCs w:val="28"/>
        </w:rPr>
        <w:t xml:space="preserve"> согласован сельскими поселениями района.</w:t>
      </w:r>
    </w:p>
    <w:p w:rsidR="007A6550" w:rsidRPr="00607C3D" w:rsidRDefault="007A655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План контрольных мероприятий комитета по финансам администрации района за 201</w:t>
      </w:r>
      <w:r w:rsidR="000074E6" w:rsidRPr="00607C3D">
        <w:rPr>
          <w:rFonts w:ascii="Times New Roman" w:hAnsi="Times New Roman"/>
          <w:sz w:val="28"/>
          <w:szCs w:val="28"/>
        </w:rPr>
        <w:t>6</w:t>
      </w:r>
      <w:r w:rsidRPr="00607C3D">
        <w:rPr>
          <w:rFonts w:ascii="Times New Roman" w:hAnsi="Times New Roman"/>
          <w:sz w:val="28"/>
          <w:szCs w:val="28"/>
        </w:rPr>
        <w:t xml:space="preserve"> год, утвержденный приказом председателя комитета от </w:t>
      </w:r>
      <w:r w:rsidR="000074E6" w:rsidRPr="00607C3D">
        <w:rPr>
          <w:rFonts w:ascii="Times New Roman" w:hAnsi="Times New Roman"/>
          <w:sz w:val="28"/>
          <w:szCs w:val="28"/>
        </w:rPr>
        <w:t>31</w:t>
      </w:r>
      <w:r w:rsidRPr="00607C3D">
        <w:rPr>
          <w:rFonts w:ascii="Times New Roman" w:hAnsi="Times New Roman"/>
          <w:sz w:val="28"/>
          <w:szCs w:val="28"/>
        </w:rPr>
        <w:t>.1</w:t>
      </w:r>
      <w:r w:rsidR="000074E6" w:rsidRPr="00607C3D">
        <w:rPr>
          <w:rFonts w:ascii="Times New Roman" w:hAnsi="Times New Roman"/>
          <w:sz w:val="28"/>
          <w:szCs w:val="28"/>
        </w:rPr>
        <w:t>2</w:t>
      </w:r>
      <w:r w:rsidRPr="00607C3D">
        <w:rPr>
          <w:rFonts w:ascii="Times New Roman" w:hAnsi="Times New Roman"/>
          <w:sz w:val="28"/>
          <w:szCs w:val="28"/>
        </w:rPr>
        <w:t>.2015 № 06-03-05/</w:t>
      </w:r>
      <w:r w:rsidR="00680F89" w:rsidRPr="00607C3D">
        <w:rPr>
          <w:rFonts w:ascii="Times New Roman" w:hAnsi="Times New Roman"/>
          <w:sz w:val="28"/>
          <w:szCs w:val="28"/>
        </w:rPr>
        <w:t>1</w:t>
      </w:r>
      <w:r w:rsidRPr="00607C3D">
        <w:rPr>
          <w:rFonts w:ascii="Times New Roman" w:hAnsi="Times New Roman"/>
          <w:sz w:val="28"/>
          <w:szCs w:val="28"/>
        </w:rPr>
        <w:t>8</w:t>
      </w:r>
      <w:r w:rsidR="00680F89" w:rsidRPr="00607C3D">
        <w:rPr>
          <w:rFonts w:ascii="Times New Roman" w:hAnsi="Times New Roman"/>
          <w:sz w:val="28"/>
          <w:szCs w:val="28"/>
        </w:rPr>
        <w:t>0</w:t>
      </w:r>
      <w:r w:rsidRPr="00607C3D">
        <w:rPr>
          <w:rFonts w:ascii="Times New Roman" w:hAnsi="Times New Roman"/>
          <w:sz w:val="28"/>
          <w:szCs w:val="28"/>
        </w:rPr>
        <w:t xml:space="preserve"> (с учетом изменений)</w:t>
      </w:r>
      <w:r w:rsidR="008467D1" w:rsidRPr="00607C3D">
        <w:rPr>
          <w:rFonts w:ascii="Times New Roman" w:hAnsi="Times New Roman"/>
          <w:sz w:val="28"/>
          <w:szCs w:val="28"/>
        </w:rPr>
        <w:t>,</w:t>
      </w:r>
      <w:r w:rsidRPr="00607C3D">
        <w:rPr>
          <w:rFonts w:ascii="Times New Roman" w:hAnsi="Times New Roman"/>
          <w:sz w:val="28"/>
          <w:szCs w:val="28"/>
        </w:rPr>
        <w:t xml:space="preserve"> выполнен на 100,0%.</w:t>
      </w:r>
    </w:p>
    <w:p w:rsidR="00680F89" w:rsidRPr="00607C3D" w:rsidRDefault="00680F89"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Всего проведено 56 контрольных мероприятий, из них 10 плановых в отношении учреждений и организаций, получающих финансирование из бюджета Ханты-Мансийского района</w:t>
      </w:r>
      <w:r w:rsidR="00471DA8" w:rsidRPr="00607C3D">
        <w:rPr>
          <w:rFonts w:ascii="Times New Roman" w:hAnsi="Times New Roman"/>
          <w:sz w:val="28"/>
          <w:szCs w:val="28"/>
        </w:rPr>
        <w:t>,</w:t>
      </w:r>
      <w:r w:rsidRPr="00607C3D">
        <w:rPr>
          <w:rFonts w:ascii="Times New Roman" w:hAnsi="Times New Roman"/>
          <w:sz w:val="28"/>
          <w:szCs w:val="28"/>
        </w:rPr>
        <w:t xml:space="preserve"> в рамках утвержденного годового плана и 46 внеплановых проверок.</w:t>
      </w:r>
      <w:proofErr w:type="gramEnd"/>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рамках годового плана проведены контрольные мероприятия в отношении:</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муниципального образования «Сельское поселение Сибирский» за период с 01.01.2014 по 31.12.2015 (акт от 26.02.2016)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муниципального учреждения культуры «Культурно-досуговый центр «Гармония» сельского поселения Сибирский за период с 01.01.2014 по </w:t>
      </w:r>
      <w:r w:rsidRPr="00607C3D">
        <w:rPr>
          <w:rFonts w:ascii="Times New Roman" w:hAnsi="Times New Roman"/>
          <w:sz w:val="28"/>
          <w:szCs w:val="28"/>
        </w:rPr>
        <w:lastRenderedPageBreak/>
        <w:t>31.12.2015 (акт от 12.04.2016)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муниципального образования «Сельское поселение Сибирский» за период с 01.01.2011 по 31.12.2015 (акт от 15.04.2016) в части правомерности, результативности и целевого использования средств бюджета при исполнении бюджетов муниципальных образований, входящих в состав Ханты-Мансийского района;</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муниципального учреждения культуры «Культурно-досуговый центр «Гармония» сельского поселения Сибирский за период с 01.01.2011 по 31.12.2015 (акт от 15.04.2016);</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муниципального казенного общеобразовательного учреждения Ханты-Мансийского района «Средняя общеобразовательная школа </w:t>
      </w:r>
      <w:proofErr w:type="spellStart"/>
      <w:r w:rsidRPr="00607C3D">
        <w:rPr>
          <w:rFonts w:ascii="Times New Roman" w:hAnsi="Times New Roman"/>
          <w:sz w:val="28"/>
          <w:szCs w:val="28"/>
        </w:rPr>
        <w:t>с</w:t>
      </w:r>
      <w:proofErr w:type="gramStart"/>
      <w:r w:rsidRPr="00607C3D">
        <w:rPr>
          <w:rFonts w:ascii="Times New Roman" w:hAnsi="Times New Roman"/>
          <w:sz w:val="28"/>
          <w:szCs w:val="28"/>
        </w:rPr>
        <w:t>.К</w:t>
      </w:r>
      <w:proofErr w:type="gramEnd"/>
      <w:r w:rsidRPr="00607C3D">
        <w:rPr>
          <w:rFonts w:ascii="Times New Roman" w:hAnsi="Times New Roman"/>
          <w:sz w:val="28"/>
          <w:szCs w:val="28"/>
        </w:rPr>
        <w:t>ышик</w:t>
      </w:r>
      <w:proofErr w:type="spellEnd"/>
      <w:r w:rsidRPr="00607C3D">
        <w:rPr>
          <w:rFonts w:ascii="Times New Roman" w:hAnsi="Times New Roman"/>
          <w:sz w:val="28"/>
          <w:szCs w:val="28"/>
        </w:rPr>
        <w:t>» за период с 01.01.2014 по 31.12.2015 (акт от 20.05.2016)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муниципального казенного общеобразовательного учреждения Ханты-Мансийского района «Средняя общеобразовательная школа </w:t>
      </w:r>
      <w:proofErr w:type="spellStart"/>
      <w:r w:rsidRPr="00607C3D">
        <w:rPr>
          <w:rFonts w:ascii="Times New Roman" w:hAnsi="Times New Roman"/>
          <w:sz w:val="28"/>
          <w:szCs w:val="28"/>
        </w:rPr>
        <w:t>с</w:t>
      </w:r>
      <w:proofErr w:type="gramStart"/>
      <w:r w:rsidRPr="00607C3D">
        <w:rPr>
          <w:rFonts w:ascii="Times New Roman" w:hAnsi="Times New Roman"/>
          <w:sz w:val="28"/>
          <w:szCs w:val="28"/>
        </w:rPr>
        <w:t>.К</w:t>
      </w:r>
      <w:proofErr w:type="gramEnd"/>
      <w:r w:rsidRPr="00607C3D">
        <w:rPr>
          <w:rFonts w:ascii="Times New Roman" w:hAnsi="Times New Roman"/>
          <w:sz w:val="28"/>
          <w:szCs w:val="28"/>
        </w:rPr>
        <w:t>ышик</w:t>
      </w:r>
      <w:proofErr w:type="spellEnd"/>
      <w:r w:rsidRPr="00607C3D">
        <w:rPr>
          <w:rFonts w:ascii="Times New Roman" w:hAnsi="Times New Roman"/>
          <w:sz w:val="28"/>
          <w:szCs w:val="28"/>
        </w:rPr>
        <w:t>» за период с 01.02.2012 по 31.12.2015 (акт от 20.05.2016) в части соблюдения нормативных правовых актов Р</w:t>
      </w:r>
      <w:r w:rsidR="00BE5E36">
        <w:rPr>
          <w:rFonts w:ascii="Times New Roman" w:hAnsi="Times New Roman"/>
          <w:sz w:val="28"/>
          <w:szCs w:val="28"/>
        </w:rPr>
        <w:t xml:space="preserve">оссийской </w:t>
      </w:r>
      <w:r w:rsidRPr="00607C3D">
        <w:rPr>
          <w:rFonts w:ascii="Times New Roman" w:hAnsi="Times New Roman"/>
          <w:sz w:val="28"/>
          <w:szCs w:val="28"/>
        </w:rPr>
        <w:t>Ф</w:t>
      </w:r>
      <w:r w:rsidR="00BE5E36">
        <w:rPr>
          <w:rFonts w:ascii="Times New Roman" w:hAnsi="Times New Roman"/>
          <w:sz w:val="28"/>
          <w:szCs w:val="28"/>
        </w:rPr>
        <w:t>едерации</w:t>
      </w:r>
      <w:r w:rsidRPr="00607C3D">
        <w:rPr>
          <w:rFonts w:ascii="Times New Roman" w:hAnsi="Times New Roman"/>
          <w:sz w:val="28"/>
          <w:szCs w:val="28"/>
        </w:rPr>
        <w:t>, Ханты-Мансийского района, регулирующих деятельность муниципальных учреждений;</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муниципального бюджетного общеобразовательного учреждения дополнительного образования Ханты-Мансийского района «Детская музыкальная школа» за период с 01.01.2014 по 31.12.2015 (акт от 27.06.2016)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муниципального бюджетного общеобразовательного учреждения дополнительного образования Ханты-Мансийского района «Детская музыкальная школа» за период с 01.01.2012 по 31.03.2016 (акт от 10.08.2016) в части соблюдения нормативных правовых актов Р</w:t>
      </w:r>
      <w:r w:rsidR="007C2557">
        <w:rPr>
          <w:rFonts w:ascii="Times New Roman" w:hAnsi="Times New Roman"/>
          <w:sz w:val="28"/>
          <w:szCs w:val="28"/>
        </w:rPr>
        <w:t xml:space="preserve">оссийской </w:t>
      </w:r>
      <w:r w:rsidRPr="00607C3D">
        <w:rPr>
          <w:rFonts w:ascii="Times New Roman" w:hAnsi="Times New Roman"/>
          <w:sz w:val="28"/>
          <w:szCs w:val="28"/>
        </w:rPr>
        <w:t>Ф</w:t>
      </w:r>
      <w:r w:rsidR="007C2557">
        <w:rPr>
          <w:rFonts w:ascii="Times New Roman" w:hAnsi="Times New Roman"/>
          <w:sz w:val="28"/>
          <w:szCs w:val="28"/>
        </w:rPr>
        <w:t>едерации</w:t>
      </w:r>
      <w:r w:rsidRPr="00607C3D">
        <w:rPr>
          <w:rFonts w:ascii="Times New Roman" w:hAnsi="Times New Roman"/>
          <w:sz w:val="28"/>
          <w:szCs w:val="28"/>
        </w:rPr>
        <w:t>, Ханты-Мансийского района, регулирующих деятельность муниципальных учреждений.</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Контрольное мероприятие по объекту: муниципальное автономное учреждение Ханты-Мансийского района «Организационно-методический центр» приостановлено 12.12.2016 в связи с проведением внеплановых проверок в отношении муниципального казенного общеобразовательного учреждения Ханты-Мансийского района «Средняя общеобразовательная школа д.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муниципального предприятия «Комплекс-Плюс» сельского поселения Горноправдинск.</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окончены контрольные мероприятия (внеплановая проверка) в части соблюдения законодательства Российской Федерации о </w:t>
      </w:r>
      <w:r w:rsidRPr="00607C3D">
        <w:rPr>
          <w:rFonts w:ascii="Times New Roman" w:hAnsi="Times New Roman"/>
          <w:sz w:val="28"/>
          <w:szCs w:val="28"/>
        </w:rPr>
        <w:lastRenderedPageBreak/>
        <w:t>контрактной системе в сфере закупок товаров, работ, услуг для обеспечения муниципальных нужд учреждениями отрасли «Образование»: муниципальн</w:t>
      </w:r>
      <w:r w:rsidR="00471DA8" w:rsidRPr="00607C3D">
        <w:rPr>
          <w:rFonts w:ascii="Times New Roman" w:hAnsi="Times New Roman"/>
          <w:sz w:val="28"/>
          <w:szCs w:val="28"/>
        </w:rPr>
        <w:t>ым</w:t>
      </w:r>
      <w:r w:rsidRPr="00607C3D">
        <w:rPr>
          <w:rFonts w:ascii="Times New Roman" w:hAnsi="Times New Roman"/>
          <w:sz w:val="28"/>
          <w:szCs w:val="28"/>
        </w:rPr>
        <w:t xml:space="preserve"> казенн</w:t>
      </w:r>
      <w:r w:rsidR="00471DA8" w:rsidRPr="00607C3D">
        <w:rPr>
          <w:rFonts w:ascii="Times New Roman" w:hAnsi="Times New Roman"/>
          <w:sz w:val="28"/>
          <w:szCs w:val="28"/>
        </w:rPr>
        <w:t>ым</w:t>
      </w:r>
      <w:r w:rsidRPr="00607C3D">
        <w:rPr>
          <w:rFonts w:ascii="Times New Roman" w:hAnsi="Times New Roman"/>
          <w:sz w:val="28"/>
          <w:szCs w:val="28"/>
        </w:rPr>
        <w:t xml:space="preserve"> дошкольн</w:t>
      </w:r>
      <w:r w:rsidR="00471DA8" w:rsidRPr="00607C3D">
        <w:rPr>
          <w:rFonts w:ascii="Times New Roman" w:hAnsi="Times New Roman"/>
          <w:sz w:val="28"/>
          <w:szCs w:val="28"/>
        </w:rPr>
        <w:t>ым</w:t>
      </w:r>
      <w:r w:rsidRPr="00607C3D">
        <w:rPr>
          <w:rFonts w:ascii="Times New Roman" w:hAnsi="Times New Roman"/>
          <w:sz w:val="28"/>
          <w:szCs w:val="28"/>
        </w:rPr>
        <w:t xml:space="preserve"> образовательн</w:t>
      </w:r>
      <w:r w:rsidR="00471DA8" w:rsidRPr="00607C3D">
        <w:rPr>
          <w:rFonts w:ascii="Times New Roman" w:hAnsi="Times New Roman"/>
          <w:sz w:val="28"/>
          <w:szCs w:val="28"/>
        </w:rPr>
        <w:t>ым</w:t>
      </w:r>
      <w:r w:rsidRPr="00607C3D">
        <w:rPr>
          <w:rFonts w:ascii="Times New Roman" w:hAnsi="Times New Roman"/>
          <w:sz w:val="28"/>
          <w:szCs w:val="28"/>
        </w:rPr>
        <w:t xml:space="preserve"> учреждени</w:t>
      </w:r>
      <w:r w:rsidR="006057C1">
        <w:rPr>
          <w:rFonts w:ascii="Times New Roman" w:hAnsi="Times New Roman"/>
          <w:sz w:val="28"/>
          <w:szCs w:val="28"/>
        </w:rPr>
        <w:t>е</w:t>
      </w:r>
      <w:r w:rsidR="00471DA8" w:rsidRPr="00607C3D">
        <w:rPr>
          <w:rFonts w:ascii="Times New Roman" w:hAnsi="Times New Roman"/>
          <w:sz w:val="28"/>
          <w:szCs w:val="28"/>
        </w:rPr>
        <w:t>м</w:t>
      </w:r>
      <w:r w:rsidRPr="00607C3D">
        <w:rPr>
          <w:rFonts w:ascii="Times New Roman" w:hAnsi="Times New Roman"/>
          <w:sz w:val="28"/>
          <w:szCs w:val="28"/>
        </w:rPr>
        <w:t xml:space="preserve"> Ханты-Мансийского района «Детский сад «Ягодка» </w:t>
      </w:r>
      <w:proofErr w:type="spellStart"/>
      <w:r w:rsidRPr="00607C3D">
        <w:rPr>
          <w:rFonts w:ascii="Times New Roman" w:hAnsi="Times New Roman"/>
          <w:sz w:val="28"/>
          <w:szCs w:val="28"/>
        </w:rPr>
        <w:t>с</w:t>
      </w:r>
      <w:proofErr w:type="gramStart"/>
      <w:r w:rsidRPr="00607C3D">
        <w:rPr>
          <w:rFonts w:ascii="Times New Roman" w:hAnsi="Times New Roman"/>
          <w:sz w:val="28"/>
          <w:szCs w:val="28"/>
        </w:rPr>
        <w:t>.К</w:t>
      </w:r>
      <w:proofErr w:type="gramEnd"/>
      <w:r w:rsidRPr="00607C3D">
        <w:rPr>
          <w:rFonts w:ascii="Times New Roman" w:hAnsi="Times New Roman"/>
          <w:sz w:val="28"/>
          <w:szCs w:val="28"/>
        </w:rPr>
        <w:t>ышик</w:t>
      </w:r>
      <w:proofErr w:type="spellEnd"/>
      <w:r w:rsidRPr="00607C3D">
        <w:rPr>
          <w:rFonts w:ascii="Times New Roman" w:hAnsi="Times New Roman"/>
          <w:sz w:val="28"/>
          <w:szCs w:val="28"/>
        </w:rPr>
        <w:t xml:space="preserve">, муниципальное казенное дошкольное образовательное учреждение Ханты-Мансийского района «Детский сад «Теремок» с.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муниципальное казенное общеобразовательное учреждение Ханты-Мансийского района «</w:t>
      </w:r>
      <w:proofErr w:type="gramStart"/>
      <w:r w:rsidRPr="00607C3D">
        <w:rPr>
          <w:rFonts w:ascii="Times New Roman" w:hAnsi="Times New Roman"/>
          <w:sz w:val="28"/>
          <w:szCs w:val="28"/>
        </w:rPr>
        <w:t xml:space="preserve">Основная общеобразовательная школа» п. </w:t>
      </w:r>
      <w:proofErr w:type="spellStart"/>
      <w:r w:rsidRPr="00607C3D">
        <w:rPr>
          <w:rFonts w:ascii="Times New Roman" w:hAnsi="Times New Roman"/>
          <w:sz w:val="28"/>
          <w:szCs w:val="28"/>
        </w:rPr>
        <w:t>Пырьях</w:t>
      </w:r>
      <w:proofErr w:type="spellEnd"/>
      <w:r w:rsidRPr="00607C3D">
        <w:rPr>
          <w:rFonts w:ascii="Times New Roman" w:hAnsi="Times New Roman"/>
          <w:sz w:val="28"/>
          <w:szCs w:val="28"/>
        </w:rPr>
        <w:t xml:space="preserve">, муниципальное казенное дошкольное образовательное учреждение Ханты-Мансийского района «Детский сад «Брусничка» д.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xml:space="preserve">, муниципальное казенное общеобразовательное учреждение Ханты-Мансийского района «Средняя общеобразовательная школа» с.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xml:space="preserve">, муниципальное казенное общеобразовательное учреждение Ханты-Мансийского района «Средняя общеобразовательная школа» с. Елизарово, муниципальное казенное дошкольное образовательное учреждение Ханты-Мансийского района «Детский сад «Снежинка» д. </w:t>
      </w:r>
      <w:proofErr w:type="spellStart"/>
      <w:r w:rsidRPr="00607C3D">
        <w:rPr>
          <w:rFonts w:ascii="Times New Roman" w:hAnsi="Times New Roman"/>
          <w:sz w:val="28"/>
          <w:szCs w:val="28"/>
        </w:rPr>
        <w:t>Ягурьях</w:t>
      </w:r>
      <w:proofErr w:type="spellEnd"/>
      <w:r w:rsidRPr="00607C3D">
        <w:rPr>
          <w:rFonts w:ascii="Times New Roman" w:hAnsi="Times New Roman"/>
          <w:sz w:val="28"/>
          <w:szCs w:val="28"/>
        </w:rPr>
        <w:t>, муниципальное казенное дошкольное образовательное учреждение Ханты-Мансийского района «Детский сад</w:t>
      </w:r>
      <w:proofErr w:type="gramEnd"/>
      <w:r w:rsidRPr="00607C3D">
        <w:rPr>
          <w:rFonts w:ascii="Times New Roman" w:hAnsi="Times New Roman"/>
          <w:sz w:val="28"/>
          <w:szCs w:val="28"/>
        </w:rPr>
        <w:t xml:space="preserve"> «Улыбка» д. Ярки, муниципальное казенное общеобразовательное учреждение Ханты-Мансийского района «Средняя общеобразовательная школа» п. </w:t>
      </w:r>
      <w:proofErr w:type="gramStart"/>
      <w:r w:rsidRPr="00607C3D">
        <w:rPr>
          <w:rFonts w:ascii="Times New Roman" w:hAnsi="Times New Roman"/>
          <w:sz w:val="28"/>
          <w:szCs w:val="28"/>
        </w:rPr>
        <w:t>Сибирский</w:t>
      </w:r>
      <w:proofErr w:type="gramEnd"/>
      <w:r w:rsidRPr="00607C3D">
        <w:rPr>
          <w:rFonts w:ascii="Times New Roman" w:hAnsi="Times New Roman"/>
          <w:sz w:val="28"/>
          <w:szCs w:val="28"/>
        </w:rPr>
        <w:t>.</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окончено контрольное мероприятие в отношении муниципального предприятия Ханты-Мансийского района «ЖЭК-3» за период с 01.03.2012 по 01.10.2015 (акт от 13.04.2016) в части соблюдения нормативных правовых актов Р</w:t>
      </w:r>
      <w:r w:rsidR="007C2557">
        <w:rPr>
          <w:rFonts w:ascii="Times New Roman" w:hAnsi="Times New Roman"/>
          <w:sz w:val="28"/>
          <w:szCs w:val="28"/>
        </w:rPr>
        <w:t xml:space="preserve">оссийской </w:t>
      </w:r>
      <w:r w:rsidRPr="00607C3D">
        <w:rPr>
          <w:rFonts w:ascii="Times New Roman" w:hAnsi="Times New Roman"/>
          <w:sz w:val="28"/>
          <w:szCs w:val="28"/>
        </w:rPr>
        <w:t>Ф</w:t>
      </w:r>
      <w:r w:rsidR="007C2557">
        <w:rPr>
          <w:rFonts w:ascii="Times New Roman" w:hAnsi="Times New Roman"/>
          <w:sz w:val="28"/>
          <w:szCs w:val="28"/>
        </w:rPr>
        <w:t>едерации</w:t>
      </w:r>
      <w:r w:rsidRPr="00607C3D">
        <w:rPr>
          <w:rFonts w:ascii="Times New Roman" w:hAnsi="Times New Roman"/>
          <w:sz w:val="28"/>
          <w:szCs w:val="28"/>
        </w:rPr>
        <w:t>, Ханты-Мансийского района, регулирующих деятельность муниципальных предприятий.</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проведены внеплановые проверки, а именно: в отношении муниципального казенного учреждения Ханты-Мансийского района «Управление капитального строительства и ремонта» в части соблюдения бюджетного законодательства Российской Федерации и иных нормативных правовых актов, регулирующих бюджетные правоотношения; в отношении муниципального казенного учреждения Ханты-Мансийского района «Централизованная библиотечная система», муниципального  общеобразовательного казенного учреждения Ханты-Мансийского района «Средняя общеобразовательная школа </w:t>
      </w:r>
      <w:proofErr w:type="spellStart"/>
      <w:r w:rsidRPr="00607C3D">
        <w:rPr>
          <w:rFonts w:ascii="Times New Roman" w:hAnsi="Times New Roman"/>
          <w:sz w:val="28"/>
          <w:szCs w:val="28"/>
        </w:rPr>
        <w:t>д</w:t>
      </w:r>
      <w:proofErr w:type="gramStart"/>
      <w:r w:rsidRPr="00607C3D">
        <w:rPr>
          <w:rFonts w:ascii="Times New Roman" w:hAnsi="Times New Roman"/>
          <w:sz w:val="28"/>
          <w:szCs w:val="28"/>
        </w:rPr>
        <w:t>.Ш</w:t>
      </w:r>
      <w:proofErr w:type="gramEnd"/>
      <w:r w:rsidRPr="00607C3D">
        <w:rPr>
          <w:rFonts w:ascii="Times New Roman" w:hAnsi="Times New Roman"/>
          <w:sz w:val="28"/>
          <w:szCs w:val="28"/>
        </w:rPr>
        <w:t>апша</w:t>
      </w:r>
      <w:proofErr w:type="spellEnd"/>
      <w:r w:rsidRPr="00607C3D">
        <w:rPr>
          <w:rFonts w:ascii="Times New Roman" w:hAnsi="Times New Roman"/>
          <w:sz w:val="28"/>
          <w:szCs w:val="28"/>
        </w:rPr>
        <w:t xml:space="preserve">», муниципального образования «Сельское поселение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в части соблюдения законодательства Р</w:t>
      </w:r>
      <w:r w:rsidR="0055167C">
        <w:rPr>
          <w:rFonts w:ascii="Times New Roman" w:hAnsi="Times New Roman"/>
          <w:sz w:val="28"/>
          <w:szCs w:val="28"/>
        </w:rPr>
        <w:t xml:space="preserve">оссийской </w:t>
      </w:r>
      <w:r w:rsidRPr="00607C3D">
        <w:rPr>
          <w:rFonts w:ascii="Times New Roman" w:hAnsi="Times New Roman"/>
          <w:sz w:val="28"/>
          <w:szCs w:val="28"/>
        </w:rPr>
        <w:t>Ф</w:t>
      </w:r>
      <w:r w:rsidR="0055167C">
        <w:rPr>
          <w:rFonts w:ascii="Times New Roman" w:hAnsi="Times New Roman"/>
          <w:sz w:val="28"/>
          <w:szCs w:val="28"/>
        </w:rPr>
        <w:t>едерации</w:t>
      </w:r>
      <w:r w:rsidRPr="00607C3D">
        <w:rPr>
          <w:rFonts w:ascii="Times New Roman" w:hAnsi="Times New Roman"/>
          <w:sz w:val="28"/>
          <w:szCs w:val="28"/>
        </w:rPr>
        <w:t xml:space="preserve"> о контрактной системе в сфере закупок товаров, работ, услуг для обеспечения муниципальных нужд; в отношении муниципального  общеобразовательного казенного учреждения Ханты-Мансийского района «Средняя общеобразовательная школа </w:t>
      </w:r>
      <w:proofErr w:type="spellStart"/>
      <w:r w:rsidRPr="00607C3D">
        <w:rPr>
          <w:rFonts w:ascii="Times New Roman" w:hAnsi="Times New Roman"/>
          <w:sz w:val="28"/>
          <w:szCs w:val="28"/>
        </w:rPr>
        <w:t>д</w:t>
      </w:r>
      <w:proofErr w:type="gramStart"/>
      <w:r w:rsidRPr="00607C3D">
        <w:rPr>
          <w:rFonts w:ascii="Times New Roman" w:hAnsi="Times New Roman"/>
          <w:sz w:val="28"/>
          <w:szCs w:val="28"/>
        </w:rPr>
        <w:t>.Ш</w:t>
      </w:r>
      <w:proofErr w:type="gramEnd"/>
      <w:r w:rsidRPr="00607C3D">
        <w:rPr>
          <w:rFonts w:ascii="Times New Roman" w:hAnsi="Times New Roman"/>
          <w:sz w:val="28"/>
          <w:szCs w:val="28"/>
        </w:rPr>
        <w:t>апша</w:t>
      </w:r>
      <w:proofErr w:type="spellEnd"/>
      <w:r w:rsidRPr="00607C3D">
        <w:rPr>
          <w:rFonts w:ascii="Times New Roman" w:hAnsi="Times New Roman"/>
          <w:sz w:val="28"/>
          <w:szCs w:val="28"/>
        </w:rPr>
        <w:t>» в части проверки отдельных вопросов деятельности учреждения.</w:t>
      </w:r>
    </w:p>
    <w:p w:rsidR="00680F89" w:rsidRPr="00607C3D" w:rsidRDefault="00680F89" w:rsidP="002B20A6">
      <w:pPr>
        <w:pStyle w:val="a6"/>
        <w:ind w:firstLine="709"/>
        <w:jc w:val="both"/>
        <w:rPr>
          <w:b w:val="0"/>
          <w:sz w:val="28"/>
          <w:szCs w:val="28"/>
        </w:rPr>
      </w:pPr>
      <w:proofErr w:type="gramStart"/>
      <w:r w:rsidRPr="00607C3D">
        <w:rPr>
          <w:b w:val="0"/>
          <w:sz w:val="28"/>
          <w:szCs w:val="28"/>
        </w:rPr>
        <w:t xml:space="preserve">Проведена внеплановая проверка на предмет соблюдения норматива на содержание органа местного самоуправления, а именно норматива формирования расходов на оплату труда депутатов, выборных </w:t>
      </w:r>
      <w:r w:rsidRPr="00607C3D">
        <w:rPr>
          <w:b w:val="0"/>
          <w:sz w:val="28"/>
          <w:szCs w:val="28"/>
        </w:rPr>
        <w:lastRenderedPageBreak/>
        <w:t>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w:t>
      </w:r>
      <w:r w:rsidR="00BE5E36">
        <w:rPr>
          <w:b w:val="0"/>
          <w:sz w:val="28"/>
          <w:szCs w:val="28"/>
        </w:rPr>
        <w:t xml:space="preserve"> – </w:t>
      </w:r>
      <w:r w:rsidRPr="00607C3D">
        <w:rPr>
          <w:b w:val="0"/>
          <w:sz w:val="28"/>
          <w:szCs w:val="28"/>
        </w:rPr>
        <w:t>Югре, установленного постановлением Правительства Ханты-Мансийского автономного округа</w:t>
      </w:r>
      <w:r w:rsidR="00BE5E36">
        <w:rPr>
          <w:b w:val="0"/>
          <w:sz w:val="28"/>
          <w:szCs w:val="28"/>
        </w:rPr>
        <w:t xml:space="preserve"> – </w:t>
      </w:r>
      <w:r w:rsidRPr="00607C3D">
        <w:rPr>
          <w:b w:val="0"/>
          <w:sz w:val="28"/>
          <w:szCs w:val="28"/>
        </w:rPr>
        <w:t xml:space="preserve">Югры от 24.12.2007 № 333-п, так в отношении объекта контроля: муниципальное образование «Сельское поселение </w:t>
      </w:r>
      <w:proofErr w:type="spellStart"/>
      <w:r w:rsidRPr="00607C3D">
        <w:rPr>
          <w:b w:val="0"/>
          <w:sz w:val="28"/>
          <w:szCs w:val="28"/>
        </w:rPr>
        <w:t>Шапша</w:t>
      </w:r>
      <w:proofErr w:type="spellEnd"/>
      <w:proofErr w:type="gramEnd"/>
      <w:r w:rsidRPr="00607C3D">
        <w:rPr>
          <w:b w:val="0"/>
          <w:sz w:val="28"/>
          <w:szCs w:val="28"/>
        </w:rPr>
        <w:t>» установлено превышение норматива формирования расходов на оплату труда.</w:t>
      </w:r>
    </w:p>
    <w:p w:rsidR="00680F89" w:rsidRPr="00607C3D" w:rsidRDefault="00680F89" w:rsidP="002B20A6">
      <w:pPr>
        <w:pStyle w:val="a6"/>
        <w:ind w:firstLine="709"/>
        <w:jc w:val="both"/>
        <w:rPr>
          <w:b w:val="0"/>
          <w:sz w:val="28"/>
          <w:szCs w:val="28"/>
        </w:rPr>
      </w:pPr>
      <w:r w:rsidRPr="00607C3D">
        <w:rPr>
          <w:b w:val="0"/>
          <w:sz w:val="28"/>
          <w:szCs w:val="28"/>
        </w:rPr>
        <w:t>При согласовании закупок товаров, работ, услуг с единственным поставщиком (подрядчиком, исполнителем) в соответствии с  п. 25 ч. 1 ст. 93 Федерального закона Р</w:t>
      </w:r>
      <w:r w:rsidR="00BE5E36">
        <w:rPr>
          <w:b w:val="0"/>
          <w:sz w:val="28"/>
          <w:szCs w:val="28"/>
        </w:rPr>
        <w:t xml:space="preserve">оссийской </w:t>
      </w:r>
      <w:r w:rsidRPr="00607C3D">
        <w:rPr>
          <w:b w:val="0"/>
          <w:sz w:val="28"/>
          <w:szCs w:val="28"/>
        </w:rPr>
        <w:t>Ф</w:t>
      </w:r>
      <w:r w:rsidR="00BE5E36">
        <w:rPr>
          <w:b w:val="0"/>
          <w:sz w:val="28"/>
          <w:szCs w:val="28"/>
        </w:rPr>
        <w:t>едерации</w:t>
      </w:r>
      <w:r w:rsidRPr="00607C3D">
        <w:rPr>
          <w:b w:val="0"/>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проведено 6 внеплановых проверок в отношении заказчиков: муниципального бюджетного общеобразовательного учреждения Ханты-Мансийского района «Начальная общеобразовательная школа </w:t>
      </w:r>
      <w:proofErr w:type="spellStart"/>
      <w:r w:rsidRPr="00607C3D">
        <w:rPr>
          <w:b w:val="0"/>
          <w:sz w:val="28"/>
          <w:szCs w:val="28"/>
        </w:rPr>
        <w:t>п</w:t>
      </w:r>
      <w:proofErr w:type="gramStart"/>
      <w:r w:rsidRPr="00607C3D">
        <w:rPr>
          <w:b w:val="0"/>
          <w:sz w:val="28"/>
          <w:szCs w:val="28"/>
        </w:rPr>
        <w:t>.Г</w:t>
      </w:r>
      <w:proofErr w:type="gramEnd"/>
      <w:r w:rsidRPr="00607C3D">
        <w:rPr>
          <w:b w:val="0"/>
          <w:sz w:val="28"/>
          <w:szCs w:val="28"/>
        </w:rPr>
        <w:t>орноправдинск</w:t>
      </w:r>
      <w:proofErr w:type="spellEnd"/>
      <w:r w:rsidRPr="00607C3D">
        <w:rPr>
          <w:b w:val="0"/>
          <w:sz w:val="28"/>
          <w:szCs w:val="28"/>
        </w:rPr>
        <w:t>», Департамента строительства, архитектуры и ЖКХ администрации района, комитета по образованию администрации района.</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рамках взаимодействия специалисты контрольного органа были привлечены для проведения контрольных мероприятий:</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-Ханты-Мансийской межрайонной прокуратурой в связи с обращением граждан при исполнении требований трудового законодательства ООО «</w:t>
      </w:r>
      <w:proofErr w:type="spellStart"/>
      <w:r w:rsidRPr="00607C3D">
        <w:rPr>
          <w:rFonts w:ascii="Times New Roman" w:hAnsi="Times New Roman"/>
          <w:sz w:val="28"/>
          <w:szCs w:val="28"/>
        </w:rPr>
        <w:t>Правдинская</w:t>
      </w:r>
      <w:proofErr w:type="spellEnd"/>
      <w:r w:rsidRPr="00607C3D">
        <w:rPr>
          <w:rFonts w:ascii="Times New Roman" w:hAnsi="Times New Roman"/>
          <w:sz w:val="28"/>
          <w:szCs w:val="28"/>
        </w:rPr>
        <w:t xml:space="preserve"> геологоразведочная экспедиция» (решение о проведении проверки от 17.05.2016 № 07-34-2016 </w:t>
      </w:r>
      <w:proofErr w:type="spellStart"/>
      <w:r w:rsidRPr="00607C3D">
        <w:rPr>
          <w:rFonts w:ascii="Times New Roman" w:hAnsi="Times New Roman"/>
          <w:sz w:val="28"/>
          <w:szCs w:val="28"/>
        </w:rPr>
        <w:t>и.о</w:t>
      </w:r>
      <w:proofErr w:type="spellEnd"/>
      <w:r w:rsidRPr="00607C3D">
        <w:rPr>
          <w:rFonts w:ascii="Times New Roman" w:hAnsi="Times New Roman"/>
          <w:sz w:val="28"/>
          <w:szCs w:val="28"/>
        </w:rPr>
        <w:t>. Ханты-Мансийского межрайонного прокурора);</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-Ханты-Мансийской межрайонной прокуратурой в связи с обращением граждан при исполнении требований трудового законодательства ООО «</w:t>
      </w:r>
      <w:proofErr w:type="spellStart"/>
      <w:r w:rsidRPr="00607C3D">
        <w:rPr>
          <w:rFonts w:ascii="Times New Roman" w:hAnsi="Times New Roman"/>
          <w:sz w:val="28"/>
          <w:szCs w:val="28"/>
        </w:rPr>
        <w:t>ЮграЛес</w:t>
      </w:r>
      <w:proofErr w:type="spellEnd"/>
      <w:r w:rsidRPr="00607C3D">
        <w:rPr>
          <w:rFonts w:ascii="Times New Roman" w:hAnsi="Times New Roman"/>
          <w:sz w:val="28"/>
          <w:szCs w:val="28"/>
        </w:rPr>
        <w:t xml:space="preserve">» (решение о проведении проверки от 18.05.2016 № 07-34-2016 </w:t>
      </w:r>
      <w:proofErr w:type="spellStart"/>
      <w:r w:rsidRPr="00607C3D">
        <w:rPr>
          <w:rFonts w:ascii="Times New Roman" w:hAnsi="Times New Roman"/>
          <w:sz w:val="28"/>
          <w:szCs w:val="28"/>
        </w:rPr>
        <w:t>и.о</w:t>
      </w:r>
      <w:proofErr w:type="spellEnd"/>
      <w:r w:rsidRPr="00607C3D">
        <w:rPr>
          <w:rFonts w:ascii="Times New Roman" w:hAnsi="Times New Roman"/>
          <w:sz w:val="28"/>
          <w:szCs w:val="28"/>
        </w:rPr>
        <w:t>. Ханты-Мансийского межрайонного прокурора);</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-Ханты-Мансийской межрайонной прокуратурой в связи с обращением граждан по выплате заработной платы ООО «</w:t>
      </w:r>
      <w:proofErr w:type="spellStart"/>
      <w:r w:rsidRPr="00607C3D">
        <w:rPr>
          <w:rFonts w:ascii="Times New Roman" w:hAnsi="Times New Roman"/>
          <w:sz w:val="28"/>
          <w:szCs w:val="28"/>
        </w:rPr>
        <w:t>Правдинскторг</w:t>
      </w:r>
      <w:proofErr w:type="spellEnd"/>
      <w:r w:rsidRPr="00607C3D">
        <w:rPr>
          <w:rFonts w:ascii="Times New Roman" w:hAnsi="Times New Roman"/>
          <w:sz w:val="28"/>
          <w:szCs w:val="28"/>
        </w:rPr>
        <w:t xml:space="preserve">» (требование от 10.05.2016 № 07-34-2016 </w:t>
      </w:r>
      <w:proofErr w:type="spellStart"/>
      <w:r w:rsidRPr="00607C3D">
        <w:rPr>
          <w:rFonts w:ascii="Times New Roman" w:hAnsi="Times New Roman"/>
          <w:sz w:val="28"/>
          <w:szCs w:val="28"/>
        </w:rPr>
        <w:t>и.о</w:t>
      </w:r>
      <w:proofErr w:type="spellEnd"/>
      <w:r w:rsidRPr="00607C3D">
        <w:rPr>
          <w:rFonts w:ascii="Times New Roman" w:hAnsi="Times New Roman"/>
          <w:sz w:val="28"/>
          <w:szCs w:val="28"/>
        </w:rPr>
        <w:t>. Ханты-Мансийского межрайонного прокурора);</w:t>
      </w:r>
    </w:p>
    <w:p w:rsidR="00680F89" w:rsidRPr="00607C3D" w:rsidRDefault="00471DA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-муниципальным</w:t>
      </w:r>
      <w:r w:rsidR="00680F89" w:rsidRPr="00607C3D">
        <w:rPr>
          <w:rFonts w:ascii="Times New Roman" w:hAnsi="Times New Roman"/>
          <w:sz w:val="28"/>
          <w:szCs w:val="28"/>
        </w:rPr>
        <w:t xml:space="preserve"> образовани</w:t>
      </w:r>
      <w:r w:rsidRPr="00607C3D">
        <w:rPr>
          <w:rFonts w:ascii="Times New Roman" w:hAnsi="Times New Roman"/>
          <w:sz w:val="28"/>
          <w:szCs w:val="28"/>
        </w:rPr>
        <w:t>ем</w:t>
      </w:r>
      <w:r w:rsidR="00680F89" w:rsidRPr="00607C3D">
        <w:rPr>
          <w:rFonts w:ascii="Times New Roman" w:hAnsi="Times New Roman"/>
          <w:sz w:val="28"/>
          <w:szCs w:val="28"/>
        </w:rPr>
        <w:t xml:space="preserve"> «Сельское поселение Горноправдинск» в части проверки финансово-хозяйственной деятельности муниципального предприятия «Комплекс-Плюс» в рамках обращения в адрес Главы Ханты-Мансийского района.</w:t>
      </w:r>
    </w:p>
    <w:p w:rsidR="00680F89" w:rsidRPr="00607C3D" w:rsidRDefault="00680F89"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2016 году, во исполнение постановления администрации района от 02.11.2011  № 214 «Об утверждении Положения о порядке использования бюджетных ассигнований резервного фонда администрации Ханты-Мансийского района» осуществлен контроль посредств</w:t>
      </w:r>
      <w:r w:rsidR="00471DA8" w:rsidRPr="00607C3D">
        <w:rPr>
          <w:rFonts w:ascii="Times New Roman" w:hAnsi="Times New Roman"/>
          <w:sz w:val="28"/>
          <w:szCs w:val="28"/>
        </w:rPr>
        <w:t>о</w:t>
      </w:r>
      <w:r w:rsidRPr="00607C3D">
        <w:rPr>
          <w:rFonts w:ascii="Times New Roman" w:hAnsi="Times New Roman"/>
          <w:sz w:val="28"/>
          <w:szCs w:val="28"/>
        </w:rPr>
        <w:t xml:space="preserve">м камеральных проверок за использованием денежных средств, выделенных из резервного фонда Ханты-Мансийского автономного округа – Югры и администрации района в отношении: муниципального образования «Сельское поселение </w:t>
      </w:r>
      <w:proofErr w:type="spellStart"/>
      <w:r w:rsidRPr="00607C3D">
        <w:rPr>
          <w:rFonts w:ascii="Times New Roman" w:hAnsi="Times New Roman"/>
          <w:sz w:val="28"/>
          <w:szCs w:val="28"/>
        </w:rPr>
        <w:lastRenderedPageBreak/>
        <w:t>Выкатной</w:t>
      </w:r>
      <w:proofErr w:type="spellEnd"/>
      <w:r w:rsidRPr="00607C3D">
        <w:rPr>
          <w:rFonts w:ascii="Times New Roman" w:hAnsi="Times New Roman"/>
          <w:sz w:val="28"/>
          <w:szCs w:val="28"/>
        </w:rPr>
        <w:t xml:space="preserve">», муниципального образования «Сельское поселение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муниципального образования «Сельское поселение</w:t>
      </w:r>
      <w:proofErr w:type="gramEnd"/>
      <w:r w:rsidRPr="00607C3D">
        <w:rPr>
          <w:rFonts w:ascii="Times New Roman" w:hAnsi="Times New Roman"/>
          <w:sz w:val="28"/>
          <w:szCs w:val="28"/>
        </w:rPr>
        <w:t xml:space="preserve">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xml:space="preserve">», муниципального образования «Сельское поселение Кедровый», муниципального образования «Сельское поселение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муниципального образования «Сельское поселение </w:t>
      </w:r>
      <w:proofErr w:type="gramStart"/>
      <w:r w:rsidRPr="00607C3D">
        <w:rPr>
          <w:rFonts w:ascii="Times New Roman" w:hAnsi="Times New Roman"/>
          <w:sz w:val="28"/>
          <w:szCs w:val="28"/>
        </w:rPr>
        <w:t>Сибирский</w:t>
      </w:r>
      <w:proofErr w:type="gramEnd"/>
      <w:r w:rsidRPr="00607C3D">
        <w:rPr>
          <w:rFonts w:ascii="Times New Roman" w:hAnsi="Times New Roman"/>
          <w:sz w:val="28"/>
          <w:szCs w:val="28"/>
        </w:rPr>
        <w:t>».</w:t>
      </w:r>
    </w:p>
    <w:p w:rsidR="00680F89" w:rsidRPr="00607C3D" w:rsidRDefault="00680F89"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Также посредством камеральных проверок осуществлен контроль за использованием средств, выделенных на организацию дворовых площадок в рамках муниципальной программы «Молодое поколение Ханты-Мансийского района на 2014-2018 годы» в отношении муниципального образования «Сельское поселение Горноправдинск», муниципального образования «Сельское поселение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муниципального образования «Сельское поселение Цингалы», муниципального образования «Сельское поселение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муниципального образования «Сельское поселение Кедровый», муниципального образования «Сельское поселение Сибирский», муниципального образования «Сельское</w:t>
      </w:r>
      <w:proofErr w:type="gramEnd"/>
      <w:r w:rsidRPr="00607C3D">
        <w:rPr>
          <w:rFonts w:ascii="Times New Roman" w:hAnsi="Times New Roman"/>
          <w:sz w:val="28"/>
          <w:szCs w:val="28"/>
        </w:rPr>
        <w:t xml:space="preserve"> поселение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xml:space="preserve">», муниципального образования «Сельское поселение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xml:space="preserve">», муниципального образования «Сельское поселение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xml:space="preserve">». Аналогичным порядком осуществлен </w:t>
      </w:r>
      <w:proofErr w:type="gramStart"/>
      <w:r w:rsidRPr="00607C3D">
        <w:rPr>
          <w:rFonts w:ascii="Times New Roman" w:hAnsi="Times New Roman"/>
          <w:sz w:val="28"/>
          <w:szCs w:val="28"/>
        </w:rPr>
        <w:t>контроль за</w:t>
      </w:r>
      <w:proofErr w:type="gramEnd"/>
      <w:r w:rsidRPr="00607C3D">
        <w:rPr>
          <w:rFonts w:ascii="Times New Roman" w:hAnsi="Times New Roman"/>
          <w:sz w:val="28"/>
          <w:szCs w:val="28"/>
        </w:rPr>
        <w:t xml:space="preserve"> использованием средств, выделенных муниципальному образованию «Сельское поселение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xml:space="preserve">» на реализацию мероприятия «Содействие профессиональной ориентации и карьерным устремлениям молодежи в рамках муниципальной программы «Молодое поколение Ханты-Мансийского района на 2014-2018 годы»; за использованием средств, выделенных муниципальному образованию «Сельское поселение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xml:space="preserve">» на реализацию мероприятия «Ремонт кровли жилых домов по улице Ханты-Мансийская в </w:t>
      </w:r>
      <w:proofErr w:type="spellStart"/>
      <w:r w:rsidRPr="00607C3D">
        <w:rPr>
          <w:rFonts w:ascii="Times New Roman" w:hAnsi="Times New Roman"/>
          <w:sz w:val="28"/>
          <w:szCs w:val="28"/>
        </w:rPr>
        <w:t>п</w:t>
      </w:r>
      <w:proofErr w:type="gramStart"/>
      <w:r w:rsidRPr="00607C3D">
        <w:rPr>
          <w:rFonts w:ascii="Times New Roman" w:hAnsi="Times New Roman"/>
          <w:sz w:val="28"/>
          <w:szCs w:val="28"/>
        </w:rPr>
        <w:t>.К</w:t>
      </w:r>
      <w:proofErr w:type="gramEnd"/>
      <w:r w:rsidRPr="00607C3D">
        <w:rPr>
          <w:rFonts w:ascii="Times New Roman" w:hAnsi="Times New Roman"/>
          <w:sz w:val="28"/>
          <w:szCs w:val="28"/>
        </w:rPr>
        <w:t>расноленинский</w:t>
      </w:r>
      <w:proofErr w:type="spellEnd"/>
      <w:r w:rsidRPr="00607C3D">
        <w:rPr>
          <w:rFonts w:ascii="Times New Roman" w:hAnsi="Times New Roman"/>
          <w:sz w:val="28"/>
          <w:szCs w:val="28"/>
        </w:rPr>
        <w:t xml:space="preserve">» в рамках программы «Развитие и модернизация жилищно-коммунального комплекса Ханты-Мансийского района на 2014-2018 годы»; </w:t>
      </w:r>
      <w:proofErr w:type="gramStart"/>
      <w:r w:rsidRPr="00607C3D">
        <w:rPr>
          <w:rFonts w:ascii="Times New Roman" w:hAnsi="Times New Roman"/>
          <w:sz w:val="28"/>
          <w:szCs w:val="28"/>
        </w:rPr>
        <w:t xml:space="preserve">за использованием средств, выделенных муниципальному образованию «Сельское поселение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на реализацию мероприятия «Защита сельских населенных пунктов, расположенных в лесных массивах, от лесных пожаров» в рамках программы «Защита населения и территории от чрезвычайных ситуаций, обеспечение пожарной безопасности в Ханты-Мансийском район</w:t>
      </w:r>
      <w:r w:rsidR="0079710C">
        <w:rPr>
          <w:rFonts w:ascii="Times New Roman" w:hAnsi="Times New Roman"/>
          <w:sz w:val="28"/>
          <w:szCs w:val="28"/>
        </w:rPr>
        <w:t>е</w:t>
      </w:r>
      <w:r w:rsidRPr="00607C3D">
        <w:rPr>
          <w:rFonts w:ascii="Times New Roman" w:hAnsi="Times New Roman"/>
          <w:sz w:val="28"/>
          <w:szCs w:val="28"/>
        </w:rPr>
        <w:t xml:space="preserve"> на 2014-2018 годы»;</w:t>
      </w:r>
      <w:proofErr w:type="gramEnd"/>
      <w:r w:rsidRPr="00607C3D">
        <w:rPr>
          <w:rFonts w:ascii="Times New Roman" w:hAnsi="Times New Roman"/>
          <w:sz w:val="28"/>
          <w:szCs w:val="28"/>
        </w:rPr>
        <w:t xml:space="preserve"> за использованием средств, выделенных муниципальному образованию «Сельское поселение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на реализацию мероприятия «Поет село родное» в </w:t>
      </w:r>
      <w:proofErr w:type="gramStart"/>
      <w:r w:rsidRPr="00607C3D">
        <w:rPr>
          <w:rFonts w:ascii="Times New Roman" w:hAnsi="Times New Roman"/>
          <w:sz w:val="28"/>
          <w:szCs w:val="28"/>
        </w:rPr>
        <w:t>рамках</w:t>
      </w:r>
      <w:proofErr w:type="gramEnd"/>
      <w:r w:rsidRPr="00607C3D">
        <w:rPr>
          <w:rFonts w:ascii="Times New Roman" w:hAnsi="Times New Roman"/>
          <w:sz w:val="28"/>
          <w:szCs w:val="28"/>
        </w:rPr>
        <w:t xml:space="preserve"> программы «Культура Ханты-Мансийского района на 2014-2018 годы».</w:t>
      </w:r>
    </w:p>
    <w:p w:rsidR="00680F89" w:rsidRPr="00607C3D" w:rsidRDefault="00680F89"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По результатам контрольных мероприятий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в отношении муниципального образования «Сельское поселение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муниципального образования «Сельское поселение Кедровый», муниципального казенного учреждения «Сельский дом культуры и досуга» </w:t>
      </w:r>
      <w:r w:rsidRPr="00607C3D">
        <w:rPr>
          <w:rFonts w:ascii="Times New Roman" w:hAnsi="Times New Roman"/>
          <w:sz w:val="28"/>
          <w:szCs w:val="28"/>
        </w:rPr>
        <w:lastRenderedPageBreak/>
        <w:t>сельского поселения Кедровый акты направлены в Службу контроля Ханты-Мансийского автономного округа</w:t>
      </w:r>
      <w:r w:rsidR="0055167C">
        <w:rPr>
          <w:rFonts w:ascii="Times New Roman" w:hAnsi="Times New Roman"/>
          <w:sz w:val="28"/>
          <w:szCs w:val="28"/>
        </w:rPr>
        <w:t xml:space="preserve"> – </w:t>
      </w:r>
      <w:r w:rsidRPr="00607C3D">
        <w:rPr>
          <w:rFonts w:ascii="Times New Roman" w:hAnsi="Times New Roman"/>
          <w:sz w:val="28"/>
          <w:szCs w:val="28"/>
        </w:rPr>
        <w:t xml:space="preserve"> Югры для рассмотрения дел об административных</w:t>
      </w:r>
      <w:proofErr w:type="gramEnd"/>
      <w:r w:rsidRPr="00607C3D">
        <w:rPr>
          <w:rFonts w:ascii="Times New Roman" w:hAnsi="Times New Roman"/>
          <w:sz w:val="28"/>
          <w:szCs w:val="28"/>
        </w:rPr>
        <w:t xml:space="preserve"> </w:t>
      </w:r>
      <w:proofErr w:type="gramStart"/>
      <w:r w:rsidRPr="00607C3D">
        <w:rPr>
          <w:rFonts w:ascii="Times New Roman" w:hAnsi="Times New Roman"/>
          <w:sz w:val="28"/>
          <w:szCs w:val="28"/>
        </w:rPr>
        <w:t>правонарушениях</w:t>
      </w:r>
      <w:proofErr w:type="gramEnd"/>
      <w:r w:rsidRPr="00607C3D">
        <w:rPr>
          <w:rFonts w:ascii="Times New Roman" w:hAnsi="Times New Roman"/>
          <w:sz w:val="28"/>
          <w:szCs w:val="28"/>
        </w:rPr>
        <w:t>, связанных с нарушением законодательства Российской Федерации и иных нормативных правовых актов о контрактной системе в сфере закупок. По результатам рассмотрения возбуждено 2 дела об административных правонарушениях, должностным лицам назначены наказания в виде административных штрафов на сумму – 15</w:t>
      </w:r>
      <w:r w:rsidR="00FD148B" w:rsidRPr="00607C3D">
        <w:rPr>
          <w:rFonts w:ascii="Times New Roman" w:hAnsi="Times New Roman"/>
          <w:sz w:val="28"/>
          <w:szCs w:val="28"/>
        </w:rPr>
        <w:t xml:space="preserve"> </w:t>
      </w:r>
      <w:r w:rsidRPr="00607C3D">
        <w:rPr>
          <w:rFonts w:ascii="Times New Roman" w:hAnsi="Times New Roman"/>
          <w:sz w:val="28"/>
          <w:szCs w:val="28"/>
        </w:rPr>
        <w:t>000,0 рублей, объявлено 1 устное замечание, вынесено 2 определения об отказе в возбуждении дела об административном правонарушении в связи с истечением срока исковой давности привлечения к административной ответственности.</w:t>
      </w:r>
    </w:p>
    <w:p w:rsidR="00680F89" w:rsidRPr="00607C3D" w:rsidRDefault="00680F89"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адрес должностных лиц с целью устранения, предупреждения и недопущения аналогичных (повторных) нарушений вынесено 6 представлений о выявленных нарушениях и замечаниях, 16 предписаний с последующим контролем устранения нарушений, вынесено 1 определение о возбуждении дела об административном правонарушении и проведении административного расследования, впоследствии прекращено в связи с истечением срока исковой давности привлечения к административной ответственности.</w:t>
      </w:r>
      <w:proofErr w:type="gramEnd"/>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Контрольное мероприятие в отношении муниципального образования «Сельское поселение Сибирский» проведено в рамках взаимодействия с МО МВД России «Ханты-Мансийский», в </w:t>
      </w:r>
      <w:proofErr w:type="gramStart"/>
      <w:r w:rsidRPr="00607C3D">
        <w:rPr>
          <w:rFonts w:ascii="Times New Roman" w:hAnsi="Times New Roman"/>
          <w:sz w:val="28"/>
          <w:szCs w:val="28"/>
        </w:rPr>
        <w:t>связи</w:t>
      </w:r>
      <w:proofErr w:type="gramEnd"/>
      <w:r w:rsidRPr="00607C3D">
        <w:rPr>
          <w:rFonts w:ascii="Times New Roman" w:hAnsi="Times New Roman"/>
          <w:sz w:val="28"/>
          <w:szCs w:val="28"/>
        </w:rPr>
        <w:t xml:space="preserve"> с чем в 2016 году были возбуждены уголовные дела по признакам преступления, предусмотренного ч. 3 ст.159 УК РФ, результаты контрольного мероприятия направлены в МО МВД России «Ханты-Мансийский» для принятия процессуального решения.</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сумма бюджетных нарушений, заявленная к возмещению, составила</w:t>
      </w:r>
      <w:r w:rsidR="00471DA8" w:rsidRPr="00607C3D">
        <w:rPr>
          <w:rFonts w:ascii="Times New Roman" w:hAnsi="Times New Roman"/>
          <w:sz w:val="28"/>
          <w:szCs w:val="28"/>
        </w:rPr>
        <w:t xml:space="preserve"> </w:t>
      </w:r>
      <w:r w:rsidRPr="00607C3D">
        <w:rPr>
          <w:rFonts w:ascii="Times New Roman" w:hAnsi="Times New Roman"/>
          <w:sz w:val="28"/>
          <w:szCs w:val="28"/>
        </w:rPr>
        <w:t>16 143 998,98 рублей, в том числе по видам нарушений:</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оплата расходов по проезду к месту проведения отпуска и обратно (льготный проезд) – 6,2 %,</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-оплата расходов, связанных со служебными командировками –</w:t>
      </w:r>
      <w:r w:rsidR="00471DA8" w:rsidRPr="00607C3D">
        <w:rPr>
          <w:rFonts w:ascii="Times New Roman" w:hAnsi="Times New Roman"/>
          <w:sz w:val="28"/>
          <w:szCs w:val="28"/>
        </w:rPr>
        <w:t xml:space="preserve">           </w:t>
      </w:r>
      <w:r w:rsidRPr="00607C3D">
        <w:rPr>
          <w:rFonts w:ascii="Times New Roman" w:hAnsi="Times New Roman"/>
          <w:sz w:val="28"/>
          <w:szCs w:val="28"/>
        </w:rPr>
        <w:t>0,02  %,</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-оплата расходов, связанных с оплатой труда работников – 34,2 %,</w:t>
      </w:r>
    </w:p>
    <w:p w:rsidR="00680F89" w:rsidRPr="00607C3D" w:rsidRDefault="00680F8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-иное (принятие бюджетных обязательств, не обеспеченных лимитами, необоснованная оплата услуг телефонной связи) – 59,6 %.</w:t>
      </w:r>
    </w:p>
    <w:p w:rsidR="00250C34" w:rsidRPr="00607C3D" w:rsidRDefault="00250C34" w:rsidP="002B20A6">
      <w:pPr>
        <w:autoSpaceDE w:val="0"/>
        <w:autoSpaceDN w:val="0"/>
        <w:adjustRightInd w:val="0"/>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w:t>
      </w:r>
      <w:r w:rsidR="00F809A7" w:rsidRPr="00607C3D">
        <w:rPr>
          <w:rFonts w:ascii="Times New Roman" w:hAnsi="Times New Roman"/>
          <w:sz w:val="28"/>
          <w:szCs w:val="28"/>
        </w:rPr>
        <w:t>3</w:t>
      </w:r>
      <w:r w:rsidRPr="00607C3D">
        <w:rPr>
          <w:rFonts w:ascii="Times New Roman" w:hAnsi="Times New Roman"/>
          <w:sz w:val="28"/>
          <w:szCs w:val="28"/>
        </w:rPr>
        <w:t>.2. 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r w:rsidR="00471DA8" w:rsidRPr="00607C3D">
        <w:rPr>
          <w:rFonts w:ascii="Times New Roman" w:hAnsi="Times New Roman"/>
          <w:sz w:val="28"/>
          <w:szCs w:val="28"/>
        </w:rPr>
        <w:t>.</w:t>
      </w:r>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F809A7" w:rsidRPr="00607C3D">
        <w:rPr>
          <w:rFonts w:ascii="Times New Roman" w:hAnsi="Times New Roman"/>
          <w:sz w:val="28"/>
          <w:szCs w:val="28"/>
        </w:rPr>
        <w:t>3</w:t>
      </w:r>
      <w:r w:rsidRPr="00607C3D">
        <w:rPr>
          <w:rFonts w:ascii="Times New Roman" w:hAnsi="Times New Roman"/>
          <w:sz w:val="28"/>
          <w:szCs w:val="28"/>
        </w:rPr>
        <w:t xml:space="preserve">.2.1. </w:t>
      </w:r>
      <w:proofErr w:type="gramStart"/>
      <w:r w:rsidRPr="00607C3D">
        <w:rPr>
          <w:rFonts w:ascii="Times New Roman" w:hAnsi="Times New Roman"/>
          <w:sz w:val="28"/>
          <w:szCs w:val="28"/>
        </w:rPr>
        <w:t>Управляет и распоряжается</w:t>
      </w:r>
      <w:proofErr w:type="gramEnd"/>
      <w:r w:rsidRPr="00607C3D">
        <w:rPr>
          <w:rFonts w:ascii="Times New Roman" w:hAnsi="Times New Roman"/>
          <w:sz w:val="28"/>
          <w:szCs w:val="28"/>
        </w:rPr>
        <w:t xml:space="preserve"> имуществом, находящимся в собственности Ханты-Мансийского района.</w:t>
      </w:r>
    </w:p>
    <w:p w:rsidR="00262F7A" w:rsidRPr="00607C3D" w:rsidRDefault="00262F7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A43401" w:rsidRPr="00607C3D">
        <w:rPr>
          <w:rFonts w:ascii="Times New Roman" w:hAnsi="Times New Roman"/>
          <w:sz w:val="28"/>
          <w:szCs w:val="28"/>
        </w:rPr>
        <w:t>6</w:t>
      </w:r>
      <w:r w:rsidRPr="00607C3D">
        <w:rPr>
          <w:rFonts w:ascii="Times New Roman" w:hAnsi="Times New Roman"/>
          <w:sz w:val="28"/>
          <w:szCs w:val="28"/>
        </w:rPr>
        <w:t xml:space="preserve"> году продолжена работа по укреплению экономической основы Ханты-Мансийского района путём повышения эффективности управления и распоряжения муниципальным имуществом. </w:t>
      </w:r>
    </w:p>
    <w:p w:rsidR="00262F7A" w:rsidRPr="00607C3D" w:rsidRDefault="00262F7A" w:rsidP="002B20A6">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lastRenderedPageBreak/>
        <w:t>В 201</w:t>
      </w:r>
      <w:r w:rsidR="00A752ED" w:rsidRPr="00607C3D">
        <w:rPr>
          <w:rFonts w:ascii="Times New Roman" w:eastAsia="Times New Roman" w:hAnsi="Times New Roman"/>
          <w:bCs/>
          <w:sz w:val="28"/>
          <w:szCs w:val="28"/>
          <w:lang w:eastAsia="ru-RU"/>
        </w:rPr>
        <w:t>6</w:t>
      </w:r>
      <w:r w:rsidRPr="00607C3D">
        <w:rPr>
          <w:rFonts w:ascii="Times New Roman" w:eastAsia="Times New Roman" w:hAnsi="Times New Roman"/>
          <w:bCs/>
          <w:sz w:val="28"/>
          <w:szCs w:val="28"/>
          <w:lang w:eastAsia="ru-RU"/>
        </w:rPr>
        <w:t xml:space="preserve"> году одной из важнейших задач в области управления муниципальным имуществом являлась задача приведения реестра муниципального имущества в соответстви</w:t>
      </w:r>
      <w:r w:rsidR="00471DA8" w:rsidRPr="00607C3D">
        <w:rPr>
          <w:rFonts w:ascii="Times New Roman" w:eastAsia="Times New Roman" w:hAnsi="Times New Roman"/>
          <w:bCs/>
          <w:sz w:val="28"/>
          <w:szCs w:val="28"/>
          <w:lang w:eastAsia="ru-RU"/>
        </w:rPr>
        <w:t>е</w:t>
      </w:r>
      <w:r w:rsidRPr="00607C3D">
        <w:rPr>
          <w:rFonts w:ascii="Times New Roman" w:eastAsia="Times New Roman" w:hAnsi="Times New Roman"/>
          <w:bCs/>
          <w:sz w:val="28"/>
          <w:szCs w:val="28"/>
          <w:lang w:eastAsia="ru-RU"/>
        </w:rPr>
        <w:t xml:space="preserve"> с Порядком ведения органами местного самоуправления реестров муниципального имущества, утвержденным приказом Минэкономразвития от 30.08.2011 № 424.</w:t>
      </w:r>
    </w:p>
    <w:p w:rsidR="00DC4739" w:rsidRPr="00607C3D" w:rsidRDefault="00DC4739"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Ведение реестра муниципального имущества осуществляется на базе информационной системы «1С: Предприятие. 8.3». </w:t>
      </w:r>
      <w:r w:rsidRPr="00607C3D">
        <w:rPr>
          <w:rFonts w:ascii="Times New Roman" w:hAnsi="Times New Roman"/>
          <w:bCs/>
          <w:sz w:val="28"/>
          <w:szCs w:val="28"/>
        </w:rPr>
        <w:t xml:space="preserve">В целях организации </w:t>
      </w:r>
      <w:proofErr w:type="gramStart"/>
      <w:r w:rsidRPr="00607C3D">
        <w:rPr>
          <w:rFonts w:ascii="Times New Roman" w:hAnsi="Times New Roman"/>
          <w:bCs/>
          <w:sz w:val="28"/>
          <w:szCs w:val="28"/>
        </w:rPr>
        <w:t>контроля за</w:t>
      </w:r>
      <w:proofErr w:type="gramEnd"/>
      <w:r w:rsidRPr="00607C3D">
        <w:rPr>
          <w:rFonts w:ascii="Times New Roman" w:hAnsi="Times New Roman"/>
          <w:bCs/>
          <w:sz w:val="28"/>
          <w:szCs w:val="28"/>
        </w:rPr>
        <w:t xml:space="preserve">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муниципального имущества.</w:t>
      </w:r>
    </w:p>
    <w:p w:rsidR="00DC4739" w:rsidRPr="00607C3D" w:rsidRDefault="00DC4739" w:rsidP="002B20A6">
      <w:pPr>
        <w:spacing w:after="0" w:line="240" w:lineRule="auto"/>
        <w:ind w:firstLine="567"/>
        <w:jc w:val="both"/>
        <w:rPr>
          <w:rFonts w:ascii="Times New Roman" w:hAnsi="Times New Roman"/>
          <w:sz w:val="28"/>
          <w:szCs w:val="28"/>
        </w:rPr>
      </w:pPr>
      <w:r w:rsidRPr="00607C3D">
        <w:rPr>
          <w:rFonts w:ascii="Times New Roman" w:hAnsi="Times New Roman"/>
          <w:sz w:val="28"/>
          <w:szCs w:val="28"/>
        </w:rPr>
        <w:t>За 201</w:t>
      </w:r>
      <w:r w:rsidR="00A752ED" w:rsidRPr="00607C3D">
        <w:rPr>
          <w:rFonts w:ascii="Times New Roman" w:hAnsi="Times New Roman"/>
          <w:sz w:val="28"/>
          <w:szCs w:val="28"/>
        </w:rPr>
        <w:t>6</w:t>
      </w:r>
      <w:r w:rsidRPr="00607C3D">
        <w:rPr>
          <w:rFonts w:ascii="Times New Roman" w:hAnsi="Times New Roman"/>
          <w:sz w:val="28"/>
          <w:szCs w:val="28"/>
        </w:rPr>
        <w:t xml:space="preserve"> год в </w:t>
      </w:r>
      <w:proofErr w:type="gramStart"/>
      <w:r w:rsidRPr="00607C3D">
        <w:rPr>
          <w:rFonts w:ascii="Times New Roman" w:hAnsi="Times New Roman"/>
          <w:sz w:val="28"/>
          <w:szCs w:val="28"/>
        </w:rPr>
        <w:t>реестре</w:t>
      </w:r>
      <w:proofErr w:type="gramEnd"/>
      <w:r w:rsidRPr="00607C3D">
        <w:rPr>
          <w:rFonts w:ascii="Times New Roman" w:hAnsi="Times New Roman"/>
          <w:sz w:val="28"/>
          <w:szCs w:val="28"/>
        </w:rPr>
        <w:t xml:space="preserve"> муниципального имущества района произошли следующие изменения:</w:t>
      </w:r>
    </w:p>
    <w:p w:rsidR="00A752ED" w:rsidRPr="00607C3D" w:rsidRDefault="00A752ED"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 включено 299 объектов недвижимости (в 2015 </w:t>
      </w:r>
      <w:r w:rsidR="008B6B71" w:rsidRPr="00607C3D">
        <w:rPr>
          <w:rFonts w:ascii="Times New Roman" w:hAnsi="Times New Roman"/>
          <w:sz w:val="28"/>
          <w:szCs w:val="28"/>
        </w:rPr>
        <w:t xml:space="preserve">году </w:t>
      </w:r>
      <w:r w:rsidRPr="00607C3D">
        <w:rPr>
          <w:rFonts w:ascii="Times New Roman" w:hAnsi="Times New Roman"/>
          <w:sz w:val="28"/>
          <w:szCs w:val="28"/>
        </w:rPr>
        <w:t>– 209), из них: жилищный фонд – 161 (в 2015</w:t>
      </w:r>
      <w:r w:rsidR="008B6B71" w:rsidRPr="00607C3D">
        <w:rPr>
          <w:rFonts w:ascii="Times New Roman" w:hAnsi="Times New Roman"/>
          <w:sz w:val="28"/>
          <w:szCs w:val="28"/>
        </w:rPr>
        <w:t xml:space="preserve"> году</w:t>
      </w:r>
      <w:r w:rsidRPr="00607C3D">
        <w:rPr>
          <w:rFonts w:ascii="Times New Roman" w:hAnsi="Times New Roman"/>
          <w:sz w:val="28"/>
          <w:szCs w:val="28"/>
        </w:rPr>
        <w:t xml:space="preserve"> – 118), нежилой фонд – 16 (в 2015</w:t>
      </w:r>
      <w:r w:rsidR="008B6B71" w:rsidRPr="00607C3D">
        <w:rPr>
          <w:rFonts w:ascii="Times New Roman" w:hAnsi="Times New Roman"/>
          <w:sz w:val="28"/>
          <w:szCs w:val="28"/>
        </w:rPr>
        <w:t xml:space="preserve"> году</w:t>
      </w:r>
      <w:r w:rsidRPr="00607C3D">
        <w:rPr>
          <w:rFonts w:ascii="Times New Roman" w:hAnsi="Times New Roman"/>
          <w:sz w:val="28"/>
          <w:szCs w:val="28"/>
        </w:rPr>
        <w:t xml:space="preserve"> – 8), сооружения, инженерные сети – 43 (в 2015</w:t>
      </w:r>
      <w:r w:rsidR="008B6B71" w:rsidRPr="00607C3D">
        <w:rPr>
          <w:rFonts w:ascii="Times New Roman" w:hAnsi="Times New Roman"/>
          <w:sz w:val="28"/>
          <w:szCs w:val="28"/>
        </w:rPr>
        <w:t xml:space="preserve"> году</w:t>
      </w:r>
      <w:r w:rsidRPr="00607C3D">
        <w:rPr>
          <w:rFonts w:ascii="Times New Roman" w:hAnsi="Times New Roman"/>
          <w:sz w:val="28"/>
          <w:szCs w:val="28"/>
        </w:rPr>
        <w:t xml:space="preserve"> – 35), земельных участков – 79 (в 2015</w:t>
      </w:r>
      <w:r w:rsidR="008B6B71" w:rsidRPr="00607C3D">
        <w:rPr>
          <w:rFonts w:ascii="Times New Roman" w:hAnsi="Times New Roman"/>
          <w:sz w:val="28"/>
          <w:szCs w:val="28"/>
        </w:rPr>
        <w:t xml:space="preserve"> году</w:t>
      </w:r>
      <w:r w:rsidRPr="00607C3D">
        <w:rPr>
          <w:rFonts w:ascii="Times New Roman" w:hAnsi="Times New Roman"/>
          <w:sz w:val="28"/>
          <w:szCs w:val="28"/>
        </w:rPr>
        <w:t xml:space="preserve"> –48);</w:t>
      </w:r>
    </w:p>
    <w:p w:rsidR="00A752ED" w:rsidRPr="00607C3D" w:rsidRDefault="00A752ED"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 исключено 160 объектов недвижимости (в 2015 </w:t>
      </w:r>
      <w:r w:rsidR="008B6B71" w:rsidRPr="00607C3D">
        <w:rPr>
          <w:rFonts w:ascii="Times New Roman" w:hAnsi="Times New Roman"/>
          <w:sz w:val="28"/>
          <w:szCs w:val="28"/>
        </w:rPr>
        <w:t xml:space="preserve">году </w:t>
      </w:r>
      <w:r w:rsidRPr="00607C3D">
        <w:rPr>
          <w:rFonts w:ascii="Times New Roman" w:hAnsi="Times New Roman"/>
          <w:sz w:val="28"/>
          <w:szCs w:val="28"/>
        </w:rPr>
        <w:t>– 203)</w:t>
      </w:r>
      <w:r w:rsidR="00471DA8" w:rsidRPr="00607C3D">
        <w:rPr>
          <w:rFonts w:ascii="Times New Roman" w:hAnsi="Times New Roman"/>
          <w:sz w:val="28"/>
          <w:szCs w:val="28"/>
        </w:rPr>
        <w:t>,</w:t>
      </w:r>
      <w:r w:rsidRPr="00607C3D">
        <w:rPr>
          <w:rFonts w:ascii="Times New Roman" w:hAnsi="Times New Roman"/>
          <w:sz w:val="28"/>
          <w:szCs w:val="28"/>
        </w:rPr>
        <w:t xml:space="preserve"> в том числе: жилищный фонд – 108 (в 2015</w:t>
      </w:r>
      <w:r w:rsidR="008B6B71" w:rsidRPr="00607C3D">
        <w:rPr>
          <w:rFonts w:ascii="Times New Roman" w:hAnsi="Times New Roman"/>
          <w:sz w:val="28"/>
          <w:szCs w:val="28"/>
        </w:rPr>
        <w:t xml:space="preserve"> году</w:t>
      </w:r>
      <w:r w:rsidRPr="00607C3D">
        <w:rPr>
          <w:rFonts w:ascii="Times New Roman" w:hAnsi="Times New Roman"/>
          <w:sz w:val="28"/>
          <w:szCs w:val="28"/>
        </w:rPr>
        <w:t xml:space="preserve"> – 143), нежилой фонд – 22 (в 201</w:t>
      </w:r>
      <w:r w:rsidR="008B6B71" w:rsidRPr="00607C3D">
        <w:rPr>
          <w:rFonts w:ascii="Times New Roman" w:hAnsi="Times New Roman"/>
          <w:sz w:val="28"/>
          <w:szCs w:val="28"/>
        </w:rPr>
        <w:t>5 году</w:t>
      </w:r>
      <w:r w:rsidRPr="00607C3D">
        <w:rPr>
          <w:rFonts w:ascii="Times New Roman" w:hAnsi="Times New Roman"/>
          <w:sz w:val="28"/>
          <w:szCs w:val="28"/>
        </w:rPr>
        <w:t xml:space="preserve"> – 15), сооружения – 8 (в 2015</w:t>
      </w:r>
      <w:r w:rsidR="008B6B71" w:rsidRPr="00607C3D">
        <w:rPr>
          <w:rFonts w:ascii="Times New Roman" w:hAnsi="Times New Roman"/>
          <w:sz w:val="28"/>
          <w:szCs w:val="28"/>
        </w:rPr>
        <w:t xml:space="preserve"> году</w:t>
      </w:r>
      <w:r w:rsidRPr="00607C3D">
        <w:rPr>
          <w:rFonts w:ascii="Times New Roman" w:hAnsi="Times New Roman"/>
          <w:sz w:val="28"/>
          <w:szCs w:val="28"/>
        </w:rPr>
        <w:t xml:space="preserve"> – 20), земельные участки – 22 (в 2015</w:t>
      </w:r>
      <w:r w:rsidR="008B6B71" w:rsidRPr="00607C3D">
        <w:rPr>
          <w:rFonts w:ascii="Times New Roman" w:hAnsi="Times New Roman"/>
          <w:sz w:val="28"/>
          <w:szCs w:val="28"/>
        </w:rPr>
        <w:t xml:space="preserve"> году</w:t>
      </w:r>
      <w:r w:rsidRPr="00607C3D">
        <w:rPr>
          <w:rFonts w:ascii="Times New Roman" w:hAnsi="Times New Roman"/>
          <w:sz w:val="28"/>
          <w:szCs w:val="28"/>
        </w:rPr>
        <w:t xml:space="preserve"> – 25);</w:t>
      </w:r>
    </w:p>
    <w:p w:rsidR="00A752ED" w:rsidRPr="00607C3D" w:rsidRDefault="00A752ED"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включено 1 муниципальное учреждение в связи с его созданием (муниципальное казенное учреждение Ханты-Мансийского района «Комитет по культуре, спорту и социальной политике»).</w:t>
      </w:r>
    </w:p>
    <w:p w:rsidR="00DC4739" w:rsidRPr="00607C3D" w:rsidRDefault="00DC4739" w:rsidP="002B20A6">
      <w:pPr>
        <w:spacing w:after="0" w:line="240" w:lineRule="auto"/>
        <w:ind w:firstLine="567"/>
        <w:contextualSpacing/>
        <w:jc w:val="both"/>
        <w:rPr>
          <w:rFonts w:ascii="Times New Roman" w:hAnsi="Times New Roman"/>
          <w:sz w:val="28"/>
          <w:szCs w:val="28"/>
        </w:rPr>
      </w:pPr>
      <w:r w:rsidRPr="00607C3D">
        <w:rPr>
          <w:rFonts w:ascii="Times New Roman" w:hAnsi="Times New Roman"/>
          <w:sz w:val="28"/>
          <w:szCs w:val="28"/>
        </w:rPr>
        <w:t>За 201</w:t>
      </w:r>
      <w:r w:rsidR="00A752ED" w:rsidRPr="00607C3D">
        <w:rPr>
          <w:rFonts w:ascii="Times New Roman" w:hAnsi="Times New Roman"/>
          <w:sz w:val="28"/>
          <w:szCs w:val="28"/>
        </w:rPr>
        <w:t>6</w:t>
      </w:r>
      <w:r w:rsidRPr="00607C3D">
        <w:rPr>
          <w:rFonts w:ascii="Times New Roman" w:hAnsi="Times New Roman"/>
          <w:sz w:val="28"/>
          <w:szCs w:val="28"/>
        </w:rPr>
        <w:t xml:space="preserve"> год из государственной собственности Ханты-Мансийского автономного округа – Югры в муниципальную собственность Ханты-Мансийского района принято имущество балансовой стоимостью </w:t>
      </w:r>
      <w:r w:rsidR="004623F6" w:rsidRPr="00607C3D">
        <w:rPr>
          <w:rFonts w:ascii="Times New Roman" w:hAnsi="Times New Roman"/>
          <w:sz w:val="28"/>
          <w:szCs w:val="28"/>
        </w:rPr>
        <w:t>10 359</w:t>
      </w:r>
      <w:r w:rsidRPr="00607C3D">
        <w:rPr>
          <w:rFonts w:ascii="Times New Roman" w:hAnsi="Times New Roman"/>
          <w:sz w:val="28"/>
          <w:szCs w:val="28"/>
        </w:rPr>
        <w:t>,0 тыс. рублей (за 201</w:t>
      </w:r>
      <w:r w:rsidR="004623F6" w:rsidRPr="00607C3D">
        <w:rPr>
          <w:rFonts w:ascii="Times New Roman" w:hAnsi="Times New Roman"/>
          <w:sz w:val="28"/>
          <w:szCs w:val="28"/>
        </w:rPr>
        <w:t>5</w:t>
      </w:r>
      <w:r w:rsidRPr="00607C3D">
        <w:rPr>
          <w:rFonts w:ascii="Times New Roman" w:hAnsi="Times New Roman"/>
          <w:sz w:val="28"/>
          <w:szCs w:val="28"/>
        </w:rPr>
        <w:t xml:space="preserve"> год – </w:t>
      </w:r>
      <w:r w:rsidR="004623F6" w:rsidRPr="00607C3D">
        <w:rPr>
          <w:rFonts w:ascii="Times New Roman" w:hAnsi="Times New Roman"/>
          <w:sz w:val="28"/>
          <w:szCs w:val="28"/>
        </w:rPr>
        <w:t>37 109,3</w:t>
      </w:r>
      <w:r w:rsidRPr="00607C3D">
        <w:rPr>
          <w:rFonts w:ascii="Times New Roman" w:hAnsi="Times New Roman"/>
          <w:sz w:val="28"/>
          <w:szCs w:val="28"/>
        </w:rPr>
        <w:t xml:space="preserve"> тыс. рублей)</w:t>
      </w:r>
      <w:r w:rsidRPr="00607C3D">
        <w:rPr>
          <w:rFonts w:ascii="Times New Roman" w:hAnsi="Times New Roman"/>
          <w:b/>
          <w:sz w:val="28"/>
          <w:szCs w:val="28"/>
        </w:rPr>
        <w:t xml:space="preserve"> </w:t>
      </w:r>
      <w:r w:rsidRPr="00607C3D">
        <w:rPr>
          <w:rFonts w:ascii="Times New Roman" w:hAnsi="Times New Roman"/>
          <w:sz w:val="28"/>
          <w:szCs w:val="28"/>
        </w:rPr>
        <w:t xml:space="preserve">в </w:t>
      </w:r>
      <w:proofErr w:type="gramStart"/>
      <w:r w:rsidRPr="00607C3D">
        <w:rPr>
          <w:rFonts w:ascii="Times New Roman" w:hAnsi="Times New Roman"/>
          <w:sz w:val="28"/>
          <w:szCs w:val="28"/>
        </w:rPr>
        <w:t>следующем</w:t>
      </w:r>
      <w:proofErr w:type="gramEnd"/>
      <w:r w:rsidRPr="00607C3D">
        <w:rPr>
          <w:rFonts w:ascii="Times New Roman" w:hAnsi="Times New Roman"/>
          <w:sz w:val="28"/>
          <w:szCs w:val="28"/>
        </w:rPr>
        <w:t xml:space="preserve"> составе: </w:t>
      </w:r>
    </w:p>
    <w:p w:rsidR="00DC4739" w:rsidRPr="00607C3D" w:rsidRDefault="00DC4739" w:rsidP="002B20A6">
      <w:pPr>
        <w:spacing w:after="0" w:line="240" w:lineRule="auto"/>
        <w:ind w:firstLine="567"/>
        <w:contextualSpacing/>
        <w:jc w:val="both"/>
        <w:rPr>
          <w:rFonts w:ascii="Times New Roman" w:hAnsi="Times New Roman"/>
          <w:sz w:val="28"/>
          <w:szCs w:val="28"/>
        </w:rPr>
      </w:pPr>
      <w:r w:rsidRPr="00607C3D">
        <w:rPr>
          <w:rFonts w:ascii="Times New Roman" w:hAnsi="Times New Roman"/>
          <w:sz w:val="28"/>
          <w:szCs w:val="28"/>
        </w:rPr>
        <w:t>- имущество, предназначенное для последующей передачи в оперативное управление учреждений образования Ханты-Мансийского района:</w:t>
      </w:r>
      <w:r w:rsidRPr="00607C3D">
        <w:rPr>
          <w:rFonts w:ascii="Times New Roman" w:hAnsi="Times New Roman"/>
          <w:b/>
          <w:sz w:val="28"/>
          <w:szCs w:val="28"/>
        </w:rPr>
        <w:t xml:space="preserve"> </w:t>
      </w:r>
      <w:r w:rsidRPr="00607C3D">
        <w:rPr>
          <w:rFonts w:ascii="Times New Roman" w:hAnsi="Times New Roman"/>
          <w:sz w:val="28"/>
          <w:szCs w:val="28"/>
        </w:rPr>
        <w:t>учебная литература, наглядные пособия, уч</w:t>
      </w:r>
      <w:r w:rsidR="004623F6" w:rsidRPr="00607C3D">
        <w:rPr>
          <w:rFonts w:ascii="Times New Roman" w:hAnsi="Times New Roman"/>
          <w:sz w:val="28"/>
          <w:szCs w:val="28"/>
        </w:rPr>
        <w:t>ебное оборудование и инвентарь.</w:t>
      </w:r>
    </w:p>
    <w:p w:rsidR="004623F6" w:rsidRPr="00607C3D" w:rsidRDefault="004623F6" w:rsidP="002B20A6">
      <w:pPr>
        <w:spacing w:after="0" w:line="240" w:lineRule="auto"/>
        <w:ind w:firstLine="709"/>
        <w:contextualSpacing/>
        <w:jc w:val="both"/>
        <w:rPr>
          <w:rFonts w:ascii="Times New Roman" w:hAnsi="Times New Roman"/>
          <w:sz w:val="28"/>
          <w:szCs w:val="28"/>
        </w:rPr>
      </w:pPr>
      <w:proofErr w:type="gramStart"/>
      <w:r w:rsidRPr="00607C3D">
        <w:rPr>
          <w:rFonts w:ascii="Times New Roman" w:hAnsi="Times New Roman"/>
          <w:sz w:val="28"/>
          <w:szCs w:val="28"/>
        </w:rPr>
        <w:t>За 2016 год из муниципальной собственности Ханты-Мансийского района в государственную собственность Ханты-Мансийского автономного округа – Югры  на безвозмездной основе передано имущество балансовой стоимостью 19 128,0</w:t>
      </w:r>
      <w:r w:rsidRPr="00607C3D">
        <w:rPr>
          <w:sz w:val="28"/>
          <w:szCs w:val="28"/>
        </w:rPr>
        <w:t xml:space="preserve"> </w:t>
      </w:r>
      <w:r w:rsidRPr="00607C3D">
        <w:rPr>
          <w:rFonts w:ascii="Times New Roman" w:hAnsi="Times New Roman"/>
          <w:sz w:val="28"/>
          <w:szCs w:val="28"/>
        </w:rPr>
        <w:t xml:space="preserve">тыс. рублей  - земельный участок для обслуживания </w:t>
      </w:r>
      <w:proofErr w:type="spellStart"/>
      <w:r w:rsidRPr="00607C3D">
        <w:rPr>
          <w:rFonts w:ascii="Times New Roman" w:hAnsi="Times New Roman"/>
          <w:sz w:val="28"/>
          <w:szCs w:val="28"/>
        </w:rPr>
        <w:t>пождепо</w:t>
      </w:r>
      <w:proofErr w:type="spellEnd"/>
      <w:r w:rsidRPr="00607C3D">
        <w:rPr>
          <w:rFonts w:ascii="Times New Roman" w:hAnsi="Times New Roman"/>
          <w:sz w:val="28"/>
          <w:szCs w:val="28"/>
        </w:rPr>
        <w:t xml:space="preserve"> п. Горноправдинск, ул. Петелина, 11а, жилые квартиры № 1, 2, 3, 5, 6, 7 в с.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 ул. Труда, д. 9 (за 2015 год – 1 802,9 тыс. рублей).</w:t>
      </w:r>
      <w:proofErr w:type="gramEnd"/>
    </w:p>
    <w:p w:rsidR="004623F6" w:rsidRPr="00607C3D" w:rsidRDefault="004623F6"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За 2016 год в собственность Российской Федерации из муниципальной собственности Ханты-Мансийского района и в муниципальную собственность Ханты-Мансийского района из собственности Российской Федерации имущество не передавалось.</w:t>
      </w:r>
    </w:p>
    <w:p w:rsidR="004623F6" w:rsidRPr="00607C3D" w:rsidRDefault="004623F6"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lastRenderedPageBreak/>
        <w:t xml:space="preserve">В 2016 году из муниципальной собственности Ханты-Мансийского района в муниципальную собственность муниципального образования городской округ город Ханты-Мансийск на безвозмездной основе передано имущество балансовой стоимостью 514,1 тыс. рублей (земельный участок для обслуживания </w:t>
      </w:r>
      <w:proofErr w:type="spellStart"/>
      <w:r w:rsidRPr="00607C3D">
        <w:rPr>
          <w:rFonts w:ascii="Times New Roman" w:hAnsi="Times New Roman"/>
          <w:sz w:val="28"/>
          <w:szCs w:val="28"/>
        </w:rPr>
        <w:t>блочно</w:t>
      </w:r>
      <w:proofErr w:type="spellEnd"/>
      <w:r w:rsidRPr="00607C3D">
        <w:rPr>
          <w:rFonts w:ascii="Times New Roman" w:hAnsi="Times New Roman"/>
          <w:sz w:val="28"/>
          <w:szCs w:val="28"/>
        </w:rPr>
        <w:t>-модульной газовой котельной по адресу: г. Ханты-Мансийск, ул. Павлика Морозова, 19, квартиры № 2, 3, 4, расположенные по адресу: г. Ханты-Мансийск, пер. Озерный, д. 14, учебно-методические пособия «Разговор по душам</w:t>
      </w:r>
      <w:proofErr w:type="gramEnd"/>
      <w:r w:rsidRPr="00607C3D">
        <w:rPr>
          <w:rFonts w:ascii="Times New Roman" w:hAnsi="Times New Roman"/>
          <w:sz w:val="28"/>
          <w:szCs w:val="28"/>
        </w:rPr>
        <w:t xml:space="preserve"> - большим и малышам») (за 2015 год  – 4 853,8 тыс. рублей).</w:t>
      </w:r>
    </w:p>
    <w:p w:rsidR="004623F6" w:rsidRPr="00607C3D" w:rsidRDefault="004623F6"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За 2016 год  из муниципальной собственности Ханты-Мансийского района в муниципальную собственность сельских поселений Ханты-Мансийского района на безвозмездной основе передано имущество балансовой стоимостью 354 523,5 тыс. рублей (за 2015 год  –  487 669,2 тыс. руб.) Имущество передано для решения вопросов местного значения </w:t>
      </w:r>
      <w:proofErr w:type="gramStart"/>
      <w:r w:rsidRPr="00607C3D">
        <w:rPr>
          <w:rFonts w:ascii="Times New Roman" w:hAnsi="Times New Roman"/>
          <w:sz w:val="28"/>
          <w:szCs w:val="28"/>
        </w:rPr>
        <w:t>поселений</w:t>
      </w:r>
      <w:proofErr w:type="gramEnd"/>
      <w:r w:rsidRPr="00607C3D">
        <w:rPr>
          <w:rFonts w:ascii="Times New Roman" w:hAnsi="Times New Roman"/>
          <w:sz w:val="28"/>
          <w:szCs w:val="28"/>
        </w:rPr>
        <w:t xml:space="preserve"> таких как обеспечение проживающих в поселении и нуждающихся в жилых помещениях граждан жилыми помещениями,  создание условий для организации досуга и обеспечения жителей поселения услугами организаций культуры, организация благоустройства территорий поселений, организация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w:t>
      </w:r>
    </w:p>
    <w:p w:rsidR="004623F6" w:rsidRPr="00607C3D" w:rsidRDefault="004623F6" w:rsidP="002B20A6">
      <w:pPr>
        <w:autoSpaceDE w:val="0"/>
        <w:autoSpaceDN w:val="0"/>
        <w:adjustRightInd w:val="0"/>
        <w:spacing w:after="0" w:line="240" w:lineRule="auto"/>
        <w:ind w:firstLine="709"/>
        <w:jc w:val="both"/>
        <w:rPr>
          <w:rFonts w:ascii="Times New Roman" w:hAnsi="Times New Roman"/>
          <w:bCs/>
          <w:sz w:val="28"/>
          <w:szCs w:val="28"/>
        </w:rPr>
      </w:pPr>
      <w:r w:rsidRPr="00607C3D">
        <w:rPr>
          <w:rFonts w:ascii="Times New Roman" w:hAnsi="Times New Roman"/>
          <w:bCs/>
          <w:sz w:val="28"/>
          <w:szCs w:val="28"/>
        </w:rPr>
        <w:t>Принято из муниципальной собственности сельских поселений Ханты-Мансийского района в муниципальную собственность Ханты-Мансийского района имущество балансовой стоимостью 193 269,7 тыс. рублей (за 2015 год – 209 369,4 тыс. рублей) для исполнения органами местного самоуправления Ханты-Мансийского района полномочий по организации тепл</w:t>
      </w:r>
      <w:proofErr w:type="gramStart"/>
      <w:r w:rsidRPr="00607C3D">
        <w:rPr>
          <w:rFonts w:ascii="Times New Roman" w:hAnsi="Times New Roman"/>
          <w:bCs/>
          <w:sz w:val="28"/>
          <w:szCs w:val="28"/>
        </w:rPr>
        <w:t>о-</w:t>
      </w:r>
      <w:proofErr w:type="gramEnd"/>
      <w:r w:rsidRPr="00607C3D">
        <w:rPr>
          <w:rFonts w:ascii="Times New Roman" w:hAnsi="Times New Roman"/>
          <w:bCs/>
          <w:sz w:val="28"/>
          <w:szCs w:val="28"/>
        </w:rPr>
        <w:t xml:space="preserve">, и водоснабжения населения поселений в границах муниципального района (движимое имущество сельского поселения </w:t>
      </w:r>
      <w:proofErr w:type="spellStart"/>
      <w:r w:rsidRPr="00607C3D">
        <w:rPr>
          <w:rFonts w:ascii="Times New Roman" w:hAnsi="Times New Roman"/>
          <w:bCs/>
          <w:sz w:val="28"/>
          <w:szCs w:val="28"/>
        </w:rPr>
        <w:t>Луговской</w:t>
      </w:r>
      <w:proofErr w:type="spellEnd"/>
      <w:r w:rsidRPr="00607C3D">
        <w:rPr>
          <w:rFonts w:ascii="Times New Roman" w:hAnsi="Times New Roman"/>
          <w:bCs/>
          <w:sz w:val="28"/>
          <w:szCs w:val="28"/>
        </w:rPr>
        <w:t xml:space="preserve"> для МП «ЖЭК-3», недвижимое и движимое имущество ЖКХ, земельные участки  сельского поселения Горноправдинск, бани в с. </w:t>
      </w:r>
      <w:proofErr w:type="spellStart"/>
      <w:r w:rsidRPr="00607C3D">
        <w:rPr>
          <w:rFonts w:ascii="Times New Roman" w:hAnsi="Times New Roman"/>
          <w:bCs/>
          <w:sz w:val="28"/>
          <w:szCs w:val="28"/>
        </w:rPr>
        <w:t>Зенково</w:t>
      </w:r>
      <w:proofErr w:type="spellEnd"/>
      <w:r w:rsidRPr="00607C3D">
        <w:rPr>
          <w:rFonts w:ascii="Times New Roman" w:hAnsi="Times New Roman"/>
          <w:bCs/>
          <w:sz w:val="28"/>
          <w:szCs w:val="28"/>
        </w:rPr>
        <w:t xml:space="preserve"> и д. </w:t>
      </w:r>
      <w:proofErr w:type="spellStart"/>
      <w:r w:rsidRPr="00607C3D">
        <w:rPr>
          <w:rFonts w:ascii="Times New Roman" w:hAnsi="Times New Roman"/>
          <w:bCs/>
          <w:sz w:val="28"/>
          <w:szCs w:val="28"/>
        </w:rPr>
        <w:t>Шапша</w:t>
      </w:r>
      <w:proofErr w:type="spellEnd"/>
      <w:r w:rsidRPr="00607C3D">
        <w:rPr>
          <w:rFonts w:ascii="Times New Roman" w:hAnsi="Times New Roman"/>
          <w:bCs/>
          <w:sz w:val="28"/>
          <w:szCs w:val="28"/>
        </w:rPr>
        <w:t xml:space="preserve">, хоккейная коробка в с. </w:t>
      </w:r>
      <w:proofErr w:type="spellStart"/>
      <w:r w:rsidRPr="00607C3D">
        <w:rPr>
          <w:rFonts w:ascii="Times New Roman" w:hAnsi="Times New Roman"/>
          <w:bCs/>
          <w:sz w:val="28"/>
          <w:szCs w:val="28"/>
        </w:rPr>
        <w:t>Нялинское</w:t>
      </w:r>
      <w:proofErr w:type="spellEnd"/>
      <w:r w:rsidRPr="00607C3D">
        <w:rPr>
          <w:rFonts w:ascii="Times New Roman" w:hAnsi="Times New Roman"/>
          <w:bCs/>
          <w:sz w:val="28"/>
          <w:szCs w:val="28"/>
        </w:rPr>
        <w:t xml:space="preserve"> для образовательного учреждения).</w:t>
      </w:r>
    </w:p>
    <w:p w:rsidR="004623F6" w:rsidRPr="00607C3D" w:rsidRDefault="004623F6" w:rsidP="002B20A6">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 xml:space="preserve">В 2016 году администрацией Ханты-Мансийского района заключено 19 договоров аренды, в соответствии с которыми было передано 111 единиц имущества, заключено 14 договоров безвозмездного пользования, в рамках которых передано 49 единиц имущества. </w:t>
      </w:r>
    </w:p>
    <w:p w:rsidR="004623F6" w:rsidRPr="00607C3D" w:rsidRDefault="004623F6" w:rsidP="002B20A6">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 xml:space="preserve">Передача имущества осуществлялась посредством проведения аукционов в </w:t>
      </w:r>
      <w:proofErr w:type="gramStart"/>
      <w:r w:rsidRPr="00607C3D">
        <w:rPr>
          <w:rFonts w:ascii="Times New Roman" w:eastAsia="Times New Roman" w:hAnsi="Times New Roman"/>
          <w:bCs/>
          <w:sz w:val="28"/>
          <w:szCs w:val="28"/>
          <w:lang w:eastAsia="ru-RU"/>
        </w:rPr>
        <w:t>порядке</w:t>
      </w:r>
      <w:proofErr w:type="gramEnd"/>
      <w:r w:rsidRPr="00607C3D">
        <w:rPr>
          <w:rFonts w:ascii="Times New Roman" w:eastAsia="Times New Roman" w:hAnsi="Times New Roman"/>
          <w:bCs/>
          <w:sz w:val="28"/>
          <w:szCs w:val="28"/>
          <w:lang w:eastAsia="ru-RU"/>
        </w:rPr>
        <w:t xml:space="preserve"> предоставления муниципальной преференции, а также без проведения торгов в установленном законом порядке. </w:t>
      </w:r>
    </w:p>
    <w:p w:rsidR="004623F6" w:rsidRPr="00607C3D" w:rsidRDefault="004623F6" w:rsidP="002B20A6">
      <w:pPr>
        <w:autoSpaceDE w:val="0"/>
        <w:autoSpaceDN w:val="0"/>
        <w:adjustRightInd w:val="0"/>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По состоянию на 01.01.2017 администрацией района заключено:</w:t>
      </w:r>
    </w:p>
    <w:p w:rsidR="004623F6" w:rsidRPr="00607C3D" w:rsidRDefault="004623F6"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- 45 договоров аренды муниципального имущества, из них 24 - в </w:t>
      </w:r>
      <w:proofErr w:type="gramStart"/>
      <w:r w:rsidRPr="00607C3D">
        <w:rPr>
          <w:rFonts w:ascii="Times New Roman" w:hAnsi="Times New Roman"/>
          <w:sz w:val="28"/>
          <w:szCs w:val="28"/>
        </w:rPr>
        <w:t>отношении</w:t>
      </w:r>
      <w:proofErr w:type="gramEnd"/>
      <w:r w:rsidRPr="00607C3D">
        <w:rPr>
          <w:rFonts w:ascii="Times New Roman" w:hAnsi="Times New Roman"/>
          <w:sz w:val="28"/>
          <w:szCs w:val="28"/>
        </w:rPr>
        <w:t xml:space="preserve"> недвижимого имущества;</w:t>
      </w:r>
    </w:p>
    <w:p w:rsidR="004623F6" w:rsidRPr="00607C3D" w:rsidRDefault="004623F6"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- 41 договор безвозмездного пользования – в </w:t>
      </w:r>
      <w:proofErr w:type="gramStart"/>
      <w:r w:rsidRPr="00607C3D">
        <w:rPr>
          <w:rFonts w:ascii="Times New Roman" w:hAnsi="Times New Roman"/>
          <w:sz w:val="28"/>
          <w:szCs w:val="28"/>
        </w:rPr>
        <w:t>отношении</w:t>
      </w:r>
      <w:proofErr w:type="gramEnd"/>
      <w:r w:rsidRPr="00607C3D">
        <w:rPr>
          <w:rFonts w:ascii="Times New Roman" w:hAnsi="Times New Roman"/>
          <w:sz w:val="28"/>
          <w:szCs w:val="28"/>
        </w:rPr>
        <w:t xml:space="preserve"> движимого и недвижимого имущества.</w:t>
      </w:r>
    </w:p>
    <w:p w:rsidR="00AB565E" w:rsidRPr="00607C3D" w:rsidRDefault="00AB565E"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lastRenderedPageBreak/>
        <w:t>В 201</w:t>
      </w:r>
      <w:r w:rsidR="00896BBB" w:rsidRPr="00607C3D">
        <w:rPr>
          <w:rFonts w:ascii="Times New Roman" w:hAnsi="Times New Roman"/>
          <w:sz w:val="28"/>
          <w:szCs w:val="28"/>
        </w:rPr>
        <w:t>6</w:t>
      </w:r>
      <w:r w:rsidRPr="00607C3D">
        <w:rPr>
          <w:rFonts w:ascii="Times New Roman" w:hAnsi="Times New Roman"/>
          <w:sz w:val="28"/>
          <w:szCs w:val="28"/>
        </w:rPr>
        <w:t xml:space="preserve"> году </w:t>
      </w:r>
      <w:r w:rsidR="00AB5D01" w:rsidRPr="00607C3D">
        <w:rPr>
          <w:rFonts w:ascii="Times New Roman" w:eastAsia="Times New Roman" w:hAnsi="Times New Roman"/>
          <w:bCs/>
          <w:sz w:val="28"/>
          <w:szCs w:val="28"/>
          <w:lang w:eastAsia="ru-RU"/>
        </w:rPr>
        <w:t>администрацией район</w:t>
      </w:r>
      <w:r w:rsidR="008F1FDC" w:rsidRPr="00607C3D">
        <w:rPr>
          <w:rFonts w:ascii="Times New Roman" w:eastAsia="Times New Roman" w:hAnsi="Times New Roman"/>
          <w:bCs/>
          <w:sz w:val="28"/>
          <w:szCs w:val="28"/>
          <w:lang w:eastAsia="ru-RU"/>
        </w:rPr>
        <w:t xml:space="preserve">а </w:t>
      </w:r>
      <w:r w:rsidRPr="00607C3D">
        <w:rPr>
          <w:rFonts w:ascii="Times New Roman" w:hAnsi="Times New Roman"/>
          <w:sz w:val="28"/>
          <w:szCs w:val="28"/>
        </w:rPr>
        <w:t>принято 5</w:t>
      </w:r>
      <w:r w:rsidR="00896BBB" w:rsidRPr="00607C3D">
        <w:rPr>
          <w:rFonts w:ascii="Times New Roman" w:hAnsi="Times New Roman"/>
          <w:sz w:val="28"/>
          <w:szCs w:val="28"/>
        </w:rPr>
        <w:t>7</w:t>
      </w:r>
      <w:r w:rsidRPr="00607C3D">
        <w:rPr>
          <w:rFonts w:ascii="Times New Roman" w:hAnsi="Times New Roman"/>
          <w:sz w:val="28"/>
          <w:szCs w:val="28"/>
        </w:rPr>
        <w:t xml:space="preserve"> решений об изъятии излишнего, неиспользуемого или используемого не по назначению имущества, закрепленного за муниципальными предприятиями и муниципальными учреждениями на праве оперативного управления</w:t>
      </w:r>
      <w:r w:rsidR="003C497D" w:rsidRPr="00607C3D">
        <w:rPr>
          <w:rFonts w:ascii="Times New Roman" w:hAnsi="Times New Roman"/>
          <w:sz w:val="28"/>
          <w:szCs w:val="28"/>
        </w:rPr>
        <w:t xml:space="preserve">, </w:t>
      </w:r>
      <w:r w:rsidRPr="00607C3D">
        <w:rPr>
          <w:rFonts w:ascii="Times New Roman" w:hAnsi="Times New Roman"/>
          <w:sz w:val="28"/>
          <w:szCs w:val="28"/>
        </w:rPr>
        <w:t>либо приобретенного ими за счет средств, выделенных собственником на приобретение такого имущества.</w:t>
      </w:r>
    </w:p>
    <w:p w:rsidR="00120B7D" w:rsidRDefault="00B13532"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val="x-none" w:eastAsia="ru-RU"/>
        </w:rPr>
        <w:t>По состоянию на 1 января 201</w:t>
      </w:r>
      <w:r w:rsidR="00896BBB" w:rsidRPr="00607C3D">
        <w:rPr>
          <w:rFonts w:ascii="Times New Roman" w:eastAsia="Times New Roman" w:hAnsi="Times New Roman"/>
          <w:sz w:val="28"/>
          <w:szCs w:val="28"/>
          <w:lang w:eastAsia="ru-RU"/>
        </w:rPr>
        <w:t>7</w:t>
      </w:r>
      <w:r w:rsidRPr="00607C3D">
        <w:rPr>
          <w:rFonts w:ascii="Times New Roman" w:eastAsia="Times New Roman" w:hAnsi="Times New Roman"/>
          <w:sz w:val="28"/>
          <w:szCs w:val="28"/>
          <w:lang w:val="x-none" w:eastAsia="ru-RU"/>
        </w:rPr>
        <w:t xml:space="preserve"> года общая стоимость муниципального имущества Ханты-Мансийского района составляет  </w:t>
      </w:r>
      <w:r w:rsidR="00896BBB" w:rsidRPr="00607C3D">
        <w:rPr>
          <w:rFonts w:ascii="Times New Roman" w:eastAsia="Times New Roman" w:hAnsi="Times New Roman"/>
          <w:sz w:val="28"/>
          <w:szCs w:val="28"/>
          <w:lang w:eastAsia="ru-RU"/>
        </w:rPr>
        <w:t>8 873,2</w:t>
      </w:r>
      <w:r w:rsidRPr="00607C3D">
        <w:rPr>
          <w:rFonts w:ascii="Times New Roman" w:eastAsia="Times New Roman" w:hAnsi="Times New Roman"/>
          <w:sz w:val="28"/>
          <w:szCs w:val="28"/>
          <w:lang w:val="x-none" w:eastAsia="ru-RU"/>
        </w:rPr>
        <w:t xml:space="preserve"> </w:t>
      </w:r>
      <w:r w:rsidRPr="00607C3D">
        <w:rPr>
          <w:rFonts w:ascii="Times New Roman" w:eastAsia="Times New Roman" w:hAnsi="Times New Roman"/>
          <w:sz w:val="28"/>
          <w:szCs w:val="28"/>
          <w:lang w:eastAsia="ru-RU"/>
        </w:rPr>
        <w:t>млн</w:t>
      </w:r>
      <w:r w:rsidRPr="00607C3D">
        <w:rPr>
          <w:rFonts w:ascii="Times New Roman" w:eastAsia="Times New Roman" w:hAnsi="Times New Roman"/>
          <w:sz w:val="28"/>
          <w:szCs w:val="28"/>
          <w:lang w:val="x-none" w:eastAsia="ru-RU"/>
        </w:rPr>
        <w:t>. рублей.</w:t>
      </w:r>
    </w:p>
    <w:p w:rsidR="002357FF" w:rsidRPr="002357FF" w:rsidRDefault="002357FF" w:rsidP="002B20A6">
      <w:pPr>
        <w:spacing w:after="0" w:line="240" w:lineRule="auto"/>
        <w:ind w:firstLine="709"/>
        <w:jc w:val="both"/>
        <w:rPr>
          <w:rFonts w:ascii="Times New Roman" w:hAnsi="Times New Roman"/>
          <w:sz w:val="28"/>
          <w:szCs w:val="28"/>
        </w:rPr>
      </w:pPr>
    </w:p>
    <w:p w:rsidR="00B13532" w:rsidRPr="00607C3D" w:rsidRDefault="00B13532" w:rsidP="002B20A6">
      <w:pPr>
        <w:autoSpaceDE w:val="0"/>
        <w:autoSpaceDN w:val="0"/>
        <w:spacing w:after="0" w:line="240" w:lineRule="auto"/>
        <w:ind w:firstLine="709"/>
        <w:jc w:val="center"/>
        <w:rPr>
          <w:rFonts w:ascii="Times New Roman" w:hAnsi="Times New Roman"/>
          <w:sz w:val="28"/>
          <w:szCs w:val="28"/>
        </w:rPr>
      </w:pPr>
      <w:r w:rsidRPr="00607C3D">
        <w:rPr>
          <w:rFonts w:ascii="Times New Roman" w:hAnsi="Times New Roman"/>
          <w:sz w:val="28"/>
          <w:szCs w:val="28"/>
        </w:rPr>
        <w:t>Динамика имущества Ханты-Мансийского района, млн. рублей</w:t>
      </w:r>
    </w:p>
    <w:tbl>
      <w:tblPr>
        <w:tblW w:w="9495" w:type="dxa"/>
        <w:tblInd w:w="108" w:type="dxa"/>
        <w:tblCellMar>
          <w:left w:w="0" w:type="dxa"/>
          <w:right w:w="0" w:type="dxa"/>
        </w:tblCellMar>
        <w:tblLook w:val="04A0" w:firstRow="1" w:lastRow="0" w:firstColumn="1" w:lastColumn="0" w:noHBand="0" w:noVBand="1"/>
      </w:tblPr>
      <w:tblGrid>
        <w:gridCol w:w="5156"/>
        <w:gridCol w:w="991"/>
        <w:gridCol w:w="992"/>
        <w:gridCol w:w="1056"/>
        <w:gridCol w:w="1300"/>
      </w:tblGrid>
      <w:tr w:rsidR="00607C3D" w:rsidRPr="00607C3D" w:rsidTr="00772B38">
        <w:trPr>
          <w:cantSplit/>
          <w:trHeight w:val="300"/>
        </w:trPr>
        <w:tc>
          <w:tcPr>
            <w:tcW w:w="52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532" w:rsidRPr="00607C3D" w:rsidRDefault="00B13532" w:rsidP="002B20A6">
            <w:pPr>
              <w:spacing w:after="0" w:line="240" w:lineRule="auto"/>
              <w:jc w:val="center"/>
              <w:rPr>
                <w:rFonts w:ascii="Times New Roman" w:hAnsi="Times New Roman"/>
                <w:sz w:val="28"/>
                <w:szCs w:val="28"/>
              </w:rPr>
            </w:pPr>
            <w:r w:rsidRPr="00607C3D">
              <w:rPr>
                <w:rFonts w:ascii="Times New Roman" w:hAnsi="Times New Roman"/>
                <w:sz w:val="28"/>
                <w:szCs w:val="28"/>
              </w:rPr>
              <w:t>Показатели</w:t>
            </w:r>
          </w:p>
        </w:tc>
        <w:tc>
          <w:tcPr>
            <w:tcW w:w="428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13532" w:rsidRPr="00607C3D" w:rsidRDefault="00B13532" w:rsidP="002B20A6">
            <w:pPr>
              <w:spacing w:after="0" w:line="240" w:lineRule="auto"/>
              <w:jc w:val="center"/>
              <w:rPr>
                <w:rFonts w:ascii="Times New Roman" w:hAnsi="Times New Roman"/>
                <w:sz w:val="28"/>
                <w:szCs w:val="28"/>
              </w:rPr>
            </w:pPr>
            <w:r w:rsidRPr="00607C3D">
              <w:rPr>
                <w:rFonts w:ascii="Times New Roman" w:hAnsi="Times New Roman"/>
                <w:sz w:val="28"/>
                <w:szCs w:val="28"/>
              </w:rPr>
              <w:t>Ханты-Мансийский район</w:t>
            </w:r>
          </w:p>
        </w:tc>
      </w:tr>
      <w:tr w:rsidR="00607C3D" w:rsidRPr="00607C3D" w:rsidTr="00BC4BF2">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BC4BF2" w:rsidRPr="00607C3D" w:rsidRDefault="00BC4BF2" w:rsidP="002B20A6">
            <w:pPr>
              <w:spacing w:after="0" w:line="240" w:lineRule="auto"/>
              <w:rPr>
                <w:rFonts w:ascii="Times New Roman" w:hAnsi="Times New Roman"/>
                <w:sz w:val="28"/>
                <w:szCs w:val="28"/>
              </w:rPr>
            </w:pP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tcPr>
          <w:p w:rsidR="00BC4BF2" w:rsidRPr="00607C3D" w:rsidRDefault="00BC4BF2" w:rsidP="002B20A6">
            <w:pPr>
              <w:spacing w:after="0" w:line="240" w:lineRule="auto"/>
              <w:jc w:val="center"/>
              <w:rPr>
                <w:rFonts w:ascii="Times New Roman" w:hAnsi="Times New Roman"/>
                <w:sz w:val="28"/>
                <w:szCs w:val="28"/>
              </w:rPr>
            </w:pPr>
            <w:r w:rsidRPr="00607C3D">
              <w:rPr>
                <w:rFonts w:ascii="Times New Roman" w:hAnsi="Times New Roman"/>
                <w:sz w:val="28"/>
                <w:szCs w:val="28"/>
              </w:rPr>
              <w:t>2013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BC4BF2" w:rsidRPr="00607C3D" w:rsidRDefault="00BC4BF2" w:rsidP="002B20A6">
            <w:pPr>
              <w:spacing w:after="0" w:line="240" w:lineRule="auto"/>
              <w:jc w:val="center"/>
              <w:rPr>
                <w:rFonts w:ascii="Times New Roman" w:hAnsi="Times New Roman"/>
                <w:sz w:val="28"/>
                <w:szCs w:val="28"/>
              </w:rPr>
            </w:pPr>
            <w:r w:rsidRPr="00607C3D">
              <w:rPr>
                <w:rFonts w:ascii="Times New Roman" w:hAnsi="Times New Roman"/>
                <w:sz w:val="28"/>
                <w:szCs w:val="28"/>
              </w:rPr>
              <w:t>2014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BC4BF2" w:rsidRPr="00607C3D" w:rsidRDefault="00BC4BF2" w:rsidP="002B20A6">
            <w:pPr>
              <w:spacing w:after="0" w:line="240" w:lineRule="auto"/>
              <w:jc w:val="center"/>
              <w:rPr>
                <w:rFonts w:ascii="Times New Roman" w:hAnsi="Times New Roman"/>
                <w:sz w:val="28"/>
                <w:szCs w:val="28"/>
              </w:rPr>
            </w:pPr>
            <w:r w:rsidRPr="00607C3D">
              <w:rPr>
                <w:rFonts w:ascii="Times New Roman" w:hAnsi="Times New Roman"/>
                <w:sz w:val="28"/>
                <w:szCs w:val="28"/>
              </w:rPr>
              <w:t>2015</w:t>
            </w:r>
          </w:p>
        </w:tc>
        <w:tc>
          <w:tcPr>
            <w:tcW w:w="1305" w:type="dxa"/>
            <w:tcBorders>
              <w:top w:val="nil"/>
              <w:left w:val="nil"/>
              <w:bottom w:val="single" w:sz="8" w:space="0" w:color="auto"/>
              <w:right w:val="single" w:sz="8" w:space="0" w:color="auto"/>
            </w:tcBorders>
            <w:tcMar>
              <w:top w:w="0" w:type="dxa"/>
              <w:left w:w="108" w:type="dxa"/>
              <w:bottom w:w="0" w:type="dxa"/>
              <w:right w:w="108" w:type="dxa"/>
            </w:tcMar>
            <w:vAlign w:val="center"/>
          </w:tcPr>
          <w:p w:rsidR="00BC4BF2" w:rsidRPr="00607C3D" w:rsidRDefault="00BC4BF2" w:rsidP="002B20A6">
            <w:pPr>
              <w:spacing w:after="0" w:line="240" w:lineRule="auto"/>
              <w:jc w:val="center"/>
              <w:rPr>
                <w:rFonts w:ascii="Times New Roman" w:hAnsi="Times New Roman"/>
                <w:sz w:val="28"/>
                <w:szCs w:val="28"/>
              </w:rPr>
            </w:pPr>
            <w:r w:rsidRPr="00607C3D">
              <w:rPr>
                <w:rFonts w:ascii="Times New Roman" w:hAnsi="Times New Roman"/>
                <w:sz w:val="28"/>
                <w:szCs w:val="28"/>
              </w:rPr>
              <w:t>2016</w:t>
            </w:r>
          </w:p>
        </w:tc>
      </w:tr>
      <w:tr w:rsidR="00607C3D" w:rsidRPr="00607C3D" w:rsidTr="00BC4BF2">
        <w:trPr>
          <w:cantSplit/>
          <w:trHeight w:val="315"/>
        </w:trPr>
        <w:tc>
          <w:tcPr>
            <w:tcW w:w="5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C4BF2" w:rsidRPr="00607C3D" w:rsidRDefault="00BC4BF2" w:rsidP="002B20A6">
            <w:pPr>
              <w:autoSpaceDE w:val="0"/>
              <w:autoSpaceDN w:val="0"/>
              <w:spacing w:after="0" w:line="240" w:lineRule="auto"/>
              <w:rPr>
                <w:rFonts w:ascii="Times New Roman" w:hAnsi="Times New Roman"/>
                <w:sz w:val="28"/>
                <w:szCs w:val="28"/>
              </w:rPr>
            </w:pPr>
            <w:r w:rsidRPr="00607C3D">
              <w:rPr>
                <w:rFonts w:ascii="Times New Roman" w:hAnsi="Times New Roman"/>
                <w:sz w:val="28"/>
                <w:szCs w:val="28"/>
              </w:rPr>
              <w:t>Стоимость имущества всего, в том числе:</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7812,3</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7111,9</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7</w:t>
            </w:r>
            <w:r w:rsidR="000E1265" w:rsidRPr="00607C3D">
              <w:rPr>
                <w:rFonts w:ascii="Times New Roman" w:hAnsi="Times New Roman"/>
                <w:sz w:val="28"/>
                <w:szCs w:val="28"/>
              </w:rPr>
              <w:t> 756,7</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BF2" w:rsidRPr="00607C3D" w:rsidRDefault="00A43401"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8 873,2</w:t>
            </w:r>
          </w:p>
        </w:tc>
      </w:tr>
      <w:tr w:rsidR="00607C3D" w:rsidRPr="00607C3D" w:rsidTr="00BC4BF2">
        <w:trPr>
          <w:cantSplit/>
          <w:trHeight w:val="541"/>
        </w:trPr>
        <w:tc>
          <w:tcPr>
            <w:tcW w:w="5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C4BF2" w:rsidRPr="00607C3D" w:rsidRDefault="00BC4BF2" w:rsidP="002B20A6">
            <w:pPr>
              <w:autoSpaceDE w:val="0"/>
              <w:autoSpaceDN w:val="0"/>
              <w:spacing w:after="0" w:line="240" w:lineRule="auto"/>
              <w:rPr>
                <w:rFonts w:ascii="Times New Roman" w:hAnsi="Times New Roman"/>
                <w:sz w:val="28"/>
                <w:szCs w:val="28"/>
              </w:rPr>
            </w:pPr>
            <w:r w:rsidRPr="00607C3D">
              <w:rPr>
                <w:rFonts w:ascii="Times New Roman" w:hAnsi="Times New Roman"/>
                <w:sz w:val="28"/>
                <w:szCs w:val="28"/>
              </w:rPr>
              <w:t xml:space="preserve">имущество в оперативном </w:t>
            </w:r>
            <w:proofErr w:type="gramStart"/>
            <w:r w:rsidRPr="00607C3D">
              <w:rPr>
                <w:rFonts w:ascii="Times New Roman" w:hAnsi="Times New Roman"/>
                <w:sz w:val="28"/>
                <w:szCs w:val="28"/>
              </w:rPr>
              <w:t>управлении</w:t>
            </w:r>
            <w:proofErr w:type="gramEnd"/>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3408,0</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3258,3</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3</w:t>
            </w:r>
            <w:r w:rsidR="000E1265" w:rsidRPr="00607C3D">
              <w:rPr>
                <w:rFonts w:ascii="Times New Roman" w:hAnsi="Times New Roman"/>
                <w:sz w:val="28"/>
                <w:szCs w:val="28"/>
              </w:rPr>
              <w:t> 522,0</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BF2" w:rsidRPr="00607C3D" w:rsidRDefault="00A43401"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3 439,1</w:t>
            </w:r>
          </w:p>
        </w:tc>
      </w:tr>
      <w:tr w:rsidR="00607C3D" w:rsidRPr="00607C3D" w:rsidTr="00BC4BF2">
        <w:trPr>
          <w:cantSplit/>
          <w:trHeight w:val="309"/>
        </w:trPr>
        <w:tc>
          <w:tcPr>
            <w:tcW w:w="52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C4BF2" w:rsidRPr="00607C3D" w:rsidRDefault="00BC4BF2" w:rsidP="002B20A6">
            <w:pPr>
              <w:autoSpaceDE w:val="0"/>
              <w:autoSpaceDN w:val="0"/>
              <w:spacing w:after="0" w:line="240" w:lineRule="auto"/>
              <w:rPr>
                <w:rFonts w:ascii="Times New Roman" w:hAnsi="Times New Roman"/>
                <w:bCs/>
                <w:iCs/>
                <w:sz w:val="28"/>
                <w:szCs w:val="28"/>
              </w:rPr>
            </w:pPr>
            <w:r w:rsidRPr="00607C3D">
              <w:rPr>
                <w:rFonts w:ascii="Times New Roman" w:hAnsi="Times New Roman"/>
                <w:bCs/>
                <w:iCs/>
                <w:sz w:val="28"/>
                <w:szCs w:val="28"/>
              </w:rPr>
              <w:t xml:space="preserve">доля в </w:t>
            </w:r>
            <w:proofErr w:type="gramStart"/>
            <w:r w:rsidRPr="00607C3D">
              <w:rPr>
                <w:rFonts w:ascii="Times New Roman" w:hAnsi="Times New Roman"/>
                <w:bCs/>
                <w:iCs/>
                <w:sz w:val="28"/>
                <w:szCs w:val="28"/>
              </w:rPr>
              <w:t>общем</w:t>
            </w:r>
            <w:proofErr w:type="gramEnd"/>
            <w:r w:rsidRPr="00607C3D">
              <w:rPr>
                <w:rFonts w:ascii="Times New Roman" w:hAnsi="Times New Roman"/>
                <w:bCs/>
                <w:iCs/>
                <w:sz w:val="28"/>
                <w:szCs w:val="28"/>
              </w:rPr>
              <w:t xml:space="preserve"> имуществе, %</w:t>
            </w:r>
          </w:p>
        </w:tc>
        <w:tc>
          <w:tcPr>
            <w:tcW w:w="9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bCs/>
                <w:iCs/>
                <w:sz w:val="28"/>
                <w:szCs w:val="28"/>
              </w:rPr>
            </w:pPr>
            <w:r w:rsidRPr="00607C3D">
              <w:rPr>
                <w:rFonts w:ascii="Times New Roman" w:hAnsi="Times New Roman"/>
                <w:bCs/>
                <w:iCs/>
                <w:sz w:val="28"/>
                <w:szCs w:val="28"/>
              </w:rPr>
              <w:t>43,6</w:t>
            </w:r>
          </w:p>
        </w:tc>
        <w:tc>
          <w:tcPr>
            <w:tcW w:w="9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bCs/>
                <w:iCs/>
                <w:sz w:val="28"/>
                <w:szCs w:val="28"/>
              </w:rPr>
            </w:pPr>
            <w:r w:rsidRPr="00607C3D">
              <w:rPr>
                <w:rFonts w:ascii="Times New Roman" w:hAnsi="Times New Roman"/>
                <w:bCs/>
                <w:iCs/>
                <w:sz w:val="28"/>
                <w:szCs w:val="28"/>
              </w:rPr>
              <w:t>45,8</w:t>
            </w:r>
          </w:p>
        </w:tc>
        <w:tc>
          <w:tcPr>
            <w:tcW w:w="9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bCs/>
                <w:iCs/>
                <w:sz w:val="28"/>
                <w:szCs w:val="28"/>
              </w:rPr>
            </w:pPr>
            <w:r w:rsidRPr="00607C3D">
              <w:rPr>
                <w:rFonts w:ascii="Times New Roman" w:hAnsi="Times New Roman"/>
                <w:bCs/>
                <w:iCs/>
                <w:sz w:val="28"/>
                <w:szCs w:val="28"/>
              </w:rPr>
              <w:t>4</w:t>
            </w:r>
            <w:r w:rsidR="000E1265" w:rsidRPr="00607C3D">
              <w:rPr>
                <w:rFonts w:ascii="Times New Roman" w:hAnsi="Times New Roman"/>
                <w:bCs/>
                <w:iCs/>
                <w:sz w:val="28"/>
                <w:szCs w:val="28"/>
              </w:rPr>
              <w:t>5,4</w:t>
            </w:r>
          </w:p>
        </w:tc>
        <w:tc>
          <w:tcPr>
            <w:tcW w:w="1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C4BF2" w:rsidRPr="00607C3D" w:rsidRDefault="00A43401" w:rsidP="002B20A6">
            <w:pPr>
              <w:autoSpaceDE w:val="0"/>
              <w:autoSpaceDN w:val="0"/>
              <w:spacing w:after="0" w:line="240" w:lineRule="auto"/>
              <w:jc w:val="center"/>
              <w:rPr>
                <w:rFonts w:ascii="Times New Roman" w:hAnsi="Times New Roman"/>
                <w:bCs/>
                <w:iCs/>
                <w:sz w:val="28"/>
                <w:szCs w:val="28"/>
              </w:rPr>
            </w:pPr>
            <w:r w:rsidRPr="00607C3D">
              <w:rPr>
                <w:rFonts w:ascii="Times New Roman" w:hAnsi="Times New Roman"/>
                <w:bCs/>
                <w:iCs/>
                <w:sz w:val="28"/>
                <w:szCs w:val="28"/>
              </w:rPr>
              <w:t>38,8</w:t>
            </w:r>
          </w:p>
        </w:tc>
      </w:tr>
      <w:tr w:rsidR="00607C3D" w:rsidRPr="00607C3D" w:rsidTr="00BC4BF2">
        <w:trPr>
          <w:cantSplit/>
          <w:trHeight w:val="390"/>
        </w:trPr>
        <w:tc>
          <w:tcPr>
            <w:tcW w:w="5214"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BC4BF2" w:rsidRPr="00607C3D" w:rsidRDefault="00BC4BF2" w:rsidP="002B20A6">
            <w:pPr>
              <w:autoSpaceDE w:val="0"/>
              <w:autoSpaceDN w:val="0"/>
              <w:spacing w:after="0" w:line="240" w:lineRule="auto"/>
              <w:rPr>
                <w:rFonts w:ascii="Times New Roman" w:hAnsi="Times New Roman"/>
                <w:sz w:val="28"/>
                <w:szCs w:val="28"/>
                <w:lang w:val="en-US"/>
              </w:rPr>
            </w:pPr>
            <w:r w:rsidRPr="00607C3D">
              <w:rPr>
                <w:rFonts w:ascii="Times New Roman" w:hAnsi="Times New Roman"/>
                <w:sz w:val="28"/>
                <w:szCs w:val="28"/>
              </w:rPr>
              <w:t>имущество муниципальной казны</w:t>
            </w:r>
          </w:p>
        </w:tc>
        <w:tc>
          <w:tcPr>
            <w:tcW w:w="9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3987,8</w:t>
            </w:r>
          </w:p>
        </w:tc>
        <w:tc>
          <w:tcPr>
            <w:tcW w:w="99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3415,3</w:t>
            </w:r>
          </w:p>
        </w:tc>
        <w:tc>
          <w:tcPr>
            <w:tcW w:w="9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3 697,5</w:t>
            </w:r>
          </w:p>
        </w:tc>
        <w:tc>
          <w:tcPr>
            <w:tcW w:w="1305"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BC4BF2" w:rsidRPr="00607C3D" w:rsidRDefault="009E1D88"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4</w:t>
            </w:r>
            <w:r w:rsidR="00A43401" w:rsidRPr="00607C3D">
              <w:rPr>
                <w:rFonts w:ascii="Times New Roman" w:hAnsi="Times New Roman"/>
                <w:sz w:val="28"/>
                <w:szCs w:val="28"/>
              </w:rPr>
              <w:t> 703,7</w:t>
            </w:r>
          </w:p>
        </w:tc>
      </w:tr>
      <w:tr w:rsidR="00607C3D" w:rsidRPr="00607C3D" w:rsidTr="00BC4BF2">
        <w:trPr>
          <w:cantSplit/>
          <w:trHeight w:val="382"/>
        </w:trPr>
        <w:tc>
          <w:tcPr>
            <w:tcW w:w="5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C4BF2" w:rsidRPr="00607C3D" w:rsidRDefault="00BC4BF2" w:rsidP="002B20A6">
            <w:pPr>
              <w:autoSpaceDE w:val="0"/>
              <w:autoSpaceDN w:val="0"/>
              <w:spacing w:after="0" w:line="240" w:lineRule="auto"/>
              <w:rPr>
                <w:rFonts w:ascii="Times New Roman" w:hAnsi="Times New Roman"/>
                <w:bCs/>
                <w:sz w:val="28"/>
                <w:szCs w:val="28"/>
              </w:rPr>
            </w:pPr>
            <w:r w:rsidRPr="00607C3D">
              <w:rPr>
                <w:rFonts w:ascii="Times New Roman" w:hAnsi="Times New Roman"/>
                <w:bCs/>
                <w:iCs/>
                <w:sz w:val="28"/>
                <w:szCs w:val="28"/>
              </w:rPr>
              <w:t xml:space="preserve">доля в </w:t>
            </w:r>
            <w:proofErr w:type="gramStart"/>
            <w:r w:rsidRPr="00607C3D">
              <w:rPr>
                <w:rFonts w:ascii="Times New Roman" w:hAnsi="Times New Roman"/>
                <w:bCs/>
                <w:iCs/>
                <w:sz w:val="28"/>
                <w:szCs w:val="28"/>
              </w:rPr>
              <w:t>общем</w:t>
            </w:r>
            <w:proofErr w:type="gramEnd"/>
            <w:r w:rsidRPr="00607C3D">
              <w:rPr>
                <w:rFonts w:ascii="Times New Roman" w:hAnsi="Times New Roman"/>
                <w:bCs/>
                <w:iCs/>
                <w:sz w:val="28"/>
                <w:szCs w:val="28"/>
              </w:rPr>
              <w:t xml:space="preserve"> имуществе, %</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bCs/>
                <w:iCs/>
                <w:sz w:val="28"/>
                <w:szCs w:val="28"/>
              </w:rPr>
            </w:pPr>
            <w:r w:rsidRPr="00607C3D">
              <w:rPr>
                <w:rFonts w:ascii="Times New Roman" w:hAnsi="Times New Roman"/>
                <w:bCs/>
                <w:iCs/>
                <w:sz w:val="28"/>
                <w:szCs w:val="28"/>
              </w:rPr>
              <w:t>51,1</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bCs/>
                <w:iCs/>
                <w:sz w:val="28"/>
                <w:szCs w:val="28"/>
              </w:rPr>
            </w:pPr>
            <w:r w:rsidRPr="00607C3D">
              <w:rPr>
                <w:rFonts w:ascii="Times New Roman" w:hAnsi="Times New Roman"/>
                <w:bCs/>
                <w:iCs/>
                <w:sz w:val="28"/>
                <w:szCs w:val="28"/>
              </w:rPr>
              <w:t>48,0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bCs/>
                <w:iCs/>
                <w:sz w:val="28"/>
                <w:szCs w:val="28"/>
              </w:rPr>
            </w:pPr>
            <w:r w:rsidRPr="00607C3D">
              <w:rPr>
                <w:rFonts w:ascii="Times New Roman" w:hAnsi="Times New Roman"/>
                <w:bCs/>
                <w:iCs/>
                <w:sz w:val="28"/>
                <w:szCs w:val="28"/>
              </w:rPr>
              <w:t>4</w:t>
            </w:r>
            <w:r w:rsidR="000E1265" w:rsidRPr="00607C3D">
              <w:rPr>
                <w:rFonts w:ascii="Times New Roman" w:hAnsi="Times New Roman"/>
                <w:bCs/>
                <w:iCs/>
                <w:sz w:val="28"/>
                <w:szCs w:val="28"/>
              </w:rPr>
              <w:t>7</w:t>
            </w:r>
            <w:r w:rsidRPr="00607C3D">
              <w:rPr>
                <w:rFonts w:ascii="Times New Roman" w:hAnsi="Times New Roman"/>
                <w:bCs/>
                <w:iCs/>
                <w:sz w:val="28"/>
                <w:szCs w:val="28"/>
              </w:rPr>
              <w:t>,</w:t>
            </w:r>
            <w:r w:rsidR="000E1265" w:rsidRPr="00607C3D">
              <w:rPr>
                <w:rFonts w:ascii="Times New Roman" w:hAnsi="Times New Roman"/>
                <w:bCs/>
                <w:iCs/>
                <w:sz w:val="28"/>
                <w:szCs w:val="28"/>
              </w:rPr>
              <w:t>7</w:t>
            </w:r>
          </w:p>
        </w:tc>
        <w:tc>
          <w:tcPr>
            <w:tcW w:w="13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BF2" w:rsidRPr="00607C3D" w:rsidRDefault="009E1D88" w:rsidP="002B20A6">
            <w:pPr>
              <w:autoSpaceDE w:val="0"/>
              <w:autoSpaceDN w:val="0"/>
              <w:spacing w:after="0" w:line="240" w:lineRule="auto"/>
              <w:jc w:val="center"/>
              <w:rPr>
                <w:rFonts w:ascii="Times New Roman" w:hAnsi="Times New Roman"/>
                <w:bCs/>
                <w:iCs/>
                <w:sz w:val="28"/>
                <w:szCs w:val="28"/>
              </w:rPr>
            </w:pPr>
            <w:r w:rsidRPr="00607C3D">
              <w:rPr>
                <w:rFonts w:ascii="Times New Roman" w:hAnsi="Times New Roman"/>
                <w:bCs/>
                <w:iCs/>
                <w:sz w:val="28"/>
                <w:szCs w:val="28"/>
              </w:rPr>
              <w:t>5</w:t>
            </w:r>
            <w:r w:rsidR="00A43401" w:rsidRPr="00607C3D">
              <w:rPr>
                <w:rFonts w:ascii="Times New Roman" w:hAnsi="Times New Roman"/>
                <w:bCs/>
                <w:iCs/>
                <w:sz w:val="28"/>
                <w:szCs w:val="28"/>
              </w:rPr>
              <w:t>3,0</w:t>
            </w:r>
          </w:p>
        </w:tc>
      </w:tr>
      <w:tr w:rsidR="00607C3D" w:rsidRPr="00607C3D" w:rsidTr="00BC4BF2">
        <w:trPr>
          <w:cantSplit/>
          <w:trHeight w:val="489"/>
        </w:trPr>
        <w:tc>
          <w:tcPr>
            <w:tcW w:w="5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C4BF2" w:rsidRPr="00607C3D" w:rsidRDefault="00BC4BF2" w:rsidP="002B20A6">
            <w:pPr>
              <w:autoSpaceDE w:val="0"/>
              <w:autoSpaceDN w:val="0"/>
              <w:spacing w:after="0" w:line="240" w:lineRule="auto"/>
              <w:rPr>
                <w:rFonts w:ascii="Times New Roman" w:hAnsi="Times New Roman"/>
                <w:sz w:val="28"/>
                <w:szCs w:val="28"/>
              </w:rPr>
            </w:pPr>
            <w:r w:rsidRPr="00607C3D">
              <w:rPr>
                <w:rFonts w:ascii="Times New Roman" w:hAnsi="Times New Roman"/>
                <w:sz w:val="28"/>
                <w:szCs w:val="28"/>
              </w:rPr>
              <w:t xml:space="preserve">имущество в хозяйственном </w:t>
            </w:r>
            <w:proofErr w:type="gramStart"/>
            <w:r w:rsidRPr="00607C3D">
              <w:rPr>
                <w:rFonts w:ascii="Times New Roman" w:hAnsi="Times New Roman"/>
                <w:sz w:val="28"/>
                <w:szCs w:val="28"/>
              </w:rPr>
              <w:t>ведении</w:t>
            </w:r>
            <w:proofErr w:type="gramEnd"/>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416,5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438,3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53</w:t>
            </w:r>
            <w:r w:rsidR="000E1265" w:rsidRPr="00607C3D">
              <w:rPr>
                <w:rFonts w:ascii="Times New Roman" w:hAnsi="Times New Roman"/>
                <w:sz w:val="28"/>
                <w:szCs w:val="28"/>
              </w:rPr>
              <w:t>7</w:t>
            </w:r>
            <w:r w:rsidRPr="00607C3D">
              <w:rPr>
                <w:rFonts w:ascii="Times New Roman" w:hAnsi="Times New Roman"/>
                <w:sz w:val="28"/>
                <w:szCs w:val="28"/>
              </w:rPr>
              <w:t>,</w:t>
            </w:r>
            <w:r w:rsidR="000E1265" w:rsidRPr="00607C3D">
              <w:rPr>
                <w:rFonts w:ascii="Times New Roman" w:hAnsi="Times New Roman"/>
                <w:sz w:val="28"/>
                <w:szCs w:val="28"/>
              </w:rPr>
              <w:t>2</w:t>
            </w:r>
          </w:p>
        </w:tc>
        <w:tc>
          <w:tcPr>
            <w:tcW w:w="13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BF2" w:rsidRPr="00607C3D" w:rsidRDefault="009E1D88" w:rsidP="002B20A6">
            <w:pPr>
              <w:autoSpaceDE w:val="0"/>
              <w:autoSpaceDN w:val="0"/>
              <w:spacing w:after="0" w:line="240" w:lineRule="auto"/>
              <w:jc w:val="center"/>
              <w:rPr>
                <w:rFonts w:ascii="Times New Roman" w:hAnsi="Times New Roman"/>
                <w:sz w:val="28"/>
                <w:szCs w:val="28"/>
              </w:rPr>
            </w:pPr>
            <w:r w:rsidRPr="00607C3D">
              <w:rPr>
                <w:rFonts w:ascii="Times New Roman" w:hAnsi="Times New Roman"/>
                <w:sz w:val="28"/>
                <w:szCs w:val="28"/>
              </w:rPr>
              <w:t>730,4</w:t>
            </w:r>
          </w:p>
        </w:tc>
      </w:tr>
      <w:tr w:rsidR="00607C3D" w:rsidRPr="00607C3D" w:rsidTr="00BC4BF2">
        <w:trPr>
          <w:cantSplit/>
          <w:trHeight w:val="411"/>
        </w:trPr>
        <w:tc>
          <w:tcPr>
            <w:tcW w:w="52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BC4BF2" w:rsidRPr="00607C3D" w:rsidRDefault="00BC4BF2" w:rsidP="002B20A6">
            <w:pPr>
              <w:autoSpaceDE w:val="0"/>
              <w:autoSpaceDN w:val="0"/>
              <w:spacing w:after="0" w:line="240" w:lineRule="auto"/>
              <w:rPr>
                <w:rFonts w:ascii="Times New Roman" w:hAnsi="Times New Roman"/>
                <w:bCs/>
                <w:sz w:val="28"/>
                <w:szCs w:val="28"/>
              </w:rPr>
            </w:pPr>
            <w:r w:rsidRPr="00607C3D">
              <w:rPr>
                <w:rFonts w:ascii="Times New Roman" w:hAnsi="Times New Roman"/>
                <w:bCs/>
                <w:iCs/>
                <w:sz w:val="28"/>
                <w:szCs w:val="28"/>
              </w:rPr>
              <w:t xml:space="preserve">доля в </w:t>
            </w:r>
            <w:proofErr w:type="gramStart"/>
            <w:r w:rsidRPr="00607C3D">
              <w:rPr>
                <w:rFonts w:ascii="Times New Roman" w:hAnsi="Times New Roman"/>
                <w:bCs/>
                <w:iCs/>
                <w:sz w:val="28"/>
                <w:szCs w:val="28"/>
              </w:rPr>
              <w:t>общем</w:t>
            </w:r>
            <w:proofErr w:type="gramEnd"/>
            <w:r w:rsidRPr="00607C3D">
              <w:rPr>
                <w:rFonts w:ascii="Times New Roman" w:hAnsi="Times New Roman"/>
                <w:bCs/>
                <w:iCs/>
                <w:sz w:val="28"/>
                <w:szCs w:val="28"/>
              </w:rPr>
              <w:t xml:space="preserve"> имуществе, %</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bCs/>
                <w:iCs/>
                <w:sz w:val="28"/>
                <w:szCs w:val="28"/>
              </w:rPr>
            </w:pPr>
            <w:r w:rsidRPr="00607C3D">
              <w:rPr>
                <w:rFonts w:ascii="Times New Roman" w:hAnsi="Times New Roman"/>
                <w:bCs/>
                <w:iCs/>
                <w:sz w:val="28"/>
                <w:szCs w:val="28"/>
              </w:rPr>
              <w:t>5,3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BF2" w:rsidRPr="00607C3D" w:rsidRDefault="00BC4BF2" w:rsidP="002B20A6">
            <w:pPr>
              <w:autoSpaceDE w:val="0"/>
              <w:autoSpaceDN w:val="0"/>
              <w:spacing w:after="0" w:line="240" w:lineRule="auto"/>
              <w:jc w:val="center"/>
              <w:rPr>
                <w:rFonts w:ascii="Times New Roman" w:hAnsi="Times New Roman"/>
                <w:bCs/>
                <w:iCs/>
                <w:sz w:val="28"/>
                <w:szCs w:val="28"/>
              </w:rPr>
            </w:pPr>
            <w:r w:rsidRPr="00607C3D">
              <w:rPr>
                <w:rFonts w:ascii="Times New Roman" w:hAnsi="Times New Roman"/>
                <w:bCs/>
                <w:iCs/>
                <w:sz w:val="28"/>
                <w:szCs w:val="28"/>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BF2" w:rsidRPr="00607C3D" w:rsidRDefault="000E1265" w:rsidP="002B20A6">
            <w:pPr>
              <w:autoSpaceDE w:val="0"/>
              <w:autoSpaceDN w:val="0"/>
              <w:spacing w:after="0" w:line="240" w:lineRule="auto"/>
              <w:jc w:val="center"/>
              <w:rPr>
                <w:rFonts w:ascii="Times New Roman" w:hAnsi="Times New Roman"/>
                <w:bCs/>
                <w:iCs/>
                <w:sz w:val="28"/>
                <w:szCs w:val="28"/>
              </w:rPr>
            </w:pPr>
            <w:r w:rsidRPr="00607C3D">
              <w:rPr>
                <w:rFonts w:ascii="Times New Roman" w:hAnsi="Times New Roman"/>
                <w:bCs/>
                <w:iCs/>
                <w:sz w:val="28"/>
                <w:szCs w:val="28"/>
              </w:rPr>
              <w:t>6,9</w:t>
            </w:r>
          </w:p>
        </w:tc>
        <w:tc>
          <w:tcPr>
            <w:tcW w:w="13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C4BF2" w:rsidRPr="00607C3D" w:rsidRDefault="009E1D88" w:rsidP="002B20A6">
            <w:pPr>
              <w:autoSpaceDE w:val="0"/>
              <w:autoSpaceDN w:val="0"/>
              <w:spacing w:after="0" w:line="240" w:lineRule="auto"/>
              <w:jc w:val="center"/>
              <w:rPr>
                <w:rFonts w:ascii="Times New Roman" w:hAnsi="Times New Roman"/>
                <w:bCs/>
                <w:iCs/>
                <w:sz w:val="28"/>
                <w:szCs w:val="28"/>
              </w:rPr>
            </w:pPr>
            <w:r w:rsidRPr="00607C3D">
              <w:rPr>
                <w:rFonts w:ascii="Times New Roman" w:hAnsi="Times New Roman"/>
                <w:bCs/>
                <w:iCs/>
                <w:sz w:val="28"/>
                <w:szCs w:val="28"/>
              </w:rPr>
              <w:t>8,</w:t>
            </w:r>
            <w:r w:rsidR="000E1265" w:rsidRPr="00607C3D">
              <w:rPr>
                <w:rFonts w:ascii="Times New Roman" w:hAnsi="Times New Roman"/>
                <w:bCs/>
                <w:iCs/>
                <w:sz w:val="28"/>
                <w:szCs w:val="28"/>
              </w:rPr>
              <w:t>2</w:t>
            </w:r>
          </w:p>
        </w:tc>
      </w:tr>
    </w:tbl>
    <w:p w:rsidR="006C5D78" w:rsidRDefault="006C5D78" w:rsidP="002B20A6">
      <w:pPr>
        <w:spacing w:after="0" w:line="240" w:lineRule="auto"/>
        <w:ind w:firstLine="709"/>
        <w:contextualSpacing/>
        <w:jc w:val="both"/>
        <w:rPr>
          <w:rFonts w:ascii="Times New Roman" w:hAnsi="Times New Roman"/>
          <w:bCs/>
          <w:sz w:val="28"/>
          <w:szCs w:val="28"/>
        </w:rPr>
      </w:pPr>
    </w:p>
    <w:p w:rsidR="00896BBB" w:rsidRPr="00607C3D" w:rsidRDefault="00896BBB"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bCs/>
          <w:sz w:val="28"/>
          <w:szCs w:val="28"/>
        </w:rPr>
        <w:t xml:space="preserve">В целях </w:t>
      </w:r>
      <w:proofErr w:type="gramStart"/>
      <w:r w:rsidRPr="00607C3D">
        <w:rPr>
          <w:rFonts w:ascii="Times New Roman" w:hAnsi="Times New Roman"/>
          <w:bCs/>
          <w:sz w:val="28"/>
          <w:szCs w:val="28"/>
        </w:rPr>
        <w:t>контроля за</w:t>
      </w:r>
      <w:proofErr w:type="gramEnd"/>
      <w:r w:rsidRPr="00607C3D">
        <w:rPr>
          <w:rFonts w:ascii="Times New Roman" w:hAnsi="Times New Roman"/>
          <w:bCs/>
          <w:sz w:val="28"/>
          <w:szCs w:val="28"/>
        </w:rPr>
        <w:t xml:space="preserve"> использованием по назначению и сохранностью муниципального имущества, закрепленного за муниципальными учреждениями, в соответствии с приказом Департамента имущественных и земельных отношений от 23.12.2015 № 1253-п «Об утверждении плана проверок</w:t>
      </w:r>
      <w:r w:rsidRPr="00607C3D">
        <w:rPr>
          <w:rFonts w:ascii="Times New Roman" w:hAnsi="Times New Roman"/>
          <w:sz w:val="28"/>
          <w:szCs w:val="28"/>
        </w:rPr>
        <w:t xml:space="preserve"> муниципального имущества Ханты-Мансийского района на 2016 год» в отчетном году проведено 30 проверок.</w:t>
      </w:r>
    </w:p>
    <w:p w:rsidR="00896BBB" w:rsidRPr="00607C3D" w:rsidRDefault="00896BB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принято 279 решений о передаче муниципального имущества в оперативное управление муниципальным учреждениям. </w:t>
      </w:r>
    </w:p>
    <w:p w:rsidR="00896BBB" w:rsidRPr="00607C3D" w:rsidRDefault="00896BB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По состоянию на 01.01.2017 в оперативное управление муниципальных учреждений Ханты-Мансийского района передано муниципальное имущество общей стоимостью 3 439,1</w:t>
      </w:r>
      <w:r w:rsidRPr="00607C3D">
        <w:rPr>
          <w:rFonts w:ascii="Times New Roman" w:eastAsia="Times New Roman" w:hAnsi="Times New Roman"/>
          <w:sz w:val="28"/>
          <w:szCs w:val="28"/>
          <w:lang w:eastAsia="ru-RU"/>
        </w:rPr>
        <w:t xml:space="preserve"> </w:t>
      </w:r>
      <w:r w:rsidRPr="00607C3D">
        <w:rPr>
          <w:rFonts w:ascii="Times New Roman" w:hAnsi="Times New Roman"/>
          <w:sz w:val="28"/>
          <w:szCs w:val="28"/>
        </w:rPr>
        <w:t>млн. рублей</w:t>
      </w:r>
      <w:r w:rsidRPr="00607C3D">
        <w:rPr>
          <w:rFonts w:ascii="Times New Roman" w:eastAsia="Times New Roman" w:hAnsi="Times New Roman"/>
          <w:sz w:val="28"/>
          <w:szCs w:val="28"/>
          <w:lang w:eastAsia="ru-RU"/>
        </w:rPr>
        <w:t>.</w:t>
      </w:r>
    </w:p>
    <w:p w:rsidR="00076B51" w:rsidRPr="00607C3D" w:rsidRDefault="00262F7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F809A7" w:rsidRPr="00607C3D">
        <w:rPr>
          <w:rFonts w:ascii="Times New Roman" w:hAnsi="Times New Roman"/>
          <w:sz w:val="28"/>
          <w:szCs w:val="28"/>
        </w:rPr>
        <w:t>3</w:t>
      </w:r>
      <w:r w:rsidRPr="00607C3D">
        <w:rPr>
          <w:rFonts w:ascii="Times New Roman" w:hAnsi="Times New Roman"/>
          <w:sz w:val="28"/>
          <w:szCs w:val="28"/>
        </w:rPr>
        <w:t>.2.2. Принимает решение об учреждении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0004689E" w:rsidRPr="00607C3D">
        <w:rPr>
          <w:rFonts w:ascii="Times New Roman" w:hAnsi="Times New Roman"/>
          <w:sz w:val="28"/>
          <w:szCs w:val="28"/>
        </w:rPr>
        <w:t>.</w:t>
      </w:r>
    </w:p>
    <w:p w:rsidR="00076B51" w:rsidRDefault="00076B51" w:rsidP="002B20A6">
      <w:pPr>
        <w:spacing w:after="0" w:line="240" w:lineRule="auto"/>
        <w:ind w:firstLine="709"/>
        <w:jc w:val="both"/>
        <w:rPr>
          <w:rFonts w:ascii="Times New Roman" w:hAnsi="Times New Roman"/>
          <w:bCs/>
          <w:sz w:val="28"/>
          <w:szCs w:val="28"/>
        </w:rPr>
      </w:pPr>
      <w:r w:rsidRPr="00607C3D">
        <w:rPr>
          <w:rFonts w:ascii="Times New Roman" w:hAnsi="Times New Roman"/>
          <w:bCs/>
          <w:sz w:val="28"/>
          <w:szCs w:val="28"/>
        </w:rPr>
        <w:t>Количество муниципальных учреждений по состоянию на 01.01.201</w:t>
      </w:r>
      <w:r w:rsidR="001A6EAD" w:rsidRPr="00607C3D">
        <w:rPr>
          <w:rFonts w:ascii="Times New Roman" w:hAnsi="Times New Roman"/>
          <w:bCs/>
          <w:sz w:val="28"/>
          <w:szCs w:val="28"/>
        </w:rPr>
        <w:t>7</w:t>
      </w:r>
      <w:r w:rsidRPr="00607C3D">
        <w:rPr>
          <w:rFonts w:ascii="Times New Roman" w:hAnsi="Times New Roman"/>
          <w:bCs/>
          <w:sz w:val="28"/>
          <w:szCs w:val="28"/>
        </w:rPr>
        <w:t xml:space="preserve"> приведено в таблице:</w:t>
      </w:r>
    </w:p>
    <w:p w:rsidR="007D3C36" w:rsidRPr="00607C3D" w:rsidRDefault="007D3C36" w:rsidP="002B20A6">
      <w:pPr>
        <w:spacing w:after="0" w:line="240" w:lineRule="auto"/>
        <w:ind w:firstLine="709"/>
        <w:jc w:val="both"/>
        <w:rPr>
          <w:rFonts w:ascii="Times New Roman" w:hAnsi="Times New Roman"/>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418"/>
        <w:gridCol w:w="1417"/>
      </w:tblGrid>
      <w:tr w:rsidR="00607C3D" w:rsidRPr="00607C3D" w:rsidTr="00BC725D">
        <w:trPr>
          <w:trHeight w:val="619"/>
        </w:trPr>
        <w:tc>
          <w:tcPr>
            <w:tcW w:w="4786" w:type="dxa"/>
            <w:tcBorders>
              <w:top w:val="single" w:sz="4" w:space="0" w:color="auto"/>
              <w:left w:val="single" w:sz="4" w:space="0" w:color="auto"/>
              <w:right w:val="single" w:sz="4" w:space="0" w:color="auto"/>
            </w:tcBorders>
            <w:hideMark/>
          </w:tcPr>
          <w:p w:rsidR="00B30023" w:rsidRPr="00607C3D" w:rsidRDefault="00B30023" w:rsidP="002B20A6">
            <w:pPr>
              <w:spacing w:after="0" w:line="240" w:lineRule="auto"/>
              <w:ind w:firstLine="709"/>
              <w:contextualSpacing/>
              <w:jc w:val="center"/>
              <w:rPr>
                <w:rFonts w:ascii="Times New Roman" w:hAnsi="Times New Roman"/>
                <w:bCs/>
                <w:sz w:val="28"/>
                <w:szCs w:val="28"/>
              </w:rPr>
            </w:pPr>
            <w:r w:rsidRPr="00607C3D">
              <w:rPr>
                <w:rFonts w:ascii="Times New Roman" w:hAnsi="Times New Roman"/>
                <w:bCs/>
                <w:sz w:val="28"/>
                <w:szCs w:val="28"/>
              </w:rPr>
              <w:lastRenderedPageBreak/>
              <w:t>Показатели</w:t>
            </w:r>
          </w:p>
        </w:tc>
        <w:tc>
          <w:tcPr>
            <w:tcW w:w="1559" w:type="dxa"/>
            <w:tcBorders>
              <w:top w:val="single" w:sz="4" w:space="0" w:color="auto"/>
              <w:left w:val="single" w:sz="4" w:space="0" w:color="auto"/>
              <w:right w:val="single" w:sz="4" w:space="0" w:color="auto"/>
            </w:tcBorders>
          </w:tcPr>
          <w:p w:rsidR="00B30023" w:rsidRPr="00607C3D" w:rsidRDefault="00B30023" w:rsidP="002B20A6">
            <w:pPr>
              <w:spacing w:after="0" w:line="240" w:lineRule="auto"/>
              <w:jc w:val="center"/>
              <w:rPr>
                <w:rFonts w:ascii="Times New Roman" w:hAnsi="Times New Roman"/>
                <w:bCs/>
                <w:sz w:val="28"/>
                <w:szCs w:val="28"/>
              </w:rPr>
            </w:pPr>
            <w:r w:rsidRPr="00607C3D">
              <w:rPr>
                <w:rFonts w:ascii="Times New Roman" w:hAnsi="Times New Roman"/>
                <w:bCs/>
                <w:sz w:val="28"/>
                <w:szCs w:val="28"/>
              </w:rPr>
              <w:t>Единица измерения</w:t>
            </w:r>
          </w:p>
        </w:tc>
        <w:tc>
          <w:tcPr>
            <w:tcW w:w="1418" w:type="dxa"/>
            <w:tcBorders>
              <w:top w:val="single" w:sz="4" w:space="0" w:color="auto"/>
              <w:left w:val="single" w:sz="4" w:space="0" w:color="auto"/>
              <w:right w:val="single" w:sz="4" w:space="0" w:color="auto"/>
            </w:tcBorders>
          </w:tcPr>
          <w:p w:rsidR="00B30023" w:rsidRPr="00607C3D" w:rsidRDefault="00B30023" w:rsidP="002B20A6">
            <w:pPr>
              <w:spacing w:after="0" w:line="240" w:lineRule="auto"/>
              <w:jc w:val="center"/>
              <w:rPr>
                <w:rFonts w:ascii="Times New Roman" w:hAnsi="Times New Roman"/>
                <w:bCs/>
                <w:sz w:val="28"/>
                <w:szCs w:val="28"/>
              </w:rPr>
            </w:pPr>
            <w:r w:rsidRPr="00607C3D">
              <w:rPr>
                <w:rFonts w:ascii="Times New Roman" w:hAnsi="Times New Roman"/>
                <w:bCs/>
                <w:sz w:val="28"/>
                <w:szCs w:val="28"/>
              </w:rPr>
              <w:t>201</w:t>
            </w:r>
            <w:r w:rsidR="009E1D88" w:rsidRPr="00607C3D">
              <w:rPr>
                <w:rFonts w:ascii="Times New Roman" w:hAnsi="Times New Roman"/>
                <w:bCs/>
                <w:sz w:val="28"/>
                <w:szCs w:val="28"/>
              </w:rPr>
              <w:t>5</w:t>
            </w:r>
            <w:r w:rsidRPr="00607C3D">
              <w:rPr>
                <w:rFonts w:ascii="Times New Roman" w:hAnsi="Times New Roman"/>
                <w:bCs/>
                <w:sz w:val="28"/>
                <w:szCs w:val="28"/>
              </w:rPr>
              <w:t xml:space="preserve"> год</w:t>
            </w:r>
          </w:p>
        </w:tc>
        <w:tc>
          <w:tcPr>
            <w:tcW w:w="1417" w:type="dxa"/>
            <w:tcBorders>
              <w:top w:val="single" w:sz="4" w:space="0" w:color="auto"/>
              <w:left w:val="single" w:sz="4" w:space="0" w:color="auto"/>
              <w:right w:val="single" w:sz="4" w:space="0" w:color="auto"/>
            </w:tcBorders>
          </w:tcPr>
          <w:p w:rsidR="00B30023" w:rsidRPr="00607C3D" w:rsidRDefault="00B30023" w:rsidP="002B20A6">
            <w:pPr>
              <w:spacing w:after="0" w:line="240" w:lineRule="auto"/>
              <w:jc w:val="center"/>
              <w:rPr>
                <w:rFonts w:ascii="Times New Roman" w:hAnsi="Times New Roman"/>
                <w:bCs/>
                <w:sz w:val="28"/>
                <w:szCs w:val="28"/>
              </w:rPr>
            </w:pPr>
            <w:r w:rsidRPr="00607C3D">
              <w:rPr>
                <w:rFonts w:ascii="Times New Roman" w:hAnsi="Times New Roman"/>
                <w:bCs/>
                <w:sz w:val="28"/>
                <w:szCs w:val="28"/>
              </w:rPr>
              <w:t>201</w:t>
            </w:r>
            <w:r w:rsidR="009E1D88" w:rsidRPr="00607C3D">
              <w:rPr>
                <w:rFonts w:ascii="Times New Roman" w:hAnsi="Times New Roman"/>
                <w:bCs/>
                <w:sz w:val="28"/>
                <w:szCs w:val="28"/>
              </w:rPr>
              <w:t>6</w:t>
            </w:r>
            <w:r w:rsidRPr="00607C3D">
              <w:rPr>
                <w:rFonts w:ascii="Times New Roman" w:hAnsi="Times New Roman"/>
                <w:bCs/>
                <w:sz w:val="28"/>
                <w:szCs w:val="28"/>
              </w:rPr>
              <w:t xml:space="preserve"> год</w:t>
            </w:r>
          </w:p>
        </w:tc>
      </w:tr>
      <w:tr w:rsidR="00607C3D" w:rsidRPr="00607C3D" w:rsidTr="00BC725D">
        <w:trPr>
          <w:trHeight w:val="964"/>
        </w:trPr>
        <w:tc>
          <w:tcPr>
            <w:tcW w:w="4786" w:type="dxa"/>
            <w:tcBorders>
              <w:top w:val="single" w:sz="4" w:space="0" w:color="auto"/>
              <w:left w:val="single" w:sz="4" w:space="0" w:color="auto"/>
              <w:bottom w:val="single" w:sz="4" w:space="0" w:color="auto"/>
              <w:right w:val="single" w:sz="4" w:space="0" w:color="auto"/>
            </w:tcBorders>
            <w:hideMark/>
          </w:tcPr>
          <w:p w:rsidR="009E1D88" w:rsidRPr="00607C3D" w:rsidRDefault="009E1D88" w:rsidP="002B20A6">
            <w:pPr>
              <w:spacing w:after="0" w:line="240" w:lineRule="auto"/>
              <w:contextualSpacing/>
              <w:rPr>
                <w:rFonts w:ascii="Times New Roman" w:hAnsi="Times New Roman"/>
                <w:sz w:val="28"/>
                <w:szCs w:val="28"/>
              </w:rPr>
            </w:pPr>
            <w:r w:rsidRPr="00607C3D">
              <w:rPr>
                <w:rFonts w:ascii="Times New Roman" w:hAnsi="Times New Roman"/>
                <w:sz w:val="28"/>
                <w:szCs w:val="28"/>
              </w:rPr>
              <w:t xml:space="preserve">Количество муниципальных предприятий, учреждений, единиц </w:t>
            </w:r>
          </w:p>
          <w:p w:rsidR="009E1D88" w:rsidRPr="00607C3D" w:rsidRDefault="009E1D88" w:rsidP="002B20A6">
            <w:pPr>
              <w:spacing w:after="0" w:line="240" w:lineRule="auto"/>
              <w:contextualSpacing/>
              <w:rPr>
                <w:rFonts w:ascii="Times New Roman" w:hAnsi="Times New Roman"/>
                <w:sz w:val="28"/>
                <w:szCs w:val="28"/>
              </w:rPr>
            </w:pPr>
            <w:r w:rsidRPr="00607C3D">
              <w:rPr>
                <w:rFonts w:ascii="Times New Roman" w:hAnsi="Times New Roman"/>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9E1D88" w:rsidRPr="00607C3D" w:rsidRDefault="009E1D88" w:rsidP="002B20A6">
            <w:pPr>
              <w:spacing w:after="0" w:line="240" w:lineRule="auto"/>
              <w:jc w:val="center"/>
              <w:rPr>
                <w:rFonts w:ascii="Times New Roman" w:hAnsi="Times New Roman"/>
                <w:sz w:val="28"/>
                <w:szCs w:val="28"/>
              </w:rPr>
            </w:pPr>
            <w:r w:rsidRPr="00607C3D">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9E1D88" w:rsidRPr="00607C3D" w:rsidRDefault="009E1D88" w:rsidP="002B20A6">
            <w:pPr>
              <w:spacing w:after="0" w:line="240" w:lineRule="auto"/>
              <w:jc w:val="center"/>
              <w:rPr>
                <w:rFonts w:ascii="Times New Roman" w:hAnsi="Times New Roman"/>
                <w:sz w:val="28"/>
                <w:szCs w:val="28"/>
              </w:rPr>
            </w:pPr>
            <w:r w:rsidRPr="00607C3D">
              <w:rPr>
                <w:rFonts w:ascii="Times New Roman" w:hAnsi="Times New Roman"/>
                <w:sz w:val="28"/>
                <w:szCs w:val="28"/>
              </w:rPr>
              <w:t>56</w:t>
            </w:r>
          </w:p>
        </w:tc>
        <w:tc>
          <w:tcPr>
            <w:tcW w:w="1417" w:type="dxa"/>
            <w:tcBorders>
              <w:top w:val="single" w:sz="4" w:space="0" w:color="auto"/>
              <w:left w:val="single" w:sz="4" w:space="0" w:color="auto"/>
              <w:bottom w:val="single" w:sz="4" w:space="0" w:color="auto"/>
              <w:right w:val="single" w:sz="4" w:space="0" w:color="auto"/>
            </w:tcBorders>
          </w:tcPr>
          <w:p w:rsidR="009E1D88" w:rsidRPr="00607C3D" w:rsidRDefault="001A6EAD" w:rsidP="002B20A6">
            <w:pPr>
              <w:spacing w:after="0" w:line="240" w:lineRule="auto"/>
              <w:jc w:val="center"/>
              <w:rPr>
                <w:rFonts w:ascii="Times New Roman" w:hAnsi="Times New Roman"/>
                <w:sz w:val="28"/>
                <w:szCs w:val="28"/>
              </w:rPr>
            </w:pPr>
            <w:r w:rsidRPr="00607C3D">
              <w:rPr>
                <w:rFonts w:ascii="Times New Roman" w:hAnsi="Times New Roman"/>
                <w:sz w:val="28"/>
                <w:szCs w:val="28"/>
              </w:rPr>
              <w:t>57</w:t>
            </w:r>
          </w:p>
        </w:tc>
      </w:tr>
      <w:tr w:rsidR="00607C3D" w:rsidRPr="00607C3D" w:rsidTr="00BC725D">
        <w:trPr>
          <w:trHeight w:val="553"/>
        </w:trPr>
        <w:tc>
          <w:tcPr>
            <w:tcW w:w="4786" w:type="dxa"/>
            <w:tcBorders>
              <w:top w:val="single" w:sz="4" w:space="0" w:color="auto"/>
              <w:left w:val="single" w:sz="4" w:space="0" w:color="auto"/>
              <w:bottom w:val="single" w:sz="4" w:space="0" w:color="auto"/>
              <w:right w:val="single" w:sz="4" w:space="0" w:color="auto"/>
            </w:tcBorders>
            <w:hideMark/>
          </w:tcPr>
          <w:p w:rsidR="009E1D88" w:rsidRPr="00607C3D" w:rsidRDefault="009E1D88" w:rsidP="002B20A6">
            <w:pPr>
              <w:spacing w:after="0" w:line="240" w:lineRule="auto"/>
              <w:contextualSpacing/>
              <w:rPr>
                <w:rFonts w:ascii="Times New Roman" w:hAnsi="Times New Roman"/>
                <w:sz w:val="28"/>
                <w:szCs w:val="28"/>
              </w:rPr>
            </w:pPr>
            <w:r w:rsidRPr="00607C3D">
              <w:rPr>
                <w:rFonts w:ascii="Times New Roman" w:hAnsi="Times New Roman"/>
                <w:sz w:val="28"/>
                <w:szCs w:val="28"/>
              </w:rPr>
              <w:t>автономные учреждения</w:t>
            </w:r>
          </w:p>
        </w:tc>
        <w:tc>
          <w:tcPr>
            <w:tcW w:w="1559" w:type="dxa"/>
            <w:tcBorders>
              <w:top w:val="single" w:sz="4" w:space="0" w:color="auto"/>
              <w:left w:val="single" w:sz="4" w:space="0" w:color="auto"/>
              <w:bottom w:val="single" w:sz="4" w:space="0" w:color="auto"/>
              <w:right w:val="single" w:sz="4" w:space="0" w:color="auto"/>
            </w:tcBorders>
          </w:tcPr>
          <w:p w:rsidR="009E1D88" w:rsidRPr="00607C3D" w:rsidRDefault="009E1D88" w:rsidP="002B20A6">
            <w:pPr>
              <w:spacing w:after="0" w:line="240" w:lineRule="auto"/>
              <w:jc w:val="center"/>
              <w:rPr>
                <w:rFonts w:ascii="Times New Roman" w:hAnsi="Times New Roman"/>
                <w:sz w:val="28"/>
                <w:szCs w:val="28"/>
              </w:rPr>
            </w:pPr>
            <w:r w:rsidRPr="00607C3D">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9E1D88" w:rsidRPr="00607C3D" w:rsidRDefault="009E1D88" w:rsidP="002B20A6">
            <w:pPr>
              <w:spacing w:after="0" w:line="240" w:lineRule="auto"/>
              <w:jc w:val="center"/>
              <w:rPr>
                <w:rFonts w:ascii="Times New Roman" w:hAnsi="Times New Roman"/>
                <w:sz w:val="28"/>
                <w:szCs w:val="28"/>
              </w:rPr>
            </w:pPr>
            <w:r w:rsidRPr="00607C3D">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9E1D88" w:rsidRPr="00607C3D" w:rsidRDefault="001A6EAD" w:rsidP="002B20A6">
            <w:pPr>
              <w:spacing w:after="0" w:line="240" w:lineRule="auto"/>
              <w:jc w:val="center"/>
              <w:rPr>
                <w:rFonts w:ascii="Times New Roman" w:hAnsi="Times New Roman"/>
                <w:sz w:val="28"/>
                <w:szCs w:val="28"/>
              </w:rPr>
            </w:pPr>
            <w:r w:rsidRPr="00607C3D">
              <w:rPr>
                <w:rFonts w:ascii="Times New Roman" w:hAnsi="Times New Roman"/>
                <w:sz w:val="28"/>
                <w:szCs w:val="28"/>
              </w:rPr>
              <w:t>2</w:t>
            </w:r>
          </w:p>
        </w:tc>
      </w:tr>
      <w:tr w:rsidR="00607C3D" w:rsidRPr="00607C3D" w:rsidTr="00BC725D">
        <w:trPr>
          <w:trHeight w:val="275"/>
        </w:trPr>
        <w:tc>
          <w:tcPr>
            <w:tcW w:w="4786" w:type="dxa"/>
            <w:tcBorders>
              <w:top w:val="single" w:sz="4" w:space="0" w:color="auto"/>
              <w:left w:val="single" w:sz="4" w:space="0" w:color="auto"/>
              <w:bottom w:val="single" w:sz="4" w:space="0" w:color="auto"/>
              <w:right w:val="single" w:sz="4" w:space="0" w:color="auto"/>
            </w:tcBorders>
            <w:hideMark/>
          </w:tcPr>
          <w:p w:rsidR="009E1D88" w:rsidRPr="00607C3D" w:rsidRDefault="009E1D88" w:rsidP="002B20A6">
            <w:pPr>
              <w:spacing w:after="0" w:line="240" w:lineRule="auto"/>
              <w:contextualSpacing/>
              <w:rPr>
                <w:rFonts w:ascii="Times New Roman" w:hAnsi="Times New Roman"/>
                <w:sz w:val="28"/>
                <w:szCs w:val="28"/>
              </w:rPr>
            </w:pPr>
            <w:r w:rsidRPr="00607C3D">
              <w:rPr>
                <w:rFonts w:ascii="Times New Roman" w:hAnsi="Times New Roman"/>
                <w:sz w:val="28"/>
                <w:szCs w:val="28"/>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9E1D88" w:rsidRPr="00607C3D" w:rsidRDefault="009E1D88" w:rsidP="002B20A6">
            <w:pPr>
              <w:spacing w:after="0" w:line="240" w:lineRule="auto"/>
              <w:jc w:val="center"/>
              <w:rPr>
                <w:rFonts w:ascii="Times New Roman" w:hAnsi="Times New Roman"/>
                <w:sz w:val="28"/>
                <w:szCs w:val="28"/>
              </w:rPr>
            </w:pPr>
            <w:r w:rsidRPr="00607C3D">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9E1D88" w:rsidRPr="00607C3D" w:rsidRDefault="009E1D88" w:rsidP="002B20A6">
            <w:pPr>
              <w:spacing w:after="0" w:line="240" w:lineRule="auto"/>
              <w:jc w:val="center"/>
              <w:rPr>
                <w:rFonts w:ascii="Times New Roman" w:hAnsi="Times New Roman"/>
                <w:sz w:val="28"/>
                <w:szCs w:val="28"/>
              </w:rPr>
            </w:pPr>
            <w:r w:rsidRPr="00607C3D">
              <w:rPr>
                <w:rFonts w:ascii="Times New Roman" w:hAnsi="Times New Roman"/>
                <w:sz w:val="28"/>
                <w:szCs w:val="28"/>
              </w:rPr>
              <w:t>40</w:t>
            </w:r>
          </w:p>
        </w:tc>
        <w:tc>
          <w:tcPr>
            <w:tcW w:w="1417" w:type="dxa"/>
            <w:tcBorders>
              <w:top w:val="single" w:sz="4" w:space="0" w:color="auto"/>
              <w:left w:val="single" w:sz="4" w:space="0" w:color="auto"/>
              <w:bottom w:val="single" w:sz="4" w:space="0" w:color="auto"/>
              <w:right w:val="single" w:sz="4" w:space="0" w:color="auto"/>
            </w:tcBorders>
          </w:tcPr>
          <w:p w:rsidR="009E1D88" w:rsidRPr="00607C3D" w:rsidRDefault="001A6EAD" w:rsidP="002B20A6">
            <w:pPr>
              <w:spacing w:after="0" w:line="240" w:lineRule="auto"/>
              <w:jc w:val="center"/>
              <w:rPr>
                <w:rFonts w:ascii="Times New Roman" w:hAnsi="Times New Roman"/>
                <w:sz w:val="28"/>
                <w:szCs w:val="28"/>
              </w:rPr>
            </w:pPr>
            <w:r w:rsidRPr="00607C3D">
              <w:rPr>
                <w:rFonts w:ascii="Times New Roman" w:hAnsi="Times New Roman"/>
                <w:sz w:val="28"/>
                <w:szCs w:val="28"/>
              </w:rPr>
              <w:t>41</w:t>
            </w:r>
          </w:p>
        </w:tc>
      </w:tr>
      <w:tr w:rsidR="00607C3D" w:rsidRPr="00607C3D" w:rsidTr="00BC725D">
        <w:trPr>
          <w:trHeight w:val="417"/>
        </w:trPr>
        <w:tc>
          <w:tcPr>
            <w:tcW w:w="4786" w:type="dxa"/>
            <w:tcBorders>
              <w:top w:val="single" w:sz="4" w:space="0" w:color="auto"/>
              <w:left w:val="single" w:sz="4" w:space="0" w:color="auto"/>
              <w:bottom w:val="single" w:sz="4" w:space="0" w:color="auto"/>
              <w:right w:val="single" w:sz="4" w:space="0" w:color="auto"/>
            </w:tcBorders>
            <w:hideMark/>
          </w:tcPr>
          <w:p w:rsidR="009E1D88" w:rsidRPr="00607C3D" w:rsidRDefault="009E1D88" w:rsidP="002B20A6">
            <w:pPr>
              <w:spacing w:after="0" w:line="240" w:lineRule="auto"/>
              <w:contextualSpacing/>
              <w:rPr>
                <w:rFonts w:ascii="Times New Roman" w:hAnsi="Times New Roman"/>
                <w:sz w:val="28"/>
                <w:szCs w:val="28"/>
              </w:rPr>
            </w:pPr>
            <w:r w:rsidRPr="00607C3D">
              <w:rPr>
                <w:rFonts w:ascii="Times New Roman" w:hAnsi="Times New Roman"/>
                <w:sz w:val="28"/>
                <w:szCs w:val="28"/>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9E1D88" w:rsidRPr="00607C3D" w:rsidRDefault="009E1D88" w:rsidP="002B20A6">
            <w:pPr>
              <w:spacing w:after="0" w:line="240" w:lineRule="auto"/>
              <w:jc w:val="center"/>
              <w:rPr>
                <w:rFonts w:ascii="Times New Roman" w:hAnsi="Times New Roman"/>
                <w:sz w:val="28"/>
                <w:szCs w:val="28"/>
              </w:rPr>
            </w:pPr>
            <w:r w:rsidRPr="00607C3D">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9E1D88" w:rsidRPr="00607C3D" w:rsidRDefault="009E1D88" w:rsidP="002B20A6">
            <w:pPr>
              <w:spacing w:after="0" w:line="240" w:lineRule="auto"/>
              <w:jc w:val="center"/>
              <w:rPr>
                <w:rFonts w:ascii="Times New Roman" w:hAnsi="Times New Roman"/>
                <w:sz w:val="28"/>
                <w:szCs w:val="28"/>
              </w:rPr>
            </w:pPr>
            <w:r w:rsidRPr="00607C3D">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9E1D88" w:rsidRPr="00607C3D" w:rsidRDefault="001A6EAD" w:rsidP="002B20A6">
            <w:pPr>
              <w:spacing w:after="0" w:line="240" w:lineRule="auto"/>
              <w:jc w:val="center"/>
              <w:rPr>
                <w:rFonts w:ascii="Times New Roman" w:hAnsi="Times New Roman"/>
                <w:sz w:val="28"/>
                <w:szCs w:val="28"/>
              </w:rPr>
            </w:pPr>
            <w:r w:rsidRPr="00607C3D">
              <w:rPr>
                <w:rFonts w:ascii="Times New Roman" w:hAnsi="Times New Roman"/>
                <w:sz w:val="28"/>
                <w:szCs w:val="28"/>
              </w:rPr>
              <w:t>7</w:t>
            </w:r>
          </w:p>
        </w:tc>
      </w:tr>
      <w:tr w:rsidR="00607C3D" w:rsidRPr="00607C3D" w:rsidTr="00BC725D">
        <w:trPr>
          <w:trHeight w:val="275"/>
        </w:trPr>
        <w:tc>
          <w:tcPr>
            <w:tcW w:w="4786" w:type="dxa"/>
            <w:tcBorders>
              <w:top w:val="single" w:sz="4" w:space="0" w:color="auto"/>
              <w:left w:val="single" w:sz="4" w:space="0" w:color="auto"/>
              <w:bottom w:val="single" w:sz="4" w:space="0" w:color="auto"/>
              <w:right w:val="single" w:sz="4" w:space="0" w:color="auto"/>
            </w:tcBorders>
            <w:hideMark/>
          </w:tcPr>
          <w:p w:rsidR="009E1D88" w:rsidRPr="00607C3D" w:rsidRDefault="009E1D88" w:rsidP="002B20A6">
            <w:pPr>
              <w:spacing w:after="0" w:line="240" w:lineRule="auto"/>
              <w:contextualSpacing/>
              <w:rPr>
                <w:rFonts w:ascii="Times New Roman" w:hAnsi="Times New Roman"/>
                <w:sz w:val="28"/>
                <w:szCs w:val="28"/>
              </w:rPr>
            </w:pPr>
            <w:r w:rsidRPr="00607C3D">
              <w:rPr>
                <w:rFonts w:ascii="Times New Roman" w:hAnsi="Times New Roman"/>
                <w:sz w:val="28"/>
                <w:szCs w:val="28"/>
              </w:rPr>
              <w:t>органы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E1D88" w:rsidRPr="00607C3D" w:rsidRDefault="009E1D88" w:rsidP="002B20A6">
            <w:pPr>
              <w:spacing w:after="0" w:line="240" w:lineRule="auto"/>
              <w:jc w:val="center"/>
              <w:rPr>
                <w:rFonts w:ascii="Times New Roman" w:hAnsi="Times New Roman"/>
                <w:sz w:val="28"/>
                <w:szCs w:val="28"/>
              </w:rPr>
            </w:pPr>
            <w:r w:rsidRPr="00607C3D">
              <w:rPr>
                <w:rFonts w:ascii="Times New Roman" w:hAnsi="Times New Roman"/>
                <w:sz w:val="28"/>
                <w:szCs w:val="28"/>
              </w:rPr>
              <w:t>единиц</w:t>
            </w:r>
          </w:p>
        </w:tc>
        <w:tc>
          <w:tcPr>
            <w:tcW w:w="1418" w:type="dxa"/>
            <w:tcBorders>
              <w:top w:val="single" w:sz="4" w:space="0" w:color="auto"/>
              <w:left w:val="single" w:sz="4" w:space="0" w:color="auto"/>
              <w:bottom w:val="single" w:sz="4" w:space="0" w:color="auto"/>
              <w:right w:val="single" w:sz="4" w:space="0" w:color="auto"/>
            </w:tcBorders>
          </w:tcPr>
          <w:p w:rsidR="009E1D88" w:rsidRPr="00607C3D" w:rsidRDefault="009E1D88" w:rsidP="002B20A6">
            <w:pPr>
              <w:spacing w:after="0" w:line="240" w:lineRule="auto"/>
              <w:jc w:val="center"/>
              <w:rPr>
                <w:rFonts w:ascii="Times New Roman" w:hAnsi="Times New Roman"/>
                <w:sz w:val="28"/>
                <w:szCs w:val="28"/>
              </w:rPr>
            </w:pPr>
            <w:r w:rsidRPr="00607C3D">
              <w:rPr>
                <w:rFonts w:ascii="Times New Roman" w:hAnsi="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9E1D88" w:rsidRPr="00607C3D" w:rsidRDefault="001A6EAD" w:rsidP="002B20A6">
            <w:pPr>
              <w:spacing w:after="0" w:line="240" w:lineRule="auto"/>
              <w:jc w:val="center"/>
              <w:rPr>
                <w:rFonts w:ascii="Times New Roman" w:hAnsi="Times New Roman"/>
                <w:sz w:val="28"/>
                <w:szCs w:val="28"/>
              </w:rPr>
            </w:pPr>
            <w:r w:rsidRPr="00607C3D">
              <w:rPr>
                <w:rFonts w:ascii="Times New Roman" w:hAnsi="Times New Roman"/>
                <w:sz w:val="28"/>
                <w:szCs w:val="28"/>
              </w:rPr>
              <w:t>7</w:t>
            </w:r>
          </w:p>
        </w:tc>
      </w:tr>
    </w:tbl>
    <w:p w:rsidR="002357FF" w:rsidRDefault="002357FF" w:rsidP="002B20A6">
      <w:pPr>
        <w:spacing w:after="0" w:line="240" w:lineRule="auto"/>
        <w:ind w:firstLine="709"/>
        <w:contextualSpacing/>
        <w:jc w:val="both"/>
        <w:rPr>
          <w:rFonts w:ascii="Times New Roman" w:hAnsi="Times New Roman"/>
          <w:sz w:val="28"/>
          <w:szCs w:val="28"/>
        </w:rPr>
      </w:pPr>
    </w:p>
    <w:p w:rsidR="00262F7A" w:rsidRPr="00607C3D" w:rsidRDefault="00262F7A"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В составе  учреждений: </w:t>
      </w:r>
    </w:p>
    <w:p w:rsidR="00262F7A" w:rsidRPr="00607C3D" w:rsidRDefault="00201B30" w:rsidP="002B20A6">
      <w:pPr>
        <w:pStyle w:val="a4"/>
        <w:tabs>
          <w:tab w:val="left" w:pos="426"/>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w:t>
      </w:r>
      <w:r w:rsidR="00A0388F" w:rsidRPr="00607C3D">
        <w:rPr>
          <w:rFonts w:ascii="Times New Roman" w:hAnsi="Times New Roman"/>
          <w:sz w:val="28"/>
          <w:szCs w:val="28"/>
        </w:rPr>
        <w:t xml:space="preserve"> </w:t>
      </w:r>
      <w:r w:rsidR="00262F7A" w:rsidRPr="00607C3D">
        <w:rPr>
          <w:rFonts w:ascii="Times New Roman" w:hAnsi="Times New Roman"/>
          <w:sz w:val="28"/>
          <w:szCs w:val="28"/>
        </w:rPr>
        <w:t xml:space="preserve">учреждения образования – </w:t>
      </w:r>
      <w:r w:rsidR="00AB24DA" w:rsidRPr="00607C3D">
        <w:rPr>
          <w:rFonts w:ascii="Times New Roman" w:hAnsi="Times New Roman"/>
          <w:sz w:val="28"/>
          <w:szCs w:val="28"/>
        </w:rPr>
        <w:t>39</w:t>
      </w:r>
      <w:r w:rsidR="00262F7A" w:rsidRPr="00607C3D">
        <w:rPr>
          <w:rFonts w:ascii="Times New Roman" w:hAnsi="Times New Roman"/>
          <w:sz w:val="28"/>
          <w:szCs w:val="28"/>
        </w:rPr>
        <w:t xml:space="preserve">, из них: казенные – </w:t>
      </w:r>
      <w:r w:rsidR="00AB24DA" w:rsidRPr="00607C3D">
        <w:rPr>
          <w:rFonts w:ascii="Times New Roman" w:hAnsi="Times New Roman"/>
          <w:sz w:val="28"/>
          <w:szCs w:val="28"/>
        </w:rPr>
        <w:t>35</w:t>
      </w:r>
      <w:r w:rsidR="00262F7A" w:rsidRPr="00607C3D">
        <w:rPr>
          <w:rFonts w:ascii="Times New Roman" w:hAnsi="Times New Roman"/>
          <w:sz w:val="28"/>
          <w:szCs w:val="28"/>
        </w:rPr>
        <w:t>, бюджетные – 4;</w:t>
      </w:r>
    </w:p>
    <w:p w:rsidR="00262F7A" w:rsidRPr="00607C3D" w:rsidRDefault="00201B30" w:rsidP="002B20A6">
      <w:pPr>
        <w:pStyle w:val="a4"/>
        <w:tabs>
          <w:tab w:val="left" w:pos="426"/>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w:t>
      </w:r>
      <w:r w:rsidR="00A0388F" w:rsidRPr="00607C3D">
        <w:rPr>
          <w:rFonts w:ascii="Times New Roman" w:hAnsi="Times New Roman"/>
          <w:sz w:val="28"/>
          <w:szCs w:val="28"/>
        </w:rPr>
        <w:t xml:space="preserve"> </w:t>
      </w:r>
      <w:r w:rsidR="00262F7A" w:rsidRPr="00607C3D">
        <w:rPr>
          <w:rFonts w:ascii="Times New Roman" w:hAnsi="Times New Roman"/>
          <w:sz w:val="28"/>
          <w:szCs w:val="28"/>
        </w:rPr>
        <w:t xml:space="preserve">учреждения культуры и спорта – </w:t>
      </w:r>
      <w:r w:rsidR="001A6EAD" w:rsidRPr="00607C3D">
        <w:rPr>
          <w:rFonts w:ascii="Times New Roman" w:hAnsi="Times New Roman"/>
          <w:sz w:val="28"/>
          <w:szCs w:val="28"/>
        </w:rPr>
        <w:t>5</w:t>
      </w:r>
      <w:r w:rsidR="00262F7A" w:rsidRPr="00607C3D">
        <w:rPr>
          <w:rFonts w:ascii="Times New Roman" w:hAnsi="Times New Roman"/>
          <w:sz w:val="28"/>
          <w:szCs w:val="28"/>
        </w:rPr>
        <w:t xml:space="preserve">, из них: бюджетные – 3, </w:t>
      </w:r>
      <w:r w:rsidR="00076B51" w:rsidRPr="00607C3D">
        <w:rPr>
          <w:rFonts w:ascii="Times New Roman" w:hAnsi="Times New Roman"/>
          <w:sz w:val="28"/>
          <w:szCs w:val="28"/>
        </w:rPr>
        <w:t xml:space="preserve"> </w:t>
      </w:r>
      <w:r w:rsidR="001A6EAD" w:rsidRPr="00607C3D">
        <w:rPr>
          <w:rFonts w:ascii="Times New Roman" w:hAnsi="Times New Roman"/>
          <w:sz w:val="28"/>
          <w:szCs w:val="28"/>
        </w:rPr>
        <w:t>казенные – 2</w:t>
      </w:r>
      <w:r w:rsidR="00262F7A" w:rsidRPr="00607C3D">
        <w:rPr>
          <w:rFonts w:ascii="Times New Roman" w:hAnsi="Times New Roman"/>
          <w:sz w:val="28"/>
          <w:szCs w:val="28"/>
        </w:rPr>
        <w:t>;</w:t>
      </w:r>
    </w:p>
    <w:p w:rsidR="00262F7A" w:rsidRPr="00607C3D" w:rsidRDefault="00201B30" w:rsidP="002B20A6">
      <w:pPr>
        <w:pStyle w:val="a4"/>
        <w:tabs>
          <w:tab w:val="left" w:pos="426"/>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w:t>
      </w:r>
      <w:r w:rsidR="00A0388F" w:rsidRPr="00607C3D">
        <w:rPr>
          <w:rFonts w:ascii="Times New Roman" w:hAnsi="Times New Roman"/>
          <w:sz w:val="28"/>
          <w:szCs w:val="28"/>
        </w:rPr>
        <w:t xml:space="preserve"> </w:t>
      </w:r>
      <w:r w:rsidR="00262F7A" w:rsidRPr="00607C3D">
        <w:rPr>
          <w:rFonts w:ascii="Times New Roman" w:hAnsi="Times New Roman"/>
          <w:sz w:val="28"/>
          <w:szCs w:val="28"/>
        </w:rPr>
        <w:t>прочие учреждения – 6, из них: автономные – 2, бюджетные – 0, казенные – 4;</w:t>
      </w:r>
    </w:p>
    <w:p w:rsidR="00262F7A" w:rsidRPr="00607C3D" w:rsidRDefault="00201B30" w:rsidP="002B20A6">
      <w:pPr>
        <w:pStyle w:val="a4"/>
        <w:tabs>
          <w:tab w:val="left" w:pos="426"/>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w:t>
      </w:r>
      <w:r w:rsidR="00A0388F" w:rsidRPr="00607C3D">
        <w:rPr>
          <w:rFonts w:ascii="Times New Roman" w:hAnsi="Times New Roman"/>
          <w:sz w:val="28"/>
          <w:szCs w:val="28"/>
        </w:rPr>
        <w:t xml:space="preserve"> </w:t>
      </w:r>
      <w:r w:rsidR="00262F7A" w:rsidRPr="00607C3D">
        <w:rPr>
          <w:rFonts w:ascii="Times New Roman" w:hAnsi="Times New Roman"/>
          <w:sz w:val="28"/>
          <w:szCs w:val="28"/>
        </w:rPr>
        <w:t>органы местного самоуправления – 7.</w:t>
      </w:r>
    </w:p>
    <w:p w:rsidR="00020C72" w:rsidRPr="00607C3D" w:rsidRDefault="00020C72"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Во втором квартале 2016 года в связи с упразднением комитета по культуре, спорту и социальной политике администрации района создано муниципальное казенное учреждение Ханты-Мансийского района «Комитет по культуре, спорту и социальной политике».</w:t>
      </w:r>
    </w:p>
    <w:p w:rsidR="00020C72" w:rsidRPr="00607C3D" w:rsidRDefault="00020C72"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По состоянию на 01.01.2017 процедура ликвидации комитета по культуре, спорту и социальной политике в установленном порядке не завершена, запись о прекращении деятельности учреждения в ЕГРЮЛ не внесена, в </w:t>
      </w:r>
      <w:proofErr w:type="gramStart"/>
      <w:r w:rsidRPr="00607C3D">
        <w:rPr>
          <w:rFonts w:ascii="Times New Roman" w:hAnsi="Times New Roman"/>
          <w:sz w:val="28"/>
          <w:szCs w:val="28"/>
        </w:rPr>
        <w:t>связи</w:t>
      </w:r>
      <w:proofErr w:type="gramEnd"/>
      <w:r w:rsidRPr="00607C3D">
        <w:rPr>
          <w:rFonts w:ascii="Times New Roman" w:hAnsi="Times New Roman"/>
          <w:sz w:val="28"/>
          <w:szCs w:val="28"/>
        </w:rPr>
        <w:t xml:space="preserve"> с чем комитет по культуре, спорту и социальной политике не исключен из реестра муниципального имущества Ханты-Мансийского района. </w:t>
      </w:r>
    </w:p>
    <w:p w:rsidR="00AB565E" w:rsidRPr="00607C3D" w:rsidRDefault="00AB565E" w:rsidP="002B20A6">
      <w:pPr>
        <w:autoSpaceDE w:val="0"/>
        <w:autoSpaceDN w:val="0"/>
        <w:adjustRightInd w:val="0"/>
        <w:spacing w:after="0" w:line="240" w:lineRule="auto"/>
        <w:ind w:firstLine="709"/>
        <w:jc w:val="both"/>
        <w:outlineLvl w:val="1"/>
        <w:rPr>
          <w:rFonts w:ascii="Times New Roman" w:hAnsi="Times New Roman"/>
          <w:sz w:val="28"/>
          <w:szCs w:val="28"/>
        </w:rPr>
      </w:pPr>
      <w:r w:rsidRPr="00607C3D">
        <w:rPr>
          <w:rFonts w:ascii="Times New Roman" w:hAnsi="Times New Roman"/>
          <w:sz w:val="28"/>
          <w:szCs w:val="28"/>
        </w:rPr>
        <w:t xml:space="preserve">В целях проверки эффективного использования и сохранности муниципального имущества в отношении муниципальных предприятий и муниципальных учреждений района </w:t>
      </w:r>
      <w:r w:rsidR="008F1FDC" w:rsidRPr="00607C3D">
        <w:rPr>
          <w:rFonts w:ascii="Times New Roman" w:hAnsi="Times New Roman"/>
          <w:sz w:val="28"/>
          <w:szCs w:val="28"/>
        </w:rPr>
        <w:t xml:space="preserve">администрацией района </w:t>
      </w:r>
      <w:r w:rsidRPr="00607C3D">
        <w:rPr>
          <w:rFonts w:ascii="Times New Roman" w:hAnsi="Times New Roman"/>
          <w:sz w:val="28"/>
          <w:szCs w:val="28"/>
        </w:rPr>
        <w:t>в 201</w:t>
      </w:r>
      <w:r w:rsidR="001A6EAD" w:rsidRPr="00607C3D">
        <w:rPr>
          <w:rFonts w:ascii="Times New Roman" w:hAnsi="Times New Roman"/>
          <w:sz w:val="28"/>
          <w:szCs w:val="28"/>
        </w:rPr>
        <w:t>6</w:t>
      </w:r>
      <w:r w:rsidRPr="00607C3D">
        <w:rPr>
          <w:rFonts w:ascii="Times New Roman" w:hAnsi="Times New Roman"/>
          <w:sz w:val="28"/>
          <w:szCs w:val="28"/>
        </w:rPr>
        <w:t xml:space="preserve"> году проведено </w:t>
      </w:r>
      <w:r w:rsidR="001A6EAD" w:rsidRPr="00607C3D">
        <w:rPr>
          <w:rFonts w:ascii="Times New Roman" w:hAnsi="Times New Roman"/>
          <w:sz w:val="28"/>
          <w:szCs w:val="28"/>
        </w:rPr>
        <w:t>3</w:t>
      </w:r>
      <w:r w:rsidRPr="00607C3D">
        <w:rPr>
          <w:rFonts w:ascii="Times New Roman" w:hAnsi="Times New Roman"/>
          <w:sz w:val="28"/>
          <w:szCs w:val="28"/>
        </w:rPr>
        <w:t>0 проверок муниципальных предприятий и учреждений.</w:t>
      </w:r>
    </w:p>
    <w:p w:rsidR="00AB565E" w:rsidRPr="00607C3D" w:rsidRDefault="00AB565E"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По состоянию на 01.01.201</w:t>
      </w:r>
      <w:r w:rsidR="00896BBB" w:rsidRPr="00607C3D">
        <w:rPr>
          <w:rFonts w:ascii="Times New Roman" w:hAnsi="Times New Roman"/>
          <w:sz w:val="28"/>
          <w:szCs w:val="28"/>
        </w:rPr>
        <w:t>7</w:t>
      </w:r>
      <w:r w:rsidR="00AB5D01" w:rsidRPr="00607C3D">
        <w:rPr>
          <w:rFonts w:ascii="Times New Roman" w:hAnsi="Times New Roman"/>
          <w:sz w:val="28"/>
          <w:szCs w:val="28"/>
        </w:rPr>
        <w:t xml:space="preserve"> </w:t>
      </w:r>
      <w:r w:rsidRPr="00607C3D">
        <w:rPr>
          <w:rFonts w:ascii="Times New Roman" w:hAnsi="Times New Roman"/>
          <w:sz w:val="28"/>
          <w:szCs w:val="28"/>
        </w:rPr>
        <w:t>департамент имущественных и земельных отношений администрации района выполняет полномочия участника (акционера) в 1 хозяйствующем обществе:</w:t>
      </w:r>
    </w:p>
    <w:p w:rsidR="008F1FDC" w:rsidRPr="00607C3D" w:rsidRDefault="008F1FDC" w:rsidP="002B20A6">
      <w:pPr>
        <w:spacing w:after="0" w:line="240" w:lineRule="auto"/>
        <w:ind w:firstLine="709"/>
        <w:contextualSpacing/>
        <w:jc w:val="both"/>
        <w:rPr>
          <w:rFonts w:ascii="Times New Roman" w:hAnsi="Times New Roman"/>
          <w:sz w:val="28"/>
          <w:szCs w:val="28"/>
        </w:rPr>
      </w:pPr>
    </w:p>
    <w:tbl>
      <w:tblPr>
        <w:tblW w:w="923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3"/>
        <w:gridCol w:w="2219"/>
        <w:gridCol w:w="2693"/>
      </w:tblGrid>
      <w:tr w:rsidR="00607C3D" w:rsidRPr="00607C3D" w:rsidTr="00DB7E86">
        <w:trPr>
          <w:trHeight w:val="435"/>
        </w:trPr>
        <w:tc>
          <w:tcPr>
            <w:tcW w:w="4323" w:type="dxa"/>
          </w:tcPr>
          <w:p w:rsidR="00DB7E86" w:rsidRPr="00607C3D" w:rsidRDefault="00DB7E8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Хозяйствующий субъект</w:t>
            </w:r>
          </w:p>
        </w:tc>
        <w:tc>
          <w:tcPr>
            <w:tcW w:w="2219" w:type="dxa"/>
          </w:tcPr>
          <w:p w:rsidR="00DB7E86" w:rsidRPr="00607C3D" w:rsidRDefault="00DB7E86" w:rsidP="002B20A6">
            <w:pPr>
              <w:spacing w:after="0" w:line="240" w:lineRule="auto"/>
              <w:jc w:val="center"/>
              <w:rPr>
                <w:rFonts w:ascii="Times New Roman" w:hAnsi="Times New Roman"/>
                <w:sz w:val="28"/>
                <w:szCs w:val="28"/>
              </w:rPr>
            </w:pPr>
            <w:r w:rsidRPr="00607C3D">
              <w:rPr>
                <w:rFonts w:ascii="Times New Roman" w:hAnsi="Times New Roman"/>
                <w:sz w:val="28"/>
                <w:szCs w:val="28"/>
              </w:rPr>
              <w:t>Количество акций, шт.</w:t>
            </w:r>
          </w:p>
        </w:tc>
        <w:tc>
          <w:tcPr>
            <w:tcW w:w="2693" w:type="dxa"/>
          </w:tcPr>
          <w:p w:rsidR="00DB7E86" w:rsidRPr="00607C3D" w:rsidRDefault="00DB7E86" w:rsidP="002B20A6">
            <w:pPr>
              <w:spacing w:after="0" w:line="240" w:lineRule="auto"/>
              <w:jc w:val="center"/>
              <w:rPr>
                <w:rFonts w:ascii="Times New Roman" w:hAnsi="Times New Roman"/>
                <w:sz w:val="28"/>
                <w:szCs w:val="28"/>
              </w:rPr>
            </w:pPr>
            <w:r w:rsidRPr="00607C3D">
              <w:rPr>
                <w:rFonts w:ascii="Times New Roman" w:hAnsi="Times New Roman"/>
                <w:sz w:val="28"/>
                <w:szCs w:val="28"/>
              </w:rPr>
              <w:t>Стоимость,</w:t>
            </w:r>
          </w:p>
          <w:p w:rsidR="00DB7E86" w:rsidRPr="00607C3D" w:rsidRDefault="00DB7E86" w:rsidP="002B20A6">
            <w:pPr>
              <w:spacing w:after="0" w:line="240" w:lineRule="auto"/>
              <w:jc w:val="center"/>
              <w:rPr>
                <w:rFonts w:ascii="Times New Roman" w:hAnsi="Times New Roman"/>
                <w:sz w:val="28"/>
                <w:szCs w:val="28"/>
              </w:rPr>
            </w:pPr>
            <w:r w:rsidRPr="00607C3D">
              <w:rPr>
                <w:rFonts w:ascii="Times New Roman" w:hAnsi="Times New Roman"/>
                <w:sz w:val="28"/>
                <w:szCs w:val="28"/>
              </w:rPr>
              <w:t>млн. руб.</w:t>
            </w:r>
          </w:p>
        </w:tc>
      </w:tr>
      <w:tr w:rsidR="00A86F13" w:rsidRPr="00607C3D" w:rsidTr="00DB7E86">
        <w:trPr>
          <w:trHeight w:val="435"/>
        </w:trPr>
        <w:tc>
          <w:tcPr>
            <w:tcW w:w="4323" w:type="dxa"/>
          </w:tcPr>
          <w:p w:rsidR="00DB7E86" w:rsidRPr="00607C3D" w:rsidRDefault="00DB7E86" w:rsidP="002B20A6">
            <w:pPr>
              <w:spacing w:after="0" w:line="240" w:lineRule="auto"/>
              <w:jc w:val="both"/>
              <w:rPr>
                <w:rFonts w:ascii="Times New Roman" w:hAnsi="Times New Roman"/>
                <w:sz w:val="28"/>
                <w:szCs w:val="28"/>
              </w:rPr>
            </w:pPr>
            <w:r w:rsidRPr="00607C3D">
              <w:rPr>
                <w:rFonts w:ascii="Times New Roman" w:hAnsi="Times New Roman"/>
                <w:sz w:val="28"/>
                <w:szCs w:val="28"/>
              </w:rPr>
              <w:t>АО «Рыбокомбинат Ханты-Мансийский»</w:t>
            </w:r>
          </w:p>
        </w:tc>
        <w:tc>
          <w:tcPr>
            <w:tcW w:w="2219" w:type="dxa"/>
          </w:tcPr>
          <w:p w:rsidR="00DB7E86" w:rsidRPr="00607C3D" w:rsidRDefault="00DB7E86" w:rsidP="002B20A6">
            <w:pPr>
              <w:spacing w:after="0" w:line="240" w:lineRule="auto"/>
              <w:jc w:val="center"/>
              <w:rPr>
                <w:rFonts w:ascii="Times New Roman" w:hAnsi="Times New Roman"/>
                <w:sz w:val="28"/>
                <w:szCs w:val="28"/>
              </w:rPr>
            </w:pPr>
            <w:r w:rsidRPr="00607C3D">
              <w:rPr>
                <w:rFonts w:ascii="Times New Roman" w:hAnsi="Times New Roman"/>
                <w:sz w:val="28"/>
                <w:szCs w:val="28"/>
              </w:rPr>
              <w:t>2 653 112</w:t>
            </w:r>
          </w:p>
        </w:tc>
        <w:tc>
          <w:tcPr>
            <w:tcW w:w="2693" w:type="dxa"/>
          </w:tcPr>
          <w:p w:rsidR="00DB7E86" w:rsidRPr="00607C3D" w:rsidRDefault="00DB7E86" w:rsidP="002B20A6">
            <w:pPr>
              <w:spacing w:after="0" w:line="240" w:lineRule="auto"/>
              <w:jc w:val="center"/>
              <w:rPr>
                <w:rFonts w:ascii="Times New Roman" w:hAnsi="Times New Roman"/>
                <w:sz w:val="28"/>
                <w:szCs w:val="28"/>
              </w:rPr>
            </w:pPr>
            <w:r w:rsidRPr="00607C3D">
              <w:rPr>
                <w:rFonts w:ascii="Times New Roman" w:hAnsi="Times New Roman"/>
                <w:sz w:val="28"/>
                <w:szCs w:val="28"/>
              </w:rPr>
              <w:t>2,65 (1,32%)</w:t>
            </w:r>
          </w:p>
        </w:tc>
      </w:tr>
    </w:tbl>
    <w:p w:rsidR="00D32E81" w:rsidRPr="00607C3D" w:rsidRDefault="00D32E81" w:rsidP="002B20A6">
      <w:pPr>
        <w:spacing w:after="0" w:line="240" w:lineRule="auto"/>
        <w:ind w:firstLine="709"/>
        <w:contextualSpacing/>
        <w:jc w:val="both"/>
        <w:rPr>
          <w:rFonts w:ascii="Times New Roman" w:hAnsi="Times New Roman"/>
          <w:strike/>
          <w:sz w:val="28"/>
          <w:szCs w:val="28"/>
        </w:rPr>
      </w:pPr>
    </w:p>
    <w:p w:rsidR="00020C72" w:rsidRPr="00607C3D" w:rsidRDefault="00020C72"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на рассмотрение главе администрации района внесено 1 предложение о перепрофилировании муниципального имущества. В </w:t>
      </w:r>
      <w:r w:rsidRPr="00607C3D">
        <w:rPr>
          <w:rFonts w:ascii="Times New Roman" w:hAnsi="Times New Roman"/>
          <w:sz w:val="28"/>
          <w:szCs w:val="28"/>
        </w:rPr>
        <w:lastRenderedPageBreak/>
        <w:t>результате чего, на основании распоряжения администрации района от 23.03.2016 № 240-р «О перепрофилировании имущества муниципальной казны Ханты-Мансийского район</w:t>
      </w:r>
      <w:r w:rsidR="00471DA8" w:rsidRPr="00607C3D">
        <w:rPr>
          <w:rFonts w:ascii="Times New Roman" w:hAnsi="Times New Roman"/>
          <w:sz w:val="28"/>
          <w:szCs w:val="28"/>
        </w:rPr>
        <w:t>а» объект недвижимого имущества,</w:t>
      </w:r>
      <w:r w:rsidRPr="00607C3D">
        <w:rPr>
          <w:rFonts w:ascii="Times New Roman" w:hAnsi="Times New Roman"/>
          <w:sz w:val="28"/>
          <w:szCs w:val="28"/>
        </w:rPr>
        <w:t xml:space="preserve"> пожарное депо в с. Елизарово</w:t>
      </w:r>
      <w:r w:rsidR="00471DA8" w:rsidRPr="00607C3D">
        <w:rPr>
          <w:rFonts w:ascii="Times New Roman" w:hAnsi="Times New Roman"/>
          <w:sz w:val="28"/>
          <w:szCs w:val="28"/>
        </w:rPr>
        <w:t>,</w:t>
      </w:r>
      <w:r w:rsidRPr="00607C3D">
        <w:rPr>
          <w:rFonts w:ascii="Times New Roman" w:hAnsi="Times New Roman"/>
          <w:sz w:val="28"/>
          <w:szCs w:val="28"/>
        </w:rPr>
        <w:t xml:space="preserve"> перепрофилирован в здание гаража. </w:t>
      </w:r>
    </w:p>
    <w:p w:rsidR="00020C72" w:rsidRPr="00607C3D" w:rsidRDefault="00020C72" w:rsidP="002B20A6">
      <w:pPr>
        <w:spacing w:after="0" w:line="240" w:lineRule="auto"/>
        <w:ind w:firstLine="709"/>
        <w:contextualSpacing/>
        <w:jc w:val="both"/>
        <w:rPr>
          <w:rFonts w:ascii="Times New Roman" w:hAnsi="Times New Roman"/>
          <w:strike/>
          <w:sz w:val="28"/>
          <w:szCs w:val="28"/>
        </w:rPr>
      </w:pPr>
    </w:p>
    <w:p w:rsidR="00262F7A" w:rsidRPr="00607C3D" w:rsidRDefault="00262F7A" w:rsidP="002B20A6">
      <w:pPr>
        <w:widowControl w:val="0"/>
        <w:autoSpaceDE w:val="0"/>
        <w:autoSpaceDN w:val="0"/>
        <w:adjustRightInd w:val="0"/>
        <w:spacing w:after="0" w:line="240" w:lineRule="auto"/>
        <w:ind w:firstLine="709"/>
        <w:jc w:val="center"/>
        <w:rPr>
          <w:rFonts w:ascii="Times New Roman" w:hAnsi="Times New Roman"/>
          <w:sz w:val="28"/>
          <w:szCs w:val="28"/>
        </w:rPr>
      </w:pPr>
      <w:r w:rsidRPr="00607C3D">
        <w:rPr>
          <w:rFonts w:ascii="Times New Roman" w:hAnsi="Times New Roman"/>
          <w:sz w:val="28"/>
          <w:szCs w:val="28"/>
        </w:rPr>
        <w:t>Итоги финансово-хозяйственной деятельности                                муниципальных предприятий</w:t>
      </w:r>
    </w:p>
    <w:p w:rsidR="00201B30" w:rsidRPr="00607C3D" w:rsidRDefault="00201B30"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На территории района в 201</w:t>
      </w:r>
      <w:r w:rsidR="009E3D9D"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xml:space="preserve"> году осуществляло свою деятельность 1 муниципальное предприятие </w:t>
      </w:r>
      <w:r w:rsidR="009E3D9D" w:rsidRPr="00607C3D">
        <w:rPr>
          <w:rFonts w:ascii="Times New Roman" w:eastAsia="Times New Roman" w:hAnsi="Times New Roman"/>
          <w:sz w:val="28"/>
          <w:szCs w:val="28"/>
          <w:lang w:eastAsia="ru-RU"/>
        </w:rPr>
        <w:t xml:space="preserve">Ханты-Мансийского района </w:t>
      </w:r>
      <w:r w:rsidR="00D60E17" w:rsidRPr="00607C3D">
        <w:rPr>
          <w:rFonts w:ascii="Times New Roman" w:eastAsia="Times New Roman" w:hAnsi="Times New Roman"/>
          <w:sz w:val="28"/>
          <w:szCs w:val="28"/>
          <w:lang w:eastAsia="ru-RU"/>
        </w:rPr>
        <w:t>«ЖЭК-3»</w:t>
      </w:r>
      <w:r w:rsidR="009E3D9D" w:rsidRPr="00607C3D">
        <w:rPr>
          <w:rFonts w:ascii="Times New Roman" w:eastAsia="Times New Roman" w:hAnsi="Times New Roman"/>
          <w:sz w:val="28"/>
          <w:szCs w:val="28"/>
          <w:lang w:eastAsia="ru-RU"/>
        </w:rPr>
        <w:t xml:space="preserve"> (далее – МП «ЖЭК3»</w:t>
      </w:r>
      <w:r w:rsidR="00471DA8" w:rsidRPr="00607C3D">
        <w:rPr>
          <w:rFonts w:ascii="Times New Roman" w:eastAsia="Times New Roman" w:hAnsi="Times New Roman"/>
          <w:sz w:val="28"/>
          <w:szCs w:val="28"/>
          <w:lang w:eastAsia="ru-RU"/>
        </w:rPr>
        <w:t>)</w:t>
      </w:r>
      <w:r w:rsidR="00AF62F7" w:rsidRPr="00607C3D">
        <w:rPr>
          <w:rFonts w:ascii="Times New Roman" w:eastAsia="Times New Roman" w:hAnsi="Times New Roman"/>
          <w:sz w:val="28"/>
          <w:szCs w:val="28"/>
          <w:lang w:eastAsia="ru-RU"/>
        </w:rPr>
        <w:t>.</w:t>
      </w:r>
    </w:p>
    <w:p w:rsidR="00201B30" w:rsidRPr="00607C3D" w:rsidRDefault="00201B30"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Администрация района полномочия по тепло-, водоснабжению и водоотведению в 1</w:t>
      </w:r>
      <w:r w:rsidR="009E3D9D" w:rsidRPr="00607C3D">
        <w:rPr>
          <w:rFonts w:ascii="Times New Roman" w:hAnsi="Times New Roman"/>
          <w:sz w:val="28"/>
          <w:szCs w:val="28"/>
        </w:rPr>
        <w:t>1</w:t>
      </w:r>
      <w:r w:rsidRPr="00607C3D">
        <w:rPr>
          <w:rFonts w:ascii="Times New Roman" w:hAnsi="Times New Roman"/>
          <w:sz w:val="28"/>
          <w:szCs w:val="28"/>
        </w:rPr>
        <w:t xml:space="preserve"> сельских </w:t>
      </w:r>
      <w:proofErr w:type="gramStart"/>
      <w:r w:rsidRPr="00607C3D">
        <w:rPr>
          <w:rFonts w:ascii="Times New Roman" w:hAnsi="Times New Roman"/>
          <w:sz w:val="28"/>
          <w:szCs w:val="28"/>
        </w:rPr>
        <w:t>поселениях</w:t>
      </w:r>
      <w:proofErr w:type="gramEnd"/>
      <w:r w:rsidRPr="00607C3D">
        <w:rPr>
          <w:rFonts w:ascii="Times New Roman" w:hAnsi="Times New Roman"/>
          <w:sz w:val="28"/>
          <w:szCs w:val="28"/>
        </w:rPr>
        <w:t xml:space="preserve">, которые передали полномочия на уровень администрации района, осуществляет через </w:t>
      </w:r>
      <w:r w:rsidR="009E3D9D" w:rsidRPr="00607C3D">
        <w:rPr>
          <w:rFonts w:ascii="Times New Roman" w:hAnsi="Times New Roman"/>
          <w:sz w:val="28"/>
          <w:szCs w:val="28"/>
        </w:rPr>
        <w:t xml:space="preserve">МП </w:t>
      </w:r>
      <w:r w:rsidRPr="00607C3D">
        <w:rPr>
          <w:rFonts w:ascii="Times New Roman" w:hAnsi="Times New Roman"/>
          <w:sz w:val="28"/>
          <w:szCs w:val="28"/>
        </w:rPr>
        <w:t>«ЖЭК-3»</w:t>
      </w:r>
      <w:r w:rsidR="00AF62F7" w:rsidRPr="00607C3D">
        <w:rPr>
          <w:rFonts w:ascii="Times New Roman" w:hAnsi="Times New Roman"/>
          <w:sz w:val="28"/>
          <w:szCs w:val="28"/>
        </w:rPr>
        <w:t>.</w:t>
      </w:r>
    </w:p>
    <w:p w:rsidR="00201B30" w:rsidRPr="00607C3D" w:rsidRDefault="00201B30"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Основными видами деятельности </w:t>
      </w:r>
      <w:r w:rsidR="009E3D9D" w:rsidRPr="00607C3D">
        <w:rPr>
          <w:rFonts w:ascii="Times New Roman" w:hAnsi="Times New Roman"/>
          <w:sz w:val="28"/>
          <w:szCs w:val="28"/>
        </w:rPr>
        <w:t>МП</w:t>
      </w:r>
      <w:r w:rsidRPr="00607C3D">
        <w:rPr>
          <w:rFonts w:ascii="Times New Roman" w:hAnsi="Times New Roman"/>
          <w:sz w:val="28"/>
          <w:szCs w:val="28"/>
        </w:rPr>
        <w:t xml:space="preserve"> «ЖЭК-3»</w:t>
      </w:r>
      <w:r w:rsidR="002F0782" w:rsidRPr="00607C3D">
        <w:rPr>
          <w:rFonts w:ascii="Times New Roman" w:hAnsi="Times New Roman"/>
          <w:sz w:val="28"/>
          <w:szCs w:val="28"/>
        </w:rPr>
        <w:t xml:space="preserve"> </w:t>
      </w:r>
      <w:r w:rsidRPr="00607C3D">
        <w:rPr>
          <w:rFonts w:ascii="Times New Roman" w:hAnsi="Times New Roman"/>
          <w:sz w:val="28"/>
          <w:szCs w:val="28"/>
        </w:rPr>
        <w:t xml:space="preserve">являются теплоснабжение, водоснабжение жилых домов и объектов соцкультбыта, производственных зданий и сооружений, вывоз твердых бытовых отходов автотранспортом и фекальных стоков </w:t>
      </w:r>
      <w:proofErr w:type="gramStart"/>
      <w:r w:rsidRPr="00607C3D">
        <w:rPr>
          <w:rFonts w:ascii="Times New Roman" w:hAnsi="Times New Roman"/>
          <w:sz w:val="28"/>
          <w:szCs w:val="28"/>
        </w:rPr>
        <w:t>через</w:t>
      </w:r>
      <w:proofErr w:type="gramEnd"/>
      <w:r w:rsidRPr="00607C3D">
        <w:rPr>
          <w:rFonts w:ascii="Times New Roman" w:hAnsi="Times New Roman"/>
          <w:sz w:val="28"/>
          <w:szCs w:val="28"/>
        </w:rPr>
        <w:t xml:space="preserve"> </w:t>
      </w:r>
      <w:proofErr w:type="gramStart"/>
      <w:r w:rsidRPr="00607C3D">
        <w:rPr>
          <w:rFonts w:ascii="Times New Roman" w:hAnsi="Times New Roman"/>
          <w:sz w:val="28"/>
          <w:szCs w:val="28"/>
        </w:rPr>
        <w:t>КОС</w:t>
      </w:r>
      <w:proofErr w:type="gramEnd"/>
      <w:r w:rsidRPr="00607C3D">
        <w:rPr>
          <w:rFonts w:ascii="Times New Roman" w:hAnsi="Times New Roman"/>
          <w:sz w:val="28"/>
          <w:szCs w:val="28"/>
        </w:rPr>
        <w:t>, эксплуатация КОС; техническое обслуживание и ремонт жилого фонда; сбор по трубопроводам канализационных стоков и другие виды деятельности.</w:t>
      </w:r>
    </w:p>
    <w:p w:rsidR="00201B30" w:rsidRPr="00607C3D" w:rsidRDefault="00201B3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Выручка предприятия по итогам работы за 201</w:t>
      </w:r>
      <w:r w:rsidR="009E3D9D" w:rsidRPr="00607C3D">
        <w:rPr>
          <w:rFonts w:ascii="Times New Roman" w:hAnsi="Times New Roman"/>
          <w:sz w:val="28"/>
          <w:szCs w:val="28"/>
        </w:rPr>
        <w:t>6</w:t>
      </w:r>
      <w:r w:rsidRPr="00607C3D">
        <w:rPr>
          <w:rFonts w:ascii="Times New Roman" w:hAnsi="Times New Roman"/>
          <w:sz w:val="28"/>
          <w:szCs w:val="28"/>
        </w:rPr>
        <w:t xml:space="preserve"> год по оказанию услуг населению и юридическим лицам без учета НДС составила </w:t>
      </w:r>
      <w:r w:rsidR="009E3D9D" w:rsidRPr="00607C3D">
        <w:rPr>
          <w:rFonts w:ascii="Times New Roman" w:hAnsi="Times New Roman"/>
          <w:sz w:val="28"/>
          <w:szCs w:val="28"/>
        </w:rPr>
        <w:t>283,2</w:t>
      </w:r>
      <w:r w:rsidRPr="00607C3D">
        <w:rPr>
          <w:rFonts w:ascii="Times New Roman" w:hAnsi="Times New Roman"/>
          <w:sz w:val="28"/>
          <w:szCs w:val="28"/>
        </w:rPr>
        <w:t xml:space="preserve"> млн. рублей, что выше показателя аналогичного периода 201</w:t>
      </w:r>
      <w:r w:rsidR="009E3D9D" w:rsidRPr="00607C3D">
        <w:rPr>
          <w:rFonts w:ascii="Times New Roman" w:hAnsi="Times New Roman"/>
          <w:sz w:val="28"/>
          <w:szCs w:val="28"/>
        </w:rPr>
        <w:t>5</w:t>
      </w:r>
      <w:r w:rsidRPr="00607C3D">
        <w:rPr>
          <w:rFonts w:ascii="Times New Roman" w:hAnsi="Times New Roman"/>
          <w:sz w:val="28"/>
          <w:szCs w:val="28"/>
        </w:rPr>
        <w:t xml:space="preserve"> года на </w:t>
      </w:r>
      <w:r w:rsidR="009E3D9D" w:rsidRPr="00607C3D">
        <w:rPr>
          <w:rFonts w:ascii="Times New Roman" w:hAnsi="Times New Roman"/>
          <w:sz w:val="28"/>
          <w:szCs w:val="28"/>
        </w:rPr>
        <w:t>70,4</w:t>
      </w:r>
      <w:r w:rsidRPr="00607C3D">
        <w:rPr>
          <w:rFonts w:ascii="Times New Roman" w:hAnsi="Times New Roman"/>
          <w:sz w:val="28"/>
          <w:szCs w:val="28"/>
        </w:rPr>
        <w:t>% (</w:t>
      </w:r>
      <w:r w:rsidR="009E3D9D" w:rsidRPr="00607C3D">
        <w:rPr>
          <w:rFonts w:ascii="Times New Roman" w:hAnsi="Times New Roman"/>
          <w:sz w:val="28"/>
          <w:szCs w:val="28"/>
        </w:rPr>
        <w:t>166,2</w:t>
      </w:r>
      <w:r w:rsidRPr="00607C3D">
        <w:rPr>
          <w:rFonts w:ascii="Times New Roman" w:hAnsi="Times New Roman"/>
          <w:sz w:val="28"/>
          <w:szCs w:val="28"/>
        </w:rPr>
        <w:t xml:space="preserve"> млн. рублей). </w:t>
      </w:r>
    </w:p>
    <w:p w:rsidR="00BF3EA8" w:rsidRPr="00607C3D" w:rsidRDefault="00BF3EA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отчетном периоде произошло снижение дебиторской задолженности по сравнению с прошлым годом на </w:t>
      </w:r>
      <w:r w:rsidR="009E3D9D" w:rsidRPr="00607C3D">
        <w:rPr>
          <w:rFonts w:ascii="Times New Roman" w:hAnsi="Times New Roman"/>
          <w:sz w:val="28"/>
          <w:szCs w:val="28"/>
        </w:rPr>
        <w:t>9,1</w:t>
      </w:r>
      <w:r w:rsidRPr="00607C3D">
        <w:rPr>
          <w:rFonts w:ascii="Times New Roman" w:hAnsi="Times New Roman"/>
          <w:sz w:val="28"/>
          <w:szCs w:val="28"/>
        </w:rPr>
        <w:t>%. Сумма дебиторской задолженности на 31.12.201</w:t>
      </w:r>
      <w:r w:rsidR="009E3D9D" w:rsidRPr="00607C3D">
        <w:rPr>
          <w:rFonts w:ascii="Times New Roman" w:hAnsi="Times New Roman"/>
          <w:sz w:val="28"/>
          <w:szCs w:val="28"/>
        </w:rPr>
        <w:t>6</w:t>
      </w:r>
      <w:r w:rsidRPr="00607C3D">
        <w:rPr>
          <w:rFonts w:ascii="Times New Roman" w:hAnsi="Times New Roman"/>
          <w:sz w:val="28"/>
          <w:szCs w:val="28"/>
        </w:rPr>
        <w:t xml:space="preserve"> составила </w:t>
      </w:r>
      <w:r w:rsidR="009E3D9D" w:rsidRPr="00607C3D">
        <w:rPr>
          <w:rFonts w:ascii="Times New Roman" w:hAnsi="Times New Roman"/>
          <w:sz w:val="28"/>
          <w:szCs w:val="28"/>
        </w:rPr>
        <w:t>46,5</w:t>
      </w:r>
      <w:r w:rsidRPr="00607C3D">
        <w:rPr>
          <w:rFonts w:ascii="Times New Roman" w:hAnsi="Times New Roman"/>
          <w:sz w:val="28"/>
          <w:szCs w:val="28"/>
        </w:rPr>
        <w:t xml:space="preserve"> млн. рублей, из которых задолженность населения – 2</w:t>
      </w:r>
      <w:r w:rsidR="009E3D9D" w:rsidRPr="00607C3D">
        <w:rPr>
          <w:rFonts w:ascii="Times New Roman" w:hAnsi="Times New Roman"/>
          <w:sz w:val="28"/>
          <w:szCs w:val="28"/>
        </w:rPr>
        <w:t>7</w:t>
      </w:r>
      <w:r w:rsidRPr="00607C3D">
        <w:rPr>
          <w:rFonts w:ascii="Times New Roman" w:hAnsi="Times New Roman"/>
          <w:sz w:val="28"/>
          <w:szCs w:val="28"/>
        </w:rPr>
        <w:t>,</w:t>
      </w:r>
      <w:r w:rsidR="009E3D9D" w:rsidRPr="00607C3D">
        <w:rPr>
          <w:rFonts w:ascii="Times New Roman" w:hAnsi="Times New Roman"/>
          <w:sz w:val="28"/>
          <w:szCs w:val="28"/>
        </w:rPr>
        <w:t>2</w:t>
      </w:r>
      <w:r w:rsidRPr="00607C3D">
        <w:rPr>
          <w:rFonts w:ascii="Times New Roman" w:hAnsi="Times New Roman"/>
          <w:sz w:val="28"/>
          <w:szCs w:val="28"/>
        </w:rPr>
        <w:t xml:space="preserve"> млн. рублей или </w:t>
      </w:r>
      <w:r w:rsidR="009E3D9D" w:rsidRPr="00607C3D">
        <w:rPr>
          <w:rFonts w:ascii="Times New Roman" w:hAnsi="Times New Roman"/>
          <w:sz w:val="28"/>
          <w:szCs w:val="28"/>
        </w:rPr>
        <w:t>58,5</w:t>
      </w:r>
      <w:r w:rsidRPr="00607C3D">
        <w:rPr>
          <w:rFonts w:ascii="Times New Roman" w:hAnsi="Times New Roman"/>
          <w:sz w:val="28"/>
          <w:szCs w:val="28"/>
        </w:rPr>
        <w:t xml:space="preserve"> % от всей суммы дебиторской задолженности.</w:t>
      </w:r>
    </w:p>
    <w:p w:rsidR="00BF3EA8" w:rsidRPr="00607C3D" w:rsidRDefault="00BF3EA8" w:rsidP="002B20A6">
      <w:pPr>
        <w:spacing w:after="0" w:line="240" w:lineRule="auto"/>
        <w:ind w:firstLine="709"/>
        <w:jc w:val="both"/>
        <w:rPr>
          <w:rFonts w:ascii="Times New Roman" w:hAnsi="Times New Roman"/>
          <w:sz w:val="28"/>
          <w:szCs w:val="28"/>
        </w:rPr>
      </w:pPr>
      <w:r w:rsidRPr="00A66C11">
        <w:rPr>
          <w:rFonts w:ascii="Times New Roman" w:hAnsi="Times New Roman"/>
          <w:sz w:val="28"/>
          <w:szCs w:val="28"/>
        </w:rPr>
        <w:t>Распоряжением администрации района от 26.06.2014 № 838-р</w:t>
      </w:r>
      <w:r w:rsidRPr="00607C3D">
        <w:rPr>
          <w:rFonts w:ascii="Times New Roman" w:hAnsi="Times New Roman"/>
          <w:sz w:val="28"/>
          <w:szCs w:val="28"/>
        </w:rPr>
        <w:t xml:space="preserve"> создана рабочая группа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 </w:t>
      </w:r>
    </w:p>
    <w:p w:rsidR="00BF3EA8" w:rsidRPr="00607C3D" w:rsidRDefault="00BF3EA8" w:rsidP="002B20A6">
      <w:pPr>
        <w:spacing w:after="0" w:line="240" w:lineRule="auto"/>
        <w:ind w:firstLine="708"/>
        <w:jc w:val="both"/>
        <w:rPr>
          <w:rFonts w:ascii="Times New Roman" w:hAnsi="Times New Roman"/>
          <w:sz w:val="28"/>
          <w:szCs w:val="28"/>
        </w:rPr>
      </w:pPr>
      <w:proofErr w:type="gramStart"/>
      <w:r w:rsidRPr="00607C3D">
        <w:rPr>
          <w:rFonts w:ascii="Times New Roman" w:hAnsi="Times New Roman"/>
          <w:sz w:val="28"/>
          <w:szCs w:val="28"/>
        </w:rPr>
        <w:t xml:space="preserve">Еженедельно рабочей группой проводятся совещания по вопросу рассмотрения причин и принимаемых мер по ликвидации задолженности населения за жилищно-коммунальные услуги с участием представителей общественного совета, депутатов </w:t>
      </w:r>
      <w:r w:rsidR="00471DA8" w:rsidRPr="00607C3D">
        <w:rPr>
          <w:rFonts w:ascii="Times New Roman" w:hAnsi="Times New Roman"/>
          <w:sz w:val="28"/>
          <w:szCs w:val="28"/>
        </w:rPr>
        <w:t xml:space="preserve">Думы </w:t>
      </w:r>
      <w:r w:rsidRPr="00607C3D">
        <w:rPr>
          <w:rFonts w:ascii="Times New Roman" w:hAnsi="Times New Roman"/>
          <w:sz w:val="28"/>
          <w:szCs w:val="28"/>
        </w:rPr>
        <w:t>района, глав сельских поселений, судебных приставов, УФМС России по Ханты-Мансийскому автономному округу – Югре в г. Ханты-Мансийске, Управления социальной защиты населения по городу Ханты-Мансийску и Ханты-Мансийскому району, Казенного учреж</w:t>
      </w:r>
      <w:r w:rsidR="00471DA8" w:rsidRPr="00607C3D">
        <w:rPr>
          <w:rFonts w:ascii="Times New Roman" w:hAnsi="Times New Roman"/>
          <w:sz w:val="28"/>
          <w:szCs w:val="28"/>
        </w:rPr>
        <w:t>дения автономного округа «Центр</w:t>
      </w:r>
      <w:r w:rsidRPr="00607C3D">
        <w:rPr>
          <w:rFonts w:ascii="Times New Roman" w:hAnsi="Times New Roman"/>
          <w:sz w:val="28"/>
          <w:szCs w:val="28"/>
        </w:rPr>
        <w:t xml:space="preserve"> социальных выплат», жилищно-коммунальных</w:t>
      </w:r>
      <w:proofErr w:type="gramEnd"/>
      <w:r w:rsidRPr="00607C3D">
        <w:rPr>
          <w:rFonts w:ascii="Times New Roman" w:hAnsi="Times New Roman"/>
          <w:sz w:val="28"/>
          <w:szCs w:val="28"/>
        </w:rPr>
        <w:t xml:space="preserve"> предприятий. В 201</w:t>
      </w:r>
      <w:r w:rsidR="009E3D9D" w:rsidRPr="00607C3D">
        <w:rPr>
          <w:rFonts w:ascii="Times New Roman" w:hAnsi="Times New Roman"/>
          <w:sz w:val="28"/>
          <w:szCs w:val="28"/>
        </w:rPr>
        <w:t>6</w:t>
      </w:r>
      <w:r w:rsidRPr="00607C3D">
        <w:rPr>
          <w:rFonts w:ascii="Times New Roman" w:hAnsi="Times New Roman"/>
          <w:sz w:val="28"/>
          <w:szCs w:val="28"/>
        </w:rPr>
        <w:t xml:space="preserve"> году проведено </w:t>
      </w:r>
      <w:r w:rsidR="009E3D9D" w:rsidRPr="00607C3D">
        <w:rPr>
          <w:rFonts w:ascii="Times New Roman" w:hAnsi="Times New Roman"/>
          <w:sz w:val="28"/>
          <w:szCs w:val="28"/>
        </w:rPr>
        <w:t xml:space="preserve">25 </w:t>
      </w:r>
      <w:r w:rsidRPr="00607C3D">
        <w:rPr>
          <w:rFonts w:ascii="Times New Roman" w:hAnsi="Times New Roman"/>
          <w:sz w:val="28"/>
          <w:szCs w:val="28"/>
        </w:rPr>
        <w:t>заседаний рабочей группы по координации деятельности муниципальных предприятий жилищно-коммунального комплекса Ханты-Мансийского района в части взыскания оплаты за жилищно-коммунальные услуги.</w:t>
      </w:r>
    </w:p>
    <w:p w:rsidR="00BF3EA8" w:rsidRPr="00607C3D" w:rsidRDefault="00BF3EA8" w:rsidP="002B20A6">
      <w:pPr>
        <w:spacing w:after="0" w:line="240" w:lineRule="auto"/>
        <w:ind w:firstLine="708"/>
        <w:jc w:val="both"/>
        <w:rPr>
          <w:rFonts w:ascii="Times New Roman" w:hAnsi="Times New Roman"/>
          <w:sz w:val="28"/>
          <w:szCs w:val="28"/>
        </w:rPr>
      </w:pPr>
      <w:r w:rsidRPr="00607C3D">
        <w:rPr>
          <w:rFonts w:ascii="Times New Roman" w:hAnsi="Times New Roman"/>
          <w:sz w:val="28"/>
          <w:szCs w:val="28"/>
        </w:rPr>
        <w:lastRenderedPageBreak/>
        <w:t>Жилищно-коммунальными предприятиями совместно с сотрудниками службы судебных приставов разработаны графики по совместным выездам в населенные пункты Ханты-Мансийского района для совершения исполнительных действий, выявлению имущества должников.</w:t>
      </w:r>
    </w:p>
    <w:p w:rsidR="00201B30" w:rsidRPr="00607C3D" w:rsidRDefault="00201B30" w:rsidP="002B20A6">
      <w:pPr>
        <w:pStyle w:val="ab"/>
        <w:ind w:firstLine="709"/>
        <w:jc w:val="both"/>
        <w:rPr>
          <w:sz w:val="28"/>
          <w:szCs w:val="28"/>
        </w:rPr>
      </w:pPr>
      <w:r w:rsidRPr="00607C3D">
        <w:rPr>
          <w:sz w:val="28"/>
          <w:szCs w:val="28"/>
        </w:rPr>
        <w:t>В ходе работы, направленной на снижение дебиторской задолженности</w:t>
      </w:r>
      <w:r w:rsidR="00A8770E" w:rsidRPr="00607C3D">
        <w:rPr>
          <w:sz w:val="28"/>
          <w:szCs w:val="28"/>
        </w:rPr>
        <w:t>,</w:t>
      </w:r>
      <w:r w:rsidRPr="00607C3D">
        <w:rPr>
          <w:sz w:val="28"/>
          <w:szCs w:val="28"/>
        </w:rPr>
        <w:t xml:space="preserve"> за 201</w:t>
      </w:r>
      <w:r w:rsidR="009E3D9D" w:rsidRPr="00607C3D">
        <w:rPr>
          <w:sz w:val="28"/>
          <w:szCs w:val="28"/>
        </w:rPr>
        <w:t>6</w:t>
      </w:r>
      <w:r w:rsidRPr="00607C3D">
        <w:rPr>
          <w:sz w:val="28"/>
          <w:szCs w:val="28"/>
        </w:rPr>
        <w:t xml:space="preserve"> год были проведены следующие мероприятия:</w:t>
      </w:r>
    </w:p>
    <w:p w:rsidR="00201B30" w:rsidRPr="00607C3D" w:rsidRDefault="00201B30" w:rsidP="002B20A6">
      <w:pPr>
        <w:pStyle w:val="ab"/>
        <w:ind w:firstLine="709"/>
        <w:jc w:val="both"/>
        <w:rPr>
          <w:sz w:val="28"/>
          <w:szCs w:val="28"/>
        </w:rPr>
      </w:pPr>
      <w:r w:rsidRPr="00607C3D">
        <w:rPr>
          <w:sz w:val="28"/>
          <w:szCs w:val="28"/>
        </w:rPr>
        <w:t>1. В отношении физических лиц:</w:t>
      </w:r>
    </w:p>
    <w:p w:rsidR="00201B30" w:rsidRPr="00607C3D" w:rsidRDefault="00201B30" w:rsidP="002B20A6">
      <w:pPr>
        <w:pStyle w:val="ab"/>
        <w:ind w:firstLine="709"/>
        <w:jc w:val="both"/>
        <w:rPr>
          <w:sz w:val="28"/>
          <w:szCs w:val="28"/>
        </w:rPr>
      </w:pPr>
      <w:r w:rsidRPr="00607C3D">
        <w:rPr>
          <w:sz w:val="28"/>
          <w:szCs w:val="28"/>
        </w:rPr>
        <w:t xml:space="preserve">- предъявлено в мировой суд и суд общей юрисдикции </w:t>
      </w:r>
      <w:r w:rsidR="009E3D9D" w:rsidRPr="00607C3D">
        <w:rPr>
          <w:sz w:val="28"/>
          <w:szCs w:val="28"/>
        </w:rPr>
        <w:t>270</w:t>
      </w:r>
      <w:r w:rsidRPr="00607C3D">
        <w:rPr>
          <w:sz w:val="28"/>
          <w:szCs w:val="28"/>
        </w:rPr>
        <w:t xml:space="preserve"> исковых заявлений о взыскании задолженности в принудительном порядке на общую сумму </w:t>
      </w:r>
      <w:r w:rsidR="009E3D9D" w:rsidRPr="00607C3D">
        <w:rPr>
          <w:sz w:val="28"/>
          <w:szCs w:val="28"/>
        </w:rPr>
        <w:t>10,1</w:t>
      </w:r>
      <w:r w:rsidRPr="00607C3D">
        <w:rPr>
          <w:sz w:val="28"/>
          <w:szCs w:val="28"/>
        </w:rPr>
        <w:t xml:space="preserve"> млн. рублей;</w:t>
      </w:r>
    </w:p>
    <w:p w:rsidR="00201B30" w:rsidRPr="00607C3D" w:rsidRDefault="00201B30" w:rsidP="002B20A6">
      <w:pPr>
        <w:pStyle w:val="ab"/>
        <w:ind w:firstLine="709"/>
        <w:jc w:val="both"/>
        <w:rPr>
          <w:sz w:val="28"/>
          <w:szCs w:val="28"/>
        </w:rPr>
      </w:pPr>
      <w:r w:rsidRPr="00607C3D">
        <w:rPr>
          <w:sz w:val="28"/>
          <w:szCs w:val="28"/>
        </w:rPr>
        <w:t xml:space="preserve"> - предъявлено в службу судебных приставов </w:t>
      </w:r>
      <w:r w:rsidR="00FB1C18" w:rsidRPr="00607C3D">
        <w:rPr>
          <w:sz w:val="28"/>
          <w:szCs w:val="28"/>
        </w:rPr>
        <w:t>74</w:t>
      </w:r>
      <w:r w:rsidRPr="00607C3D">
        <w:rPr>
          <w:sz w:val="28"/>
          <w:szCs w:val="28"/>
        </w:rPr>
        <w:t xml:space="preserve"> исполнительных лист</w:t>
      </w:r>
      <w:r w:rsidR="00471DA8" w:rsidRPr="00607C3D">
        <w:rPr>
          <w:sz w:val="28"/>
          <w:szCs w:val="28"/>
        </w:rPr>
        <w:t>а</w:t>
      </w:r>
      <w:r w:rsidRPr="00607C3D">
        <w:rPr>
          <w:sz w:val="28"/>
          <w:szCs w:val="28"/>
        </w:rPr>
        <w:t xml:space="preserve"> о взыскании суммы задолженности в общем размере </w:t>
      </w:r>
      <w:r w:rsidR="009E3D9D" w:rsidRPr="00607C3D">
        <w:rPr>
          <w:sz w:val="28"/>
          <w:szCs w:val="28"/>
        </w:rPr>
        <w:t>2</w:t>
      </w:r>
      <w:r w:rsidRPr="00607C3D">
        <w:rPr>
          <w:sz w:val="28"/>
          <w:szCs w:val="28"/>
        </w:rPr>
        <w:t>,</w:t>
      </w:r>
      <w:r w:rsidR="009E3D9D" w:rsidRPr="00607C3D">
        <w:rPr>
          <w:sz w:val="28"/>
          <w:szCs w:val="28"/>
        </w:rPr>
        <w:t>5</w:t>
      </w:r>
      <w:r w:rsidRPr="00607C3D">
        <w:rPr>
          <w:sz w:val="28"/>
          <w:szCs w:val="28"/>
        </w:rPr>
        <w:t xml:space="preserve"> млн. рублей; </w:t>
      </w:r>
    </w:p>
    <w:p w:rsidR="00201B30" w:rsidRPr="00607C3D" w:rsidRDefault="00201B30" w:rsidP="002B20A6">
      <w:pPr>
        <w:pStyle w:val="ab"/>
        <w:ind w:firstLine="709"/>
        <w:jc w:val="both"/>
        <w:rPr>
          <w:sz w:val="28"/>
          <w:szCs w:val="28"/>
        </w:rPr>
      </w:pPr>
      <w:r w:rsidRPr="00607C3D">
        <w:rPr>
          <w:sz w:val="28"/>
          <w:szCs w:val="28"/>
        </w:rPr>
        <w:t xml:space="preserve">- заключено </w:t>
      </w:r>
      <w:r w:rsidR="009E3D9D" w:rsidRPr="00607C3D">
        <w:rPr>
          <w:sz w:val="28"/>
          <w:szCs w:val="28"/>
        </w:rPr>
        <w:t>26</w:t>
      </w:r>
      <w:r w:rsidRPr="00607C3D">
        <w:rPr>
          <w:sz w:val="28"/>
          <w:szCs w:val="28"/>
        </w:rPr>
        <w:t xml:space="preserve"> мировых соглашени</w:t>
      </w:r>
      <w:r w:rsidR="009E3D9D" w:rsidRPr="00607C3D">
        <w:rPr>
          <w:sz w:val="28"/>
          <w:szCs w:val="28"/>
        </w:rPr>
        <w:t>й</w:t>
      </w:r>
      <w:r w:rsidRPr="00607C3D">
        <w:rPr>
          <w:sz w:val="28"/>
          <w:szCs w:val="28"/>
        </w:rPr>
        <w:t xml:space="preserve"> на сумму основного долга                </w:t>
      </w:r>
      <w:r w:rsidR="009E3D9D" w:rsidRPr="00607C3D">
        <w:rPr>
          <w:sz w:val="28"/>
          <w:szCs w:val="28"/>
        </w:rPr>
        <w:t>1</w:t>
      </w:r>
      <w:r w:rsidRPr="00607C3D">
        <w:rPr>
          <w:sz w:val="28"/>
          <w:szCs w:val="28"/>
        </w:rPr>
        <w:t>,2 млн.</w:t>
      </w:r>
      <w:r w:rsidR="00B97401" w:rsidRPr="00607C3D">
        <w:rPr>
          <w:sz w:val="28"/>
          <w:szCs w:val="28"/>
        </w:rPr>
        <w:t xml:space="preserve"> </w:t>
      </w:r>
      <w:r w:rsidRPr="00607C3D">
        <w:rPr>
          <w:sz w:val="28"/>
          <w:szCs w:val="28"/>
        </w:rPr>
        <w:t xml:space="preserve">рублей; </w:t>
      </w:r>
    </w:p>
    <w:p w:rsidR="00201B30" w:rsidRPr="00607C3D" w:rsidRDefault="00A0388F" w:rsidP="002B20A6">
      <w:pPr>
        <w:pStyle w:val="ab"/>
        <w:ind w:firstLine="709"/>
        <w:jc w:val="both"/>
        <w:rPr>
          <w:sz w:val="28"/>
          <w:szCs w:val="28"/>
        </w:rPr>
      </w:pPr>
      <w:r w:rsidRPr="00607C3D">
        <w:rPr>
          <w:sz w:val="28"/>
          <w:szCs w:val="28"/>
        </w:rPr>
        <w:t>-</w:t>
      </w:r>
      <w:r w:rsidR="00201B30" w:rsidRPr="00607C3D">
        <w:rPr>
          <w:sz w:val="28"/>
          <w:szCs w:val="28"/>
        </w:rPr>
        <w:t xml:space="preserve"> сдан</w:t>
      </w:r>
      <w:r w:rsidR="00A11ADA" w:rsidRPr="00607C3D">
        <w:rPr>
          <w:sz w:val="28"/>
          <w:szCs w:val="28"/>
        </w:rPr>
        <w:t>ы</w:t>
      </w:r>
      <w:r w:rsidR="00201B30" w:rsidRPr="00607C3D">
        <w:rPr>
          <w:sz w:val="28"/>
          <w:szCs w:val="28"/>
        </w:rPr>
        <w:t xml:space="preserve"> исполнительны</w:t>
      </w:r>
      <w:r w:rsidR="00A11ADA" w:rsidRPr="00607C3D">
        <w:rPr>
          <w:sz w:val="28"/>
          <w:szCs w:val="28"/>
        </w:rPr>
        <w:t>е</w:t>
      </w:r>
      <w:r w:rsidR="00201B30" w:rsidRPr="00607C3D">
        <w:rPr>
          <w:sz w:val="28"/>
          <w:szCs w:val="28"/>
        </w:rPr>
        <w:t xml:space="preserve"> документ</w:t>
      </w:r>
      <w:r w:rsidR="00A11ADA" w:rsidRPr="00607C3D">
        <w:rPr>
          <w:sz w:val="28"/>
          <w:szCs w:val="28"/>
        </w:rPr>
        <w:t>ы</w:t>
      </w:r>
      <w:r w:rsidR="00201B30" w:rsidRPr="00607C3D">
        <w:rPr>
          <w:sz w:val="28"/>
          <w:szCs w:val="28"/>
        </w:rPr>
        <w:t xml:space="preserve"> на исполнение </w:t>
      </w:r>
      <w:r w:rsidR="00A11ADA" w:rsidRPr="00607C3D">
        <w:rPr>
          <w:sz w:val="28"/>
          <w:szCs w:val="28"/>
        </w:rPr>
        <w:t>в кредитные учреждения</w:t>
      </w:r>
      <w:r w:rsidR="00201B30" w:rsidRPr="00607C3D">
        <w:rPr>
          <w:sz w:val="28"/>
          <w:szCs w:val="28"/>
        </w:rPr>
        <w:t xml:space="preserve"> – 1</w:t>
      </w:r>
      <w:r w:rsidR="00FB1C18" w:rsidRPr="00607C3D">
        <w:rPr>
          <w:sz w:val="28"/>
          <w:szCs w:val="28"/>
        </w:rPr>
        <w:t>50</w:t>
      </w:r>
      <w:r w:rsidR="00201B30" w:rsidRPr="00607C3D">
        <w:rPr>
          <w:sz w:val="28"/>
          <w:szCs w:val="28"/>
        </w:rPr>
        <w:t xml:space="preserve"> дел на общую сумму </w:t>
      </w:r>
      <w:r w:rsidR="00A11ADA" w:rsidRPr="00607C3D">
        <w:rPr>
          <w:sz w:val="28"/>
          <w:szCs w:val="28"/>
        </w:rPr>
        <w:t>11,4</w:t>
      </w:r>
      <w:r w:rsidR="00201B30" w:rsidRPr="00607C3D">
        <w:rPr>
          <w:sz w:val="28"/>
          <w:szCs w:val="28"/>
        </w:rPr>
        <w:t xml:space="preserve"> млн.</w:t>
      </w:r>
      <w:r w:rsidR="00B97401" w:rsidRPr="00607C3D">
        <w:rPr>
          <w:sz w:val="28"/>
          <w:szCs w:val="28"/>
        </w:rPr>
        <w:t xml:space="preserve"> </w:t>
      </w:r>
      <w:r w:rsidR="00201B30" w:rsidRPr="00607C3D">
        <w:rPr>
          <w:sz w:val="28"/>
          <w:szCs w:val="28"/>
        </w:rPr>
        <w:t>рублей;</w:t>
      </w:r>
    </w:p>
    <w:p w:rsidR="00201B30" w:rsidRPr="00607C3D" w:rsidRDefault="00201B30" w:rsidP="002B20A6">
      <w:pPr>
        <w:pStyle w:val="ab"/>
        <w:ind w:firstLine="709"/>
        <w:jc w:val="both"/>
        <w:rPr>
          <w:sz w:val="28"/>
          <w:szCs w:val="28"/>
        </w:rPr>
      </w:pPr>
      <w:r w:rsidRPr="00607C3D">
        <w:rPr>
          <w:sz w:val="28"/>
          <w:szCs w:val="28"/>
        </w:rPr>
        <w:t xml:space="preserve">- </w:t>
      </w:r>
      <w:r w:rsidR="00A11ADA" w:rsidRPr="00607C3D">
        <w:rPr>
          <w:sz w:val="28"/>
          <w:szCs w:val="28"/>
        </w:rPr>
        <w:t xml:space="preserve">направлены претензии о погашении задолженности </w:t>
      </w:r>
      <w:r w:rsidRPr="00607C3D">
        <w:rPr>
          <w:sz w:val="28"/>
          <w:szCs w:val="28"/>
        </w:rPr>
        <w:t xml:space="preserve">на общую сумму </w:t>
      </w:r>
      <w:r w:rsidR="00A11ADA" w:rsidRPr="00607C3D">
        <w:rPr>
          <w:sz w:val="28"/>
          <w:szCs w:val="28"/>
        </w:rPr>
        <w:t>4,9</w:t>
      </w:r>
      <w:r w:rsidRPr="00607C3D">
        <w:rPr>
          <w:sz w:val="28"/>
          <w:szCs w:val="28"/>
        </w:rPr>
        <w:t xml:space="preserve"> млн.</w:t>
      </w:r>
      <w:r w:rsidR="00B97401" w:rsidRPr="00607C3D">
        <w:rPr>
          <w:sz w:val="28"/>
          <w:szCs w:val="28"/>
        </w:rPr>
        <w:t xml:space="preserve"> </w:t>
      </w:r>
      <w:r w:rsidRPr="00607C3D">
        <w:rPr>
          <w:sz w:val="28"/>
          <w:szCs w:val="28"/>
        </w:rPr>
        <w:t>рублей.</w:t>
      </w:r>
    </w:p>
    <w:p w:rsidR="00201B30" w:rsidRPr="00607C3D" w:rsidRDefault="00201B30" w:rsidP="002B20A6">
      <w:pPr>
        <w:pStyle w:val="ab"/>
        <w:ind w:firstLine="709"/>
        <w:jc w:val="both"/>
        <w:rPr>
          <w:sz w:val="28"/>
          <w:szCs w:val="28"/>
        </w:rPr>
      </w:pPr>
      <w:r w:rsidRPr="00607C3D">
        <w:rPr>
          <w:sz w:val="28"/>
          <w:szCs w:val="28"/>
        </w:rPr>
        <w:t xml:space="preserve">2. В отношении юридических лиц: </w:t>
      </w:r>
    </w:p>
    <w:p w:rsidR="00201B30" w:rsidRPr="00607C3D" w:rsidRDefault="00201B30" w:rsidP="002B20A6">
      <w:pPr>
        <w:pStyle w:val="ab"/>
        <w:ind w:firstLine="709"/>
        <w:jc w:val="both"/>
        <w:rPr>
          <w:sz w:val="28"/>
          <w:szCs w:val="28"/>
        </w:rPr>
      </w:pPr>
      <w:r w:rsidRPr="00607C3D">
        <w:rPr>
          <w:sz w:val="28"/>
          <w:szCs w:val="28"/>
        </w:rPr>
        <w:t>- предъявлено в Арбитражный суд Х</w:t>
      </w:r>
      <w:r w:rsidR="00C505AA">
        <w:rPr>
          <w:sz w:val="28"/>
          <w:szCs w:val="28"/>
        </w:rPr>
        <w:t xml:space="preserve">анты-Мансийского автономного округа – </w:t>
      </w:r>
      <w:r w:rsidRPr="00607C3D">
        <w:rPr>
          <w:sz w:val="28"/>
          <w:szCs w:val="28"/>
        </w:rPr>
        <w:t xml:space="preserve">Югры </w:t>
      </w:r>
      <w:r w:rsidR="00A11ADA" w:rsidRPr="00607C3D">
        <w:rPr>
          <w:sz w:val="28"/>
          <w:szCs w:val="28"/>
        </w:rPr>
        <w:t>26</w:t>
      </w:r>
      <w:r w:rsidRPr="00607C3D">
        <w:rPr>
          <w:sz w:val="28"/>
          <w:szCs w:val="28"/>
        </w:rPr>
        <w:t xml:space="preserve"> исковых заявлений о взыскании задолженности в принудительном порядке на сумму основного долга – </w:t>
      </w:r>
      <w:r w:rsidR="00A11ADA" w:rsidRPr="00607C3D">
        <w:rPr>
          <w:sz w:val="28"/>
          <w:szCs w:val="28"/>
        </w:rPr>
        <w:t>25,6</w:t>
      </w:r>
      <w:r w:rsidRPr="00607C3D">
        <w:rPr>
          <w:sz w:val="28"/>
          <w:szCs w:val="28"/>
        </w:rPr>
        <w:t xml:space="preserve"> млн. рублей;</w:t>
      </w:r>
    </w:p>
    <w:p w:rsidR="00201B30" w:rsidRPr="00607C3D" w:rsidRDefault="00201B30" w:rsidP="002B20A6">
      <w:pPr>
        <w:pStyle w:val="ab"/>
        <w:ind w:firstLine="709"/>
        <w:jc w:val="both"/>
        <w:rPr>
          <w:sz w:val="28"/>
          <w:szCs w:val="28"/>
        </w:rPr>
      </w:pPr>
      <w:r w:rsidRPr="00607C3D">
        <w:rPr>
          <w:sz w:val="28"/>
          <w:szCs w:val="28"/>
        </w:rPr>
        <w:t xml:space="preserve">- сдано в службу судебных приставов и казначейство </w:t>
      </w:r>
      <w:r w:rsidR="00FB1C18" w:rsidRPr="00607C3D">
        <w:rPr>
          <w:sz w:val="28"/>
          <w:szCs w:val="28"/>
        </w:rPr>
        <w:t>3</w:t>
      </w:r>
      <w:r w:rsidRPr="00607C3D">
        <w:rPr>
          <w:sz w:val="28"/>
          <w:szCs w:val="28"/>
        </w:rPr>
        <w:t xml:space="preserve"> исполнительных документ</w:t>
      </w:r>
      <w:r w:rsidR="00FB1C18" w:rsidRPr="00607C3D">
        <w:rPr>
          <w:sz w:val="28"/>
          <w:szCs w:val="28"/>
        </w:rPr>
        <w:t>а</w:t>
      </w:r>
      <w:r w:rsidRPr="00607C3D">
        <w:rPr>
          <w:sz w:val="28"/>
          <w:szCs w:val="28"/>
        </w:rPr>
        <w:t xml:space="preserve"> на сумму </w:t>
      </w:r>
      <w:r w:rsidR="00A11ADA" w:rsidRPr="00607C3D">
        <w:rPr>
          <w:sz w:val="28"/>
          <w:szCs w:val="28"/>
        </w:rPr>
        <w:t>2,9</w:t>
      </w:r>
      <w:r w:rsidRPr="00607C3D">
        <w:rPr>
          <w:sz w:val="28"/>
          <w:szCs w:val="28"/>
        </w:rPr>
        <w:t xml:space="preserve"> млн. рублей;  </w:t>
      </w:r>
    </w:p>
    <w:p w:rsidR="00A11ADA" w:rsidRPr="00607C3D" w:rsidRDefault="00201B30" w:rsidP="002B20A6">
      <w:pPr>
        <w:pStyle w:val="ab"/>
        <w:ind w:firstLine="709"/>
        <w:jc w:val="both"/>
        <w:rPr>
          <w:sz w:val="28"/>
          <w:szCs w:val="28"/>
        </w:rPr>
      </w:pPr>
      <w:r w:rsidRPr="00607C3D">
        <w:rPr>
          <w:sz w:val="28"/>
          <w:szCs w:val="28"/>
        </w:rPr>
        <w:t xml:space="preserve">- </w:t>
      </w:r>
      <w:r w:rsidR="00A11ADA" w:rsidRPr="00607C3D">
        <w:rPr>
          <w:sz w:val="28"/>
          <w:szCs w:val="28"/>
        </w:rPr>
        <w:t xml:space="preserve">сданы исполнительные документы на исполнение в кредитные учреждения – </w:t>
      </w:r>
      <w:r w:rsidR="00FB1C18" w:rsidRPr="00607C3D">
        <w:rPr>
          <w:sz w:val="28"/>
          <w:szCs w:val="28"/>
        </w:rPr>
        <w:t>2</w:t>
      </w:r>
      <w:r w:rsidR="00A11ADA" w:rsidRPr="00607C3D">
        <w:rPr>
          <w:sz w:val="28"/>
          <w:szCs w:val="28"/>
        </w:rPr>
        <w:t xml:space="preserve"> дел</w:t>
      </w:r>
      <w:r w:rsidR="00FB1C18" w:rsidRPr="00607C3D">
        <w:rPr>
          <w:sz w:val="28"/>
          <w:szCs w:val="28"/>
        </w:rPr>
        <w:t>а</w:t>
      </w:r>
      <w:r w:rsidR="00A11ADA" w:rsidRPr="00607C3D">
        <w:rPr>
          <w:sz w:val="28"/>
          <w:szCs w:val="28"/>
        </w:rPr>
        <w:t xml:space="preserve"> на общую сумму 0,7 млн. рублей;</w:t>
      </w:r>
    </w:p>
    <w:p w:rsidR="00201B30" w:rsidRPr="00607C3D" w:rsidRDefault="00201B30" w:rsidP="002B20A6">
      <w:pPr>
        <w:pStyle w:val="ab"/>
        <w:ind w:firstLine="709"/>
        <w:jc w:val="both"/>
        <w:rPr>
          <w:sz w:val="28"/>
          <w:szCs w:val="28"/>
        </w:rPr>
      </w:pPr>
      <w:r w:rsidRPr="00607C3D">
        <w:rPr>
          <w:sz w:val="28"/>
          <w:szCs w:val="28"/>
        </w:rPr>
        <w:t xml:space="preserve">- направлено </w:t>
      </w:r>
      <w:r w:rsidR="00FB1C18" w:rsidRPr="00607C3D">
        <w:rPr>
          <w:sz w:val="28"/>
          <w:szCs w:val="28"/>
        </w:rPr>
        <w:t>113</w:t>
      </w:r>
      <w:r w:rsidRPr="00607C3D">
        <w:rPr>
          <w:sz w:val="28"/>
          <w:szCs w:val="28"/>
        </w:rPr>
        <w:t xml:space="preserve"> претензий о погашении задолженности на общую сумму </w:t>
      </w:r>
      <w:r w:rsidR="00A11ADA" w:rsidRPr="00607C3D">
        <w:rPr>
          <w:sz w:val="28"/>
          <w:szCs w:val="28"/>
        </w:rPr>
        <w:t>26,4</w:t>
      </w:r>
      <w:r w:rsidRPr="00607C3D">
        <w:rPr>
          <w:sz w:val="28"/>
          <w:szCs w:val="28"/>
        </w:rPr>
        <w:t xml:space="preserve"> млн. рублей. </w:t>
      </w:r>
    </w:p>
    <w:p w:rsidR="00201B30" w:rsidRPr="00607C3D" w:rsidRDefault="00201B30" w:rsidP="002B20A6">
      <w:pPr>
        <w:spacing w:after="0" w:line="240" w:lineRule="auto"/>
        <w:ind w:firstLine="708"/>
        <w:jc w:val="both"/>
        <w:rPr>
          <w:sz w:val="28"/>
          <w:szCs w:val="28"/>
        </w:rPr>
      </w:pPr>
      <w:r w:rsidRPr="00607C3D">
        <w:rPr>
          <w:rFonts w:ascii="Times New Roman" w:hAnsi="Times New Roman"/>
          <w:sz w:val="28"/>
          <w:szCs w:val="28"/>
        </w:rPr>
        <w:t>В предприятии были назначены ответственные лица по оказанию содействия сотрудникам службы судебных приставов по работе принудительного взыскания денежных сре</w:t>
      </w:r>
      <w:proofErr w:type="gramStart"/>
      <w:r w:rsidRPr="00607C3D">
        <w:rPr>
          <w:rFonts w:ascii="Times New Roman" w:hAnsi="Times New Roman"/>
          <w:sz w:val="28"/>
          <w:szCs w:val="28"/>
        </w:rPr>
        <w:t>дств с д</w:t>
      </w:r>
      <w:proofErr w:type="gramEnd"/>
      <w:r w:rsidRPr="00607C3D">
        <w:rPr>
          <w:rFonts w:ascii="Times New Roman" w:hAnsi="Times New Roman"/>
          <w:sz w:val="28"/>
          <w:szCs w:val="28"/>
        </w:rPr>
        <w:t xml:space="preserve">олжников. </w:t>
      </w:r>
      <w:proofErr w:type="gramStart"/>
      <w:r w:rsidRPr="00607C3D">
        <w:rPr>
          <w:rFonts w:ascii="Times New Roman" w:hAnsi="Times New Roman"/>
          <w:sz w:val="28"/>
          <w:szCs w:val="28"/>
        </w:rPr>
        <w:t>Проводились систематические совместные совеща</w:t>
      </w:r>
      <w:r w:rsidR="00471DA8" w:rsidRPr="00607C3D">
        <w:rPr>
          <w:rFonts w:ascii="Times New Roman" w:hAnsi="Times New Roman"/>
          <w:sz w:val="28"/>
          <w:szCs w:val="28"/>
        </w:rPr>
        <w:t>ния и выполнялись</w:t>
      </w:r>
      <w:proofErr w:type="gramEnd"/>
      <w:r w:rsidR="00471DA8" w:rsidRPr="00607C3D">
        <w:rPr>
          <w:rFonts w:ascii="Times New Roman" w:hAnsi="Times New Roman"/>
          <w:sz w:val="28"/>
          <w:szCs w:val="28"/>
        </w:rPr>
        <w:t xml:space="preserve"> иные действия, </w:t>
      </w:r>
      <w:r w:rsidRPr="00607C3D">
        <w:rPr>
          <w:rFonts w:ascii="Times New Roman" w:hAnsi="Times New Roman"/>
          <w:sz w:val="28"/>
          <w:szCs w:val="28"/>
        </w:rPr>
        <w:t xml:space="preserve">направленные на поиск имущества должников либо их места работы. </w:t>
      </w:r>
    </w:p>
    <w:p w:rsidR="00201B30" w:rsidRPr="00607C3D" w:rsidRDefault="00201B3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A11ADA" w:rsidRPr="00607C3D">
        <w:rPr>
          <w:rFonts w:ascii="Times New Roman" w:hAnsi="Times New Roman"/>
          <w:sz w:val="28"/>
          <w:szCs w:val="28"/>
        </w:rPr>
        <w:t>6</w:t>
      </w:r>
      <w:r w:rsidRPr="00607C3D">
        <w:rPr>
          <w:rFonts w:ascii="Times New Roman" w:hAnsi="Times New Roman"/>
          <w:sz w:val="28"/>
          <w:szCs w:val="28"/>
        </w:rPr>
        <w:t xml:space="preserve"> году предприятию были представлены субсидии из местного бюджета в размере </w:t>
      </w:r>
      <w:r w:rsidR="00A11ADA" w:rsidRPr="00607C3D">
        <w:rPr>
          <w:rFonts w:ascii="Times New Roman" w:hAnsi="Times New Roman"/>
          <w:sz w:val="28"/>
          <w:szCs w:val="28"/>
        </w:rPr>
        <w:t>23,1</w:t>
      </w:r>
      <w:r w:rsidRPr="00607C3D">
        <w:rPr>
          <w:rFonts w:ascii="Times New Roman" w:hAnsi="Times New Roman"/>
          <w:sz w:val="28"/>
          <w:szCs w:val="28"/>
        </w:rPr>
        <w:t xml:space="preserve"> млн. рублей по следующим видам деятельности:</w:t>
      </w:r>
    </w:p>
    <w:p w:rsidR="00201B30" w:rsidRPr="00607C3D" w:rsidRDefault="00201B3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на  утилизацию  и переработку ТБО – </w:t>
      </w:r>
      <w:r w:rsidR="00A11ADA" w:rsidRPr="00607C3D">
        <w:rPr>
          <w:rFonts w:ascii="Times New Roman" w:hAnsi="Times New Roman"/>
          <w:sz w:val="28"/>
          <w:szCs w:val="28"/>
        </w:rPr>
        <w:t>10,8</w:t>
      </w:r>
      <w:r w:rsidRPr="00607C3D">
        <w:rPr>
          <w:rFonts w:ascii="Times New Roman" w:hAnsi="Times New Roman"/>
          <w:sz w:val="28"/>
          <w:szCs w:val="28"/>
        </w:rPr>
        <w:t xml:space="preserve"> млн. рублей; </w:t>
      </w:r>
    </w:p>
    <w:p w:rsidR="00201B30" w:rsidRPr="00607C3D" w:rsidRDefault="00201B3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на содержание бань – </w:t>
      </w:r>
      <w:r w:rsidR="00A11ADA" w:rsidRPr="00607C3D">
        <w:rPr>
          <w:rFonts w:ascii="Times New Roman" w:hAnsi="Times New Roman"/>
          <w:sz w:val="28"/>
          <w:szCs w:val="28"/>
        </w:rPr>
        <w:t>12,1</w:t>
      </w:r>
      <w:r w:rsidRPr="00607C3D">
        <w:rPr>
          <w:rFonts w:ascii="Times New Roman" w:hAnsi="Times New Roman"/>
          <w:sz w:val="28"/>
          <w:szCs w:val="28"/>
        </w:rPr>
        <w:t xml:space="preserve"> млн. рублей;</w:t>
      </w:r>
    </w:p>
    <w:p w:rsidR="00201B30" w:rsidRPr="00607C3D" w:rsidRDefault="00201B3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доставка питьевой воды – </w:t>
      </w:r>
      <w:r w:rsidR="006A462B" w:rsidRPr="00607C3D">
        <w:rPr>
          <w:rFonts w:ascii="Times New Roman" w:hAnsi="Times New Roman"/>
          <w:sz w:val="28"/>
          <w:szCs w:val="28"/>
        </w:rPr>
        <w:t>0,99 млн. рублей.</w:t>
      </w:r>
    </w:p>
    <w:p w:rsidR="00201B30" w:rsidRPr="00607C3D" w:rsidRDefault="00201B3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Кредиторская задолженность предприятия по состоянию на 01.01.201</w:t>
      </w:r>
      <w:r w:rsidR="006A462B" w:rsidRPr="00607C3D">
        <w:rPr>
          <w:rFonts w:ascii="Times New Roman" w:hAnsi="Times New Roman"/>
          <w:sz w:val="28"/>
          <w:szCs w:val="28"/>
        </w:rPr>
        <w:t>7</w:t>
      </w:r>
      <w:r w:rsidRPr="00607C3D">
        <w:rPr>
          <w:rFonts w:ascii="Times New Roman" w:hAnsi="Times New Roman"/>
          <w:sz w:val="28"/>
          <w:szCs w:val="28"/>
        </w:rPr>
        <w:t xml:space="preserve"> снизилась до </w:t>
      </w:r>
      <w:r w:rsidR="006A462B" w:rsidRPr="00607C3D">
        <w:rPr>
          <w:rFonts w:ascii="Times New Roman" w:hAnsi="Times New Roman"/>
          <w:sz w:val="28"/>
          <w:szCs w:val="28"/>
        </w:rPr>
        <w:t>327,5</w:t>
      </w:r>
      <w:r w:rsidRPr="00607C3D">
        <w:rPr>
          <w:rFonts w:ascii="Times New Roman" w:hAnsi="Times New Roman"/>
          <w:sz w:val="28"/>
          <w:szCs w:val="28"/>
        </w:rPr>
        <w:t xml:space="preserve"> млн. рублей или на </w:t>
      </w:r>
      <w:r w:rsidR="006A462B" w:rsidRPr="00607C3D">
        <w:rPr>
          <w:rFonts w:ascii="Times New Roman" w:hAnsi="Times New Roman"/>
          <w:sz w:val="28"/>
          <w:szCs w:val="28"/>
        </w:rPr>
        <w:t>2</w:t>
      </w:r>
      <w:r w:rsidR="00BF3EA8" w:rsidRPr="00607C3D">
        <w:rPr>
          <w:rFonts w:ascii="Times New Roman" w:hAnsi="Times New Roman"/>
          <w:sz w:val="28"/>
          <w:szCs w:val="28"/>
        </w:rPr>
        <w:t>6,1</w:t>
      </w:r>
      <w:r w:rsidRPr="00607C3D">
        <w:rPr>
          <w:rFonts w:ascii="Times New Roman" w:hAnsi="Times New Roman"/>
          <w:sz w:val="28"/>
          <w:szCs w:val="28"/>
        </w:rPr>
        <w:t>% по отношению к уровню 201</w:t>
      </w:r>
      <w:r w:rsidR="006A462B" w:rsidRPr="00607C3D">
        <w:rPr>
          <w:rFonts w:ascii="Times New Roman" w:hAnsi="Times New Roman"/>
          <w:sz w:val="28"/>
          <w:szCs w:val="28"/>
        </w:rPr>
        <w:t>5</w:t>
      </w:r>
      <w:r w:rsidRPr="00607C3D">
        <w:rPr>
          <w:rFonts w:ascii="Times New Roman" w:hAnsi="Times New Roman"/>
          <w:sz w:val="28"/>
          <w:szCs w:val="28"/>
        </w:rPr>
        <w:t xml:space="preserve"> года. </w:t>
      </w:r>
      <w:r w:rsidR="006A462B" w:rsidRPr="00607C3D">
        <w:rPr>
          <w:rFonts w:ascii="Times New Roman" w:hAnsi="Times New Roman"/>
          <w:sz w:val="28"/>
          <w:szCs w:val="28"/>
        </w:rPr>
        <w:t xml:space="preserve">Наибольшую долю задолженности предприятия составляет задолженность </w:t>
      </w:r>
      <w:r w:rsidRPr="00607C3D">
        <w:rPr>
          <w:rFonts w:ascii="Times New Roman" w:hAnsi="Times New Roman"/>
          <w:sz w:val="28"/>
          <w:szCs w:val="28"/>
        </w:rPr>
        <w:t xml:space="preserve">по агентским договорам (товарный кредит за уголь) </w:t>
      </w:r>
      <w:r w:rsidR="006A462B" w:rsidRPr="00607C3D">
        <w:rPr>
          <w:rFonts w:ascii="Times New Roman" w:hAnsi="Times New Roman"/>
          <w:sz w:val="28"/>
          <w:szCs w:val="28"/>
        </w:rPr>
        <w:t>322,9</w:t>
      </w:r>
      <w:r w:rsidRPr="00607C3D">
        <w:rPr>
          <w:rFonts w:ascii="Times New Roman" w:hAnsi="Times New Roman"/>
          <w:sz w:val="28"/>
          <w:szCs w:val="28"/>
        </w:rPr>
        <w:t xml:space="preserve"> тыс. рублей или </w:t>
      </w:r>
      <w:r w:rsidR="006A462B" w:rsidRPr="00607C3D">
        <w:rPr>
          <w:rFonts w:ascii="Times New Roman" w:hAnsi="Times New Roman"/>
          <w:sz w:val="28"/>
          <w:szCs w:val="28"/>
        </w:rPr>
        <w:t>9</w:t>
      </w:r>
      <w:r w:rsidRPr="00607C3D">
        <w:rPr>
          <w:rFonts w:ascii="Times New Roman" w:hAnsi="Times New Roman"/>
          <w:sz w:val="28"/>
          <w:szCs w:val="28"/>
        </w:rPr>
        <w:t>8,</w:t>
      </w:r>
      <w:r w:rsidR="006A462B" w:rsidRPr="00607C3D">
        <w:rPr>
          <w:rFonts w:ascii="Times New Roman" w:hAnsi="Times New Roman"/>
          <w:sz w:val="28"/>
          <w:szCs w:val="28"/>
        </w:rPr>
        <w:t>6</w:t>
      </w:r>
      <w:r w:rsidRPr="00607C3D">
        <w:rPr>
          <w:rFonts w:ascii="Times New Roman" w:hAnsi="Times New Roman"/>
          <w:sz w:val="28"/>
          <w:szCs w:val="28"/>
        </w:rPr>
        <w:t xml:space="preserve">% от общей суммы кредиторской </w:t>
      </w:r>
      <w:r w:rsidRPr="00607C3D">
        <w:rPr>
          <w:rFonts w:ascii="Times New Roman" w:hAnsi="Times New Roman"/>
          <w:sz w:val="28"/>
          <w:szCs w:val="28"/>
        </w:rPr>
        <w:lastRenderedPageBreak/>
        <w:t>задолженности. В 201</w:t>
      </w:r>
      <w:r w:rsidR="006A462B" w:rsidRPr="00607C3D">
        <w:rPr>
          <w:rFonts w:ascii="Times New Roman" w:hAnsi="Times New Roman"/>
          <w:sz w:val="28"/>
          <w:szCs w:val="28"/>
        </w:rPr>
        <w:t>6</w:t>
      </w:r>
      <w:r w:rsidRPr="00607C3D">
        <w:rPr>
          <w:rFonts w:ascii="Times New Roman" w:hAnsi="Times New Roman"/>
          <w:sz w:val="28"/>
          <w:szCs w:val="28"/>
        </w:rPr>
        <w:t xml:space="preserve"> году была произведена поставка угля на </w:t>
      </w:r>
      <w:r w:rsidR="006A462B" w:rsidRPr="00607C3D">
        <w:rPr>
          <w:rFonts w:ascii="Times New Roman" w:hAnsi="Times New Roman"/>
          <w:sz w:val="28"/>
          <w:szCs w:val="28"/>
        </w:rPr>
        <w:t>45,2</w:t>
      </w:r>
      <w:r w:rsidRPr="00607C3D">
        <w:rPr>
          <w:rFonts w:ascii="Times New Roman" w:hAnsi="Times New Roman"/>
          <w:sz w:val="28"/>
          <w:szCs w:val="28"/>
        </w:rPr>
        <w:t xml:space="preserve"> млн. рублей. </w:t>
      </w:r>
    </w:p>
    <w:p w:rsidR="00201B30" w:rsidRPr="00607C3D" w:rsidRDefault="00201B30" w:rsidP="002B20A6">
      <w:pPr>
        <w:pStyle w:val="ab"/>
        <w:ind w:firstLine="709"/>
        <w:jc w:val="both"/>
        <w:rPr>
          <w:sz w:val="28"/>
          <w:szCs w:val="28"/>
        </w:rPr>
      </w:pPr>
      <w:r w:rsidRPr="00607C3D">
        <w:rPr>
          <w:sz w:val="28"/>
          <w:szCs w:val="28"/>
        </w:rPr>
        <w:t>Кредиторская задолженность предприятия за энергоресурсы, по оплате труда сотрудникам и обязательным платежам в бюджет и внебюджетные фонды отсутствует.</w:t>
      </w:r>
    </w:p>
    <w:p w:rsidR="00201B30" w:rsidRPr="00607C3D" w:rsidRDefault="00201B3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Задолженность по налогам в бюджеты всех уровней, по страховым взносам по состоянию на 01.01.201</w:t>
      </w:r>
      <w:r w:rsidR="0095025E" w:rsidRPr="00607C3D">
        <w:rPr>
          <w:rFonts w:ascii="Times New Roman" w:hAnsi="Times New Roman"/>
          <w:sz w:val="28"/>
          <w:szCs w:val="28"/>
        </w:rPr>
        <w:t>7</w:t>
      </w:r>
      <w:r w:rsidRPr="00607C3D">
        <w:rPr>
          <w:rFonts w:ascii="Times New Roman" w:hAnsi="Times New Roman"/>
          <w:sz w:val="28"/>
          <w:szCs w:val="28"/>
        </w:rPr>
        <w:t xml:space="preserve"> отсутствует.</w:t>
      </w:r>
    </w:p>
    <w:p w:rsidR="00BF3EA8" w:rsidRPr="00607C3D" w:rsidRDefault="00BF3EA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соответствии с отчетом о финансовых результатах за 201</w:t>
      </w:r>
      <w:r w:rsidR="0095025E" w:rsidRPr="00607C3D">
        <w:rPr>
          <w:rFonts w:ascii="Times New Roman" w:hAnsi="Times New Roman"/>
          <w:sz w:val="28"/>
          <w:szCs w:val="28"/>
        </w:rPr>
        <w:t>6 год чистая прибыль составила 21,8 млн.</w:t>
      </w:r>
      <w:r w:rsidR="00C505AA">
        <w:rPr>
          <w:rFonts w:ascii="Times New Roman" w:hAnsi="Times New Roman"/>
          <w:sz w:val="28"/>
          <w:szCs w:val="28"/>
        </w:rPr>
        <w:t xml:space="preserve"> </w:t>
      </w:r>
      <w:r w:rsidR="0095025E" w:rsidRPr="00607C3D">
        <w:rPr>
          <w:rFonts w:ascii="Times New Roman" w:hAnsi="Times New Roman"/>
          <w:sz w:val="28"/>
          <w:szCs w:val="28"/>
        </w:rPr>
        <w:t>рублей.</w:t>
      </w:r>
      <w:r w:rsidRPr="00607C3D">
        <w:rPr>
          <w:rFonts w:ascii="Times New Roman" w:hAnsi="Times New Roman"/>
          <w:sz w:val="28"/>
          <w:szCs w:val="28"/>
        </w:rPr>
        <w:t xml:space="preserve"> </w:t>
      </w:r>
    </w:p>
    <w:p w:rsidR="00A0388F" w:rsidRPr="00607C3D" w:rsidRDefault="00201B30"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Итоги финансово хозяйственной деятельности учреждений Ханты-Мансийского района в 201</w:t>
      </w:r>
      <w:r w:rsidR="001A6EAD"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xml:space="preserve"> году сложились с</w:t>
      </w:r>
      <w:r w:rsidR="00A0388F" w:rsidRPr="00607C3D">
        <w:rPr>
          <w:rFonts w:ascii="Times New Roman" w:eastAsia="Times New Roman" w:hAnsi="Times New Roman"/>
          <w:sz w:val="28"/>
          <w:szCs w:val="28"/>
          <w:lang w:eastAsia="ru-RU"/>
        </w:rPr>
        <w:t>ледующим образом:</w:t>
      </w:r>
    </w:p>
    <w:p w:rsidR="00D125AA" w:rsidRPr="00607C3D" w:rsidRDefault="00D125AA" w:rsidP="002B20A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7C3D">
        <w:rPr>
          <w:rFonts w:ascii="Times New Roman" w:eastAsia="Times New Roman" w:hAnsi="Times New Roman"/>
          <w:sz w:val="28"/>
          <w:szCs w:val="28"/>
          <w:lang w:eastAsia="ru-RU"/>
        </w:rPr>
        <w:t>Муниципальное автономное учреждение «Организационно-методический центр»</w:t>
      </w:r>
      <w:r w:rsidRPr="00607C3D">
        <w:rPr>
          <w:rFonts w:ascii="Times New Roman" w:eastAsia="Times New Roman" w:hAnsi="Times New Roman"/>
          <w:b/>
          <w:sz w:val="28"/>
          <w:szCs w:val="28"/>
          <w:lang w:eastAsia="ru-RU"/>
        </w:rPr>
        <w:t xml:space="preserve"> </w:t>
      </w:r>
      <w:r w:rsidRPr="00607C3D">
        <w:rPr>
          <w:rFonts w:ascii="Times New Roman" w:eastAsia="Times New Roman" w:hAnsi="Times New Roman"/>
          <w:sz w:val="28"/>
          <w:szCs w:val="28"/>
          <w:lang w:eastAsia="ru-RU"/>
        </w:rPr>
        <w:t>является исполнителем муниципального задания администрации района в части отдельных мероприятий в сфере</w:t>
      </w:r>
      <w:r w:rsidRPr="00607C3D">
        <w:rPr>
          <w:rFonts w:ascii="Times New Roman" w:eastAsia="Times New Roman" w:hAnsi="Times New Roman"/>
          <w:b/>
          <w:sz w:val="28"/>
          <w:szCs w:val="28"/>
          <w:lang w:eastAsia="ru-RU"/>
        </w:rPr>
        <w:t xml:space="preserve"> </w:t>
      </w:r>
      <w:proofErr w:type="spellStart"/>
      <w:r w:rsidRPr="00607C3D">
        <w:rPr>
          <w:rFonts w:ascii="Times New Roman" w:eastAsia="Times New Roman" w:hAnsi="Times New Roman"/>
          <w:sz w:val="28"/>
          <w:szCs w:val="28"/>
          <w:lang w:eastAsia="ru-RU"/>
        </w:rPr>
        <w:t>трудозанятости</w:t>
      </w:r>
      <w:proofErr w:type="spellEnd"/>
      <w:r w:rsidRPr="00607C3D">
        <w:rPr>
          <w:rFonts w:ascii="Times New Roman" w:eastAsia="Times New Roman" w:hAnsi="Times New Roman"/>
          <w:sz w:val="28"/>
          <w:szCs w:val="28"/>
          <w:lang w:eastAsia="ru-RU"/>
        </w:rPr>
        <w:t xml:space="preserve"> </w:t>
      </w:r>
      <w:r w:rsidRPr="00607C3D">
        <w:rPr>
          <w:rFonts w:ascii="Times New Roman" w:eastAsia="Times New Roman" w:hAnsi="Times New Roman"/>
          <w:bCs/>
          <w:sz w:val="28"/>
          <w:szCs w:val="28"/>
          <w:lang w:eastAsia="ru-RU"/>
        </w:rPr>
        <w:t>в рамках реализации муниципальной программы «Содействи</w:t>
      </w:r>
      <w:r w:rsidR="00471DA8" w:rsidRPr="00607C3D">
        <w:rPr>
          <w:rFonts w:ascii="Times New Roman" w:eastAsia="Times New Roman" w:hAnsi="Times New Roman"/>
          <w:bCs/>
          <w:sz w:val="28"/>
          <w:szCs w:val="28"/>
          <w:lang w:eastAsia="ru-RU"/>
        </w:rPr>
        <w:t>е</w:t>
      </w:r>
      <w:r w:rsidRPr="00607C3D">
        <w:rPr>
          <w:rFonts w:ascii="Times New Roman" w:eastAsia="Times New Roman" w:hAnsi="Times New Roman"/>
          <w:bCs/>
          <w:sz w:val="28"/>
          <w:szCs w:val="28"/>
          <w:lang w:eastAsia="ru-RU"/>
        </w:rPr>
        <w:t xml:space="preserve"> занятости населения Ханты-Мансийского на 2014-201</w:t>
      </w:r>
      <w:r w:rsidR="00694FCF" w:rsidRPr="00607C3D">
        <w:rPr>
          <w:rFonts w:ascii="Times New Roman" w:eastAsia="Times New Roman" w:hAnsi="Times New Roman"/>
          <w:bCs/>
          <w:sz w:val="28"/>
          <w:szCs w:val="28"/>
          <w:lang w:eastAsia="ru-RU"/>
        </w:rPr>
        <w:t>9</w:t>
      </w:r>
      <w:r w:rsidRPr="00607C3D">
        <w:rPr>
          <w:rFonts w:ascii="Times New Roman" w:eastAsia="Times New Roman" w:hAnsi="Times New Roman"/>
          <w:bCs/>
          <w:sz w:val="28"/>
          <w:szCs w:val="28"/>
          <w:lang w:eastAsia="ru-RU"/>
        </w:rPr>
        <w:t xml:space="preserve"> годы» и соисполнителем мероприятий по</w:t>
      </w:r>
      <w:r w:rsidRPr="00607C3D">
        <w:rPr>
          <w:rFonts w:ascii="Times New Roman" w:eastAsia="Times New Roman" w:hAnsi="Times New Roman"/>
          <w:sz w:val="28"/>
          <w:szCs w:val="28"/>
          <w:lang w:eastAsia="ru-RU"/>
        </w:rPr>
        <w:t xml:space="preserve"> р</w:t>
      </w:r>
      <w:r w:rsidRPr="00607C3D">
        <w:rPr>
          <w:rFonts w:ascii="Times New Roman" w:eastAsia="Times New Roman" w:hAnsi="Times New Roman"/>
          <w:bCs/>
          <w:sz w:val="28"/>
          <w:szCs w:val="28"/>
          <w:lang w:eastAsia="ru-RU"/>
        </w:rPr>
        <w:t>азвитию малого и среднего предпринимательства  в рамка</w:t>
      </w:r>
      <w:r w:rsidR="00471DA8" w:rsidRPr="00607C3D">
        <w:rPr>
          <w:rFonts w:ascii="Times New Roman" w:eastAsia="Times New Roman" w:hAnsi="Times New Roman"/>
          <w:bCs/>
          <w:sz w:val="28"/>
          <w:szCs w:val="28"/>
          <w:lang w:eastAsia="ru-RU"/>
        </w:rPr>
        <w:t>х</w:t>
      </w:r>
      <w:r w:rsidRPr="00607C3D">
        <w:rPr>
          <w:rFonts w:ascii="Times New Roman" w:eastAsia="Times New Roman" w:hAnsi="Times New Roman"/>
          <w:bCs/>
          <w:sz w:val="28"/>
          <w:szCs w:val="28"/>
          <w:lang w:eastAsia="ru-RU"/>
        </w:rPr>
        <w:t xml:space="preserve"> реализации муниципальной программы «Развитие малого и среднего предпринимательства на территории Ханты-Мансийского района на 2014-201</w:t>
      </w:r>
      <w:r w:rsidR="00694FCF" w:rsidRPr="00607C3D">
        <w:rPr>
          <w:rFonts w:ascii="Times New Roman" w:eastAsia="Times New Roman" w:hAnsi="Times New Roman"/>
          <w:bCs/>
          <w:sz w:val="28"/>
          <w:szCs w:val="28"/>
          <w:lang w:eastAsia="ru-RU"/>
        </w:rPr>
        <w:t>9</w:t>
      </w:r>
      <w:r w:rsidRPr="00607C3D">
        <w:rPr>
          <w:rFonts w:ascii="Times New Roman" w:eastAsia="Times New Roman" w:hAnsi="Times New Roman"/>
          <w:bCs/>
          <w:sz w:val="28"/>
          <w:szCs w:val="28"/>
          <w:lang w:eastAsia="ru-RU"/>
        </w:rPr>
        <w:t xml:space="preserve"> годы». </w:t>
      </w:r>
      <w:proofErr w:type="gramEnd"/>
    </w:p>
    <w:p w:rsidR="00D125AA" w:rsidRPr="00607C3D" w:rsidRDefault="00D125AA"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течение 201</w:t>
      </w:r>
      <w:r w:rsidR="002F253D" w:rsidRPr="00607C3D">
        <w:rPr>
          <w:rFonts w:ascii="Times New Roman" w:hAnsi="Times New Roman"/>
          <w:sz w:val="28"/>
          <w:szCs w:val="28"/>
        </w:rPr>
        <w:t>6</w:t>
      </w:r>
      <w:r w:rsidRPr="00607C3D">
        <w:rPr>
          <w:rFonts w:ascii="Times New Roman" w:hAnsi="Times New Roman"/>
          <w:sz w:val="28"/>
          <w:szCs w:val="28"/>
        </w:rPr>
        <w:t xml:space="preserve"> года автономным учреждением заключено </w:t>
      </w:r>
      <w:r w:rsidR="00FE7E97" w:rsidRPr="00607C3D">
        <w:rPr>
          <w:rFonts w:ascii="Times New Roman" w:hAnsi="Times New Roman"/>
          <w:sz w:val="28"/>
          <w:szCs w:val="28"/>
        </w:rPr>
        <w:t>5</w:t>
      </w:r>
      <w:r w:rsidRPr="00607C3D">
        <w:rPr>
          <w:rFonts w:ascii="Times New Roman" w:hAnsi="Times New Roman"/>
          <w:sz w:val="28"/>
          <w:szCs w:val="28"/>
        </w:rPr>
        <w:t xml:space="preserve"> договор</w:t>
      </w:r>
      <w:r w:rsidR="00694FCF" w:rsidRPr="00607C3D">
        <w:rPr>
          <w:rFonts w:ascii="Times New Roman" w:hAnsi="Times New Roman"/>
          <w:sz w:val="28"/>
          <w:szCs w:val="28"/>
        </w:rPr>
        <w:t>ов</w:t>
      </w:r>
      <w:r w:rsidRPr="00607C3D">
        <w:rPr>
          <w:rFonts w:ascii="Times New Roman" w:hAnsi="Times New Roman"/>
          <w:sz w:val="28"/>
          <w:szCs w:val="28"/>
        </w:rPr>
        <w:t xml:space="preserve"> с казенным учреждением </w:t>
      </w:r>
      <w:r w:rsidR="00C505AA">
        <w:rPr>
          <w:rFonts w:ascii="Times New Roman" w:hAnsi="Times New Roman"/>
          <w:sz w:val="28"/>
          <w:szCs w:val="28"/>
        </w:rPr>
        <w:t xml:space="preserve">Ханты-Мансийского </w:t>
      </w:r>
      <w:r w:rsidRPr="00607C3D">
        <w:rPr>
          <w:rFonts w:ascii="Times New Roman" w:hAnsi="Times New Roman"/>
          <w:sz w:val="28"/>
          <w:szCs w:val="28"/>
        </w:rPr>
        <w:t xml:space="preserve">автономного округа </w:t>
      </w:r>
      <w:r w:rsidR="00C505AA">
        <w:rPr>
          <w:rFonts w:ascii="Times New Roman" w:hAnsi="Times New Roman"/>
          <w:sz w:val="28"/>
          <w:szCs w:val="28"/>
        </w:rPr>
        <w:t xml:space="preserve">– Югры </w:t>
      </w:r>
      <w:r w:rsidRPr="00607C3D">
        <w:rPr>
          <w:rFonts w:ascii="Times New Roman" w:hAnsi="Times New Roman"/>
          <w:sz w:val="28"/>
          <w:szCs w:val="28"/>
        </w:rPr>
        <w:t xml:space="preserve">«Ханты-Мансийский центр занятости населения» на организацию проведения оплачиваемых общественных работ для незанятых трудовой деятельностью и безработных граждан; организацию временного трудоустройства безработных граждан, испытывающих трудности в поиске работы; организацию временного трудоустройства граждан из числа коренных малочисленных народов Севера </w:t>
      </w:r>
      <w:r w:rsidR="00C505AA">
        <w:rPr>
          <w:rFonts w:ascii="Times New Roman" w:hAnsi="Times New Roman"/>
          <w:sz w:val="28"/>
          <w:szCs w:val="28"/>
        </w:rPr>
        <w:t xml:space="preserve">Ханты-Мансийского </w:t>
      </w:r>
      <w:r w:rsidRPr="00607C3D">
        <w:rPr>
          <w:rFonts w:ascii="Times New Roman" w:hAnsi="Times New Roman"/>
          <w:sz w:val="28"/>
          <w:szCs w:val="28"/>
        </w:rPr>
        <w:t>автономного округа</w:t>
      </w:r>
      <w:r w:rsidR="00C505AA">
        <w:rPr>
          <w:rFonts w:ascii="Times New Roman" w:hAnsi="Times New Roman"/>
          <w:sz w:val="28"/>
          <w:szCs w:val="28"/>
        </w:rPr>
        <w:t xml:space="preserve"> – Югры</w:t>
      </w:r>
      <w:r w:rsidRPr="00607C3D">
        <w:rPr>
          <w:rFonts w:ascii="Times New Roman" w:hAnsi="Times New Roman"/>
          <w:sz w:val="28"/>
          <w:szCs w:val="28"/>
        </w:rPr>
        <w:t>;</w:t>
      </w:r>
      <w:proofErr w:type="gramEnd"/>
      <w:r w:rsidRPr="00607C3D">
        <w:rPr>
          <w:rFonts w:ascii="Times New Roman" w:hAnsi="Times New Roman"/>
          <w:sz w:val="28"/>
          <w:szCs w:val="28"/>
        </w:rPr>
        <w:t xml:space="preserve"> организацию временного трудоустройства несовершеннолетних  граждан в возрасте от 14 до 18 лет в свободное от учебы время</w:t>
      </w:r>
      <w:r w:rsidR="009D5C57" w:rsidRPr="00607C3D">
        <w:rPr>
          <w:rFonts w:ascii="Times New Roman" w:hAnsi="Times New Roman"/>
          <w:sz w:val="28"/>
          <w:szCs w:val="28"/>
        </w:rPr>
        <w:t>; временного трудоустройства граждан пенсионного возраста.</w:t>
      </w:r>
      <w:r w:rsidRPr="00607C3D">
        <w:rPr>
          <w:rFonts w:ascii="Times New Roman" w:hAnsi="Times New Roman"/>
          <w:sz w:val="28"/>
          <w:szCs w:val="28"/>
        </w:rPr>
        <w:t xml:space="preserve"> </w:t>
      </w:r>
    </w:p>
    <w:p w:rsidR="00D125AA" w:rsidRPr="00607C3D" w:rsidRDefault="00D125A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Значимое место в работе учреждения занимает деятельность, связанная с созданием временных рабочих мест, в 201</w:t>
      </w:r>
      <w:r w:rsidR="009D5C57" w:rsidRPr="00607C3D">
        <w:rPr>
          <w:rFonts w:ascii="Times New Roman" w:hAnsi="Times New Roman"/>
          <w:sz w:val="28"/>
          <w:szCs w:val="28"/>
        </w:rPr>
        <w:t>6</w:t>
      </w:r>
      <w:r w:rsidRPr="00607C3D">
        <w:rPr>
          <w:rFonts w:ascii="Times New Roman" w:hAnsi="Times New Roman"/>
          <w:sz w:val="28"/>
          <w:szCs w:val="28"/>
        </w:rPr>
        <w:t xml:space="preserve"> году трудоустроено </w:t>
      </w:r>
      <w:r w:rsidR="009D5C57" w:rsidRPr="00607C3D">
        <w:rPr>
          <w:rFonts w:ascii="Times New Roman" w:hAnsi="Times New Roman"/>
          <w:sz w:val="28"/>
          <w:szCs w:val="28"/>
        </w:rPr>
        <w:t xml:space="preserve">379 </w:t>
      </w:r>
      <w:r w:rsidRPr="00607C3D">
        <w:rPr>
          <w:rFonts w:ascii="Times New Roman" w:hAnsi="Times New Roman"/>
          <w:sz w:val="28"/>
          <w:szCs w:val="28"/>
        </w:rPr>
        <w:t xml:space="preserve">граждан, из них </w:t>
      </w:r>
      <w:r w:rsidR="009D5C57" w:rsidRPr="00607C3D">
        <w:rPr>
          <w:rFonts w:ascii="Times New Roman" w:hAnsi="Times New Roman"/>
          <w:sz w:val="28"/>
          <w:szCs w:val="28"/>
        </w:rPr>
        <w:t>210</w:t>
      </w:r>
      <w:r w:rsidRPr="00607C3D">
        <w:rPr>
          <w:rFonts w:ascii="Times New Roman" w:hAnsi="Times New Roman"/>
          <w:sz w:val="28"/>
          <w:szCs w:val="28"/>
        </w:rPr>
        <w:t xml:space="preserve"> – в социально значимых сферах Ханты-Мансийского района и 1</w:t>
      </w:r>
      <w:r w:rsidR="009D5C57" w:rsidRPr="00607C3D">
        <w:rPr>
          <w:rFonts w:ascii="Times New Roman" w:hAnsi="Times New Roman"/>
          <w:sz w:val="28"/>
          <w:szCs w:val="28"/>
        </w:rPr>
        <w:t>69</w:t>
      </w:r>
      <w:r w:rsidRPr="00607C3D">
        <w:rPr>
          <w:rFonts w:ascii="Times New Roman" w:hAnsi="Times New Roman"/>
          <w:sz w:val="28"/>
          <w:szCs w:val="28"/>
        </w:rPr>
        <w:t xml:space="preserve"> – у субъектов малого и среднего предпринимательства.</w:t>
      </w:r>
    </w:p>
    <w:p w:rsidR="00D125AA" w:rsidRPr="00607C3D" w:rsidRDefault="00D125AA"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Доходы учреждения в 201</w:t>
      </w:r>
      <w:r w:rsidR="009D5C57" w:rsidRPr="00607C3D">
        <w:rPr>
          <w:rFonts w:ascii="Times New Roman" w:hAnsi="Times New Roman"/>
          <w:sz w:val="28"/>
          <w:szCs w:val="28"/>
        </w:rPr>
        <w:t>6</w:t>
      </w:r>
      <w:r w:rsidRPr="00607C3D">
        <w:rPr>
          <w:rFonts w:ascii="Times New Roman" w:hAnsi="Times New Roman"/>
          <w:sz w:val="28"/>
          <w:szCs w:val="28"/>
        </w:rPr>
        <w:t xml:space="preserve"> году составили </w:t>
      </w:r>
      <w:r w:rsidR="009D5C57" w:rsidRPr="00607C3D">
        <w:rPr>
          <w:rFonts w:ascii="Times New Roman" w:hAnsi="Times New Roman"/>
          <w:sz w:val="28"/>
          <w:szCs w:val="28"/>
        </w:rPr>
        <w:t>30,01</w:t>
      </w:r>
      <w:r w:rsidRPr="00607C3D">
        <w:rPr>
          <w:rFonts w:ascii="Times New Roman" w:hAnsi="Times New Roman"/>
          <w:sz w:val="28"/>
          <w:szCs w:val="28"/>
        </w:rPr>
        <w:t xml:space="preserve"> млн.</w:t>
      </w:r>
      <w:r w:rsidR="00A55CA1" w:rsidRPr="00607C3D">
        <w:rPr>
          <w:rFonts w:ascii="Times New Roman" w:hAnsi="Times New Roman"/>
          <w:sz w:val="28"/>
          <w:szCs w:val="28"/>
        </w:rPr>
        <w:t xml:space="preserve"> </w:t>
      </w:r>
      <w:r w:rsidRPr="00607C3D">
        <w:rPr>
          <w:rFonts w:ascii="Times New Roman" w:hAnsi="Times New Roman"/>
          <w:sz w:val="28"/>
          <w:szCs w:val="28"/>
        </w:rPr>
        <w:t xml:space="preserve">рублей, в том числе на выполнение муниципального задания – </w:t>
      </w:r>
      <w:r w:rsidR="009D5C57" w:rsidRPr="00607C3D">
        <w:rPr>
          <w:rFonts w:ascii="Times New Roman" w:hAnsi="Times New Roman"/>
          <w:sz w:val="28"/>
          <w:szCs w:val="28"/>
        </w:rPr>
        <w:t>12,27</w:t>
      </w:r>
      <w:r w:rsidRPr="00607C3D">
        <w:rPr>
          <w:rFonts w:ascii="Times New Roman" w:hAnsi="Times New Roman"/>
          <w:sz w:val="28"/>
          <w:szCs w:val="28"/>
        </w:rPr>
        <w:t xml:space="preserve"> млн.</w:t>
      </w:r>
      <w:r w:rsidR="00A55CA1" w:rsidRPr="00607C3D">
        <w:rPr>
          <w:rFonts w:ascii="Times New Roman" w:hAnsi="Times New Roman"/>
          <w:sz w:val="28"/>
          <w:szCs w:val="28"/>
        </w:rPr>
        <w:t xml:space="preserve"> </w:t>
      </w:r>
      <w:r w:rsidRPr="00607C3D">
        <w:rPr>
          <w:rFonts w:ascii="Times New Roman" w:hAnsi="Times New Roman"/>
          <w:sz w:val="28"/>
          <w:szCs w:val="28"/>
        </w:rPr>
        <w:t xml:space="preserve">рублей, муниципальное задание выполнено на 100%, сумма, направленная на </w:t>
      </w:r>
      <w:proofErr w:type="gramStart"/>
      <w:r w:rsidRPr="00607C3D">
        <w:rPr>
          <w:rFonts w:ascii="Times New Roman" w:hAnsi="Times New Roman"/>
          <w:sz w:val="28"/>
          <w:szCs w:val="28"/>
        </w:rPr>
        <w:t>субсидии</w:t>
      </w:r>
      <w:proofErr w:type="gramEnd"/>
      <w:r w:rsidRPr="00607C3D">
        <w:rPr>
          <w:rFonts w:ascii="Times New Roman" w:hAnsi="Times New Roman"/>
          <w:sz w:val="28"/>
          <w:szCs w:val="28"/>
        </w:rPr>
        <w:t xml:space="preserve"> на иные цели </w:t>
      </w:r>
      <w:r w:rsidR="009D5C57" w:rsidRPr="00607C3D">
        <w:rPr>
          <w:rFonts w:ascii="Times New Roman" w:hAnsi="Times New Roman"/>
          <w:sz w:val="28"/>
          <w:szCs w:val="28"/>
        </w:rPr>
        <w:t>–</w:t>
      </w:r>
      <w:r w:rsidRPr="00607C3D">
        <w:rPr>
          <w:rFonts w:ascii="Times New Roman" w:hAnsi="Times New Roman"/>
          <w:sz w:val="28"/>
          <w:szCs w:val="28"/>
        </w:rPr>
        <w:t xml:space="preserve"> </w:t>
      </w:r>
      <w:r w:rsidR="009D5C57" w:rsidRPr="00607C3D">
        <w:rPr>
          <w:rFonts w:ascii="Times New Roman" w:hAnsi="Times New Roman"/>
          <w:sz w:val="28"/>
          <w:szCs w:val="28"/>
        </w:rPr>
        <w:t>7,79</w:t>
      </w:r>
      <w:r w:rsidRPr="00607C3D">
        <w:rPr>
          <w:rFonts w:ascii="Times New Roman" w:hAnsi="Times New Roman"/>
          <w:sz w:val="28"/>
          <w:szCs w:val="28"/>
        </w:rPr>
        <w:t xml:space="preserve"> млн.</w:t>
      </w:r>
      <w:r w:rsidR="002876B2" w:rsidRPr="00607C3D">
        <w:rPr>
          <w:rFonts w:ascii="Times New Roman" w:hAnsi="Times New Roman"/>
          <w:sz w:val="28"/>
          <w:szCs w:val="28"/>
        </w:rPr>
        <w:t xml:space="preserve"> </w:t>
      </w:r>
      <w:r w:rsidRPr="00607C3D">
        <w:rPr>
          <w:rFonts w:ascii="Times New Roman" w:hAnsi="Times New Roman"/>
          <w:sz w:val="28"/>
          <w:szCs w:val="28"/>
        </w:rPr>
        <w:t>рублей, собственные доходы - 9,</w:t>
      </w:r>
      <w:r w:rsidR="009D5C57" w:rsidRPr="00607C3D">
        <w:rPr>
          <w:rFonts w:ascii="Times New Roman" w:hAnsi="Times New Roman"/>
          <w:sz w:val="28"/>
          <w:szCs w:val="28"/>
        </w:rPr>
        <w:t>95</w:t>
      </w:r>
      <w:r w:rsidRPr="00607C3D">
        <w:rPr>
          <w:rFonts w:ascii="Times New Roman" w:hAnsi="Times New Roman"/>
          <w:sz w:val="28"/>
          <w:szCs w:val="28"/>
        </w:rPr>
        <w:t xml:space="preserve"> млн. рублей что составляет 10</w:t>
      </w:r>
      <w:r w:rsidR="009D5C57" w:rsidRPr="00607C3D">
        <w:rPr>
          <w:rFonts w:ascii="Times New Roman" w:hAnsi="Times New Roman"/>
          <w:sz w:val="28"/>
          <w:szCs w:val="28"/>
        </w:rPr>
        <w:t>0</w:t>
      </w:r>
      <w:r w:rsidRPr="00607C3D">
        <w:rPr>
          <w:rFonts w:ascii="Times New Roman" w:hAnsi="Times New Roman"/>
          <w:sz w:val="28"/>
          <w:szCs w:val="28"/>
        </w:rPr>
        <w:t>,</w:t>
      </w:r>
      <w:r w:rsidR="009D5C57" w:rsidRPr="00607C3D">
        <w:rPr>
          <w:rFonts w:ascii="Times New Roman" w:hAnsi="Times New Roman"/>
          <w:sz w:val="28"/>
          <w:szCs w:val="28"/>
        </w:rPr>
        <w:t>9</w:t>
      </w:r>
      <w:r w:rsidRPr="00607C3D">
        <w:rPr>
          <w:rFonts w:ascii="Times New Roman" w:hAnsi="Times New Roman"/>
          <w:sz w:val="28"/>
          <w:szCs w:val="28"/>
        </w:rPr>
        <w:t>% к доходам 201</w:t>
      </w:r>
      <w:r w:rsidR="009D5C57" w:rsidRPr="00607C3D">
        <w:rPr>
          <w:rFonts w:ascii="Times New Roman" w:hAnsi="Times New Roman"/>
          <w:sz w:val="28"/>
          <w:szCs w:val="28"/>
        </w:rPr>
        <w:t>5</w:t>
      </w:r>
      <w:r w:rsidRPr="00607C3D">
        <w:rPr>
          <w:rFonts w:ascii="Times New Roman" w:hAnsi="Times New Roman"/>
          <w:sz w:val="28"/>
          <w:szCs w:val="28"/>
        </w:rPr>
        <w:t xml:space="preserve"> года.</w:t>
      </w:r>
    </w:p>
    <w:p w:rsidR="00FE7E97" w:rsidRPr="00607C3D" w:rsidRDefault="00FE7E97"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lastRenderedPageBreak/>
        <w:t>В перспективные планы деятельности учреждения входит</w:t>
      </w:r>
      <w:r w:rsidR="00167D59" w:rsidRPr="00607C3D">
        <w:rPr>
          <w:rFonts w:ascii="Times New Roman" w:hAnsi="Times New Roman"/>
          <w:sz w:val="28"/>
          <w:szCs w:val="28"/>
        </w:rPr>
        <w:t xml:space="preserve"> частичное сохранение показателей количества услуг на уровне 2016 года, в том числе по трудоустройству населения на общественные работы.</w:t>
      </w:r>
    </w:p>
    <w:p w:rsidR="00D125AA" w:rsidRPr="00607C3D" w:rsidRDefault="00D125AA" w:rsidP="002B20A6">
      <w:pPr>
        <w:spacing w:after="0" w:line="240" w:lineRule="auto"/>
        <w:ind w:firstLine="709"/>
        <w:contextualSpacing/>
        <w:jc w:val="both"/>
        <w:rPr>
          <w:rFonts w:ascii="Times New Roman" w:hAnsi="Times New Roman"/>
          <w:sz w:val="28"/>
          <w:szCs w:val="28"/>
        </w:rPr>
      </w:pPr>
      <w:proofErr w:type="gramStart"/>
      <w:r w:rsidRPr="00607C3D">
        <w:rPr>
          <w:rFonts w:ascii="Times New Roman" w:hAnsi="Times New Roman"/>
          <w:sz w:val="28"/>
          <w:szCs w:val="28"/>
        </w:rPr>
        <w:t>Муниципальное автономное учреждение «Редакция газеты «Наш район» создано в целях опубликования (обнародования) муниципальных правовых актов, обсуждения проектов муниципальных правовых актов по вопросам местного значения, информирования жителей муниципального образования о социально-экономическом и культурном развитии муниципального образования посредством издания газеты «Наш район».</w:t>
      </w:r>
      <w:proofErr w:type="gramEnd"/>
      <w:r w:rsidRPr="00607C3D">
        <w:rPr>
          <w:rFonts w:ascii="Times New Roman" w:hAnsi="Times New Roman"/>
          <w:sz w:val="28"/>
          <w:szCs w:val="28"/>
        </w:rPr>
        <w:t xml:space="preserve"> Учреждение в 201</w:t>
      </w:r>
      <w:r w:rsidR="009D5C57" w:rsidRPr="00607C3D">
        <w:rPr>
          <w:rFonts w:ascii="Times New Roman" w:hAnsi="Times New Roman"/>
          <w:sz w:val="28"/>
          <w:szCs w:val="28"/>
        </w:rPr>
        <w:t>6</w:t>
      </w:r>
      <w:r w:rsidRPr="00607C3D">
        <w:rPr>
          <w:rFonts w:ascii="Times New Roman" w:hAnsi="Times New Roman"/>
          <w:sz w:val="28"/>
          <w:szCs w:val="28"/>
        </w:rPr>
        <w:t xml:space="preserve"> году осуществляло свою деятельность на основании муниципального задания</w:t>
      </w:r>
      <w:r w:rsidR="009D5C57" w:rsidRPr="00607C3D">
        <w:rPr>
          <w:rFonts w:ascii="Times New Roman" w:hAnsi="Times New Roman"/>
          <w:sz w:val="28"/>
          <w:szCs w:val="28"/>
        </w:rPr>
        <w:t>.</w:t>
      </w:r>
      <w:r w:rsidRPr="00607C3D">
        <w:rPr>
          <w:rFonts w:ascii="Times New Roman" w:hAnsi="Times New Roman"/>
          <w:sz w:val="28"/>
          <w:szCs w:val="28"/>
        </w:rPr>
        <w:t xml:space="preserve"> </w:t>
      </w:r>
    </w:p>
    <w:p w:rsidR="00FE7E97" w:rsidRPr="00607C3D" w:rsidRDefault="00D125AA"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Объем средств, направленных на выполнение муниципального задания на 201</w:t>
      </w:r>
      <w:r w:rsidR="009D5C57" w:rsidRPr="00607C3D">
        <w:rPr>
          <w:rFonts w:ascii="Times New Roman" w:hAnsi="Times New Roman"/>
          <w:sz w:val="28"/>
          <w:szCs w:val="28"/>
        </w:rPr>
        <w:t>6</w:t>
      </w:r>
      <w:r w:rsidRPr="00607C3D">
        <w:rPr>
          <w:rFonts w:ascii="Times New Roman" w:hAnsi="Times New Roman"/>
          <w:sz w:val="28"/>
          <w:szCs w:val="28"/>
        </w:rPr>
        <w:t xml:space="preserve"> год</w:t>
      </w:r>
      <w:r w:rsidR="00471DA8" w:rsidRPr="00607C3D">
        <w:rPr>
          <w:rFonts w:ascii="Times New Roman" w:hAnsi="Times New Roman"/>
          <w:sz w:val="28"/>
          <w:szCs w:val="28"/>
        </w:rPr>
        <w:t>,</w:t>
      </w:r>
      <w:r w:rsidRPr="00607C3D">
        <w:rPr>
          <w:rFonts w:ascii="Times New Roman" w:hAnsi="Times New Roman"/>
          <w:sz w:val="28"/>
          <w:szCs w:val="28"/>
        </w:rPr>
        <w:t xml:space="preserve"> составил </w:t>
      </w:r>
      <w:r w:rsidR="009D5C57" w:rsidRPr="00607C3D">
        <w:rPr>
          <w:rFonts w:ascii="Times New Roman" w:hAnsi="Times New Roman"/>
          <w:sz w:val="28"/>
          <w:szCs w:val="28"/>
        </w:rPr>
        <w:t>9,0</w:t>
      </w:r>
      <w:r w:rsidRPr="00607C3D">
        <w:rPr>
          <w:rFonts w:ascii="Times New Roman" w:hAnsi="Times New Roman"/>
          <w:sz w:val="28"/>
          <w:szCs w:val="28"/>
        </w:rPr>
        <w:t xml:space="preserve"> млн. рублей. Сумма средств, направленная в </w:t>
      </w:r>
      <w:proofErr w:type="gramStart"/>
      <w:r w:rsidRPr="00607C3D">
        <w:rPr>
          <w:rFonts w:ascii="Times New Roman" w:hAnsi="Times New Roman"/>
          <w:sz w:val="28"/>
          <w:szCs w:val="28"/>
        </w:rPr>
        <w:t>качестве</w:t>
      </w:r>
      <w:proofErr w:type="gramEnd"/>
      <w:r w:rsidRPr="00607C3D">
        <w:rPr>
          <w:rFonts w:ascii="Times New Roman" w:hAnsi="Times New Roman"/>
          <w:sz w:val="28"/>
          <w:szCs w:val="28"/>
        </w:rPr>
        <w:t xml:space="preserve"> субсидии на иные цели</w:t>
      </w:r>
      <w:r w:rsidR="00A8770E" w:rsidRPr="00607C3D">
        <w:rPr>
          <w:rFonts w:ascii="Times New Roman" w:hAnsi="Times New Roman"/>
          <w:sz w:val="28"/>
          <w:szCs w:val="28"/>
        </w:rPr>
        <w:t>,</w:t>
      </w:r>
      <w:r w:rsidRPr="00607C3D">
        <w:rPr>
          <w:rFonts w:ascii="Times New Roman" w:hAnsi="Times New Roman"/>
          <w:sz w:val="28"/>
          <w:szCs w:val="28"/>
        </w:rPr>
        <w:t xml:space="preserve"> составила 0,9</w:t>
      </w:r>
      <w:r w:rsidR="009D5C57" w:rsidRPr="00607C3D">
        <w:rPr>
          <w:rFonts w:ascii="Times New Roman" w:hAnsi="Times New Roman"/>
          <w:sz w:val="28"/>
          <w:szCs w:val="28"/>
        </w:rPr>
        <w:t>2</w:t>
      </w:r>
      <w:r w:rsidRPr="00607C3D">
        <w:rPr>
          <w:rFonts w:ascii="Times New Roman" w:hAnsi="Times New Roman"/>
          <w:sz w:val="28"/>
          <w:szCs w:val="28"/>
        </w:rPr>
        <w:t xml:space="preserve"> млн. рублей</w:t>
      </w:r>
      <w:r w:rsidR="00FE7E97" w:rsidRPr="00607C3D">
        <w:rPr>
          <w:rFonts w:ascii="Times New Roman" w:hAnsi="Times New Roman"/>
          <w:sz w:val="28"/>
          <w:szCs w:val="28"/>
        </w:rPr>
        <w:t>, собственные доходы учреждения – 2,2 млн. рублей или 84,6% к доходам 2015 года.</w:t>
      </w:r>
    </w:p>
    <w:p w:rsidR="00167D59" w:rsidRPr="00607C3D" w:rsidRDefault="00D125AA"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 В перспективные планы деятельности учреждения входит сохранение </w:t>
      </w:r>
      <w:proofErr w:type="spellStart"/>
      <w:r w:rsidRPr="00607C3D">
        <w:rPr>
          <w:rFonts w:ascii="Times New Roman" w:hAnsi="Times New Roman"/>
          <w:sz w:val="28"/>
          <w:szCs w:val="28"/>
        </w:rPr>
        <w:t>тиражности</w:t>
      </w:r>
      <w:proofErr w:type="spellEnd"/>
      <w:r w:rsidRPr="00607C3D">
        <w:rPr>
          <w:rFonts w:ascii="Times New Roman" w:hAnsi="Times New Roman"/>
          <w:sz w:val="28"/>
          <w:szCs w:val="28"/>
        </w:rPr>
        <w:t xml:space="preserve"> </w:t>
      </w:r>
      <w:r w:rsidR="00167D59" w:rsidRPr="00607C3D">
        <w:rPr>
          <w:rFonts w:ascii="Times New Roman" w:hAnsi="Times New Roman"/>
          <w:sz w:val="28"/>
          <w:szCs w:val="28"/>
        </w:rPr>
        <w:t>основного выпуска газеты не ниже 3,6 тыс.</w:t>
      </w:r>
      <w:r w:rsidR="00471DA8" w:rsidRPr="00607C3D">
        <w:rPr>
          <w:rFonts w:ascii="Times New Roman" w:hAnsi="Times New Roman"/>
          <w:sz w:val="28"/>
          <w:szCs w:val="28"/>
        </w:rPr>
        <w:t xml:space="preserve"> </w:t>
      </w:r>
      <w:r w:rsidR="00167D59" w:rsidRPr="00607C3D">
        <w:rPr>
          <w:rFonts w:ascii="Times New Roman" w:hAnsi="Times New Roman"/>
          <w:sz w:val="28"/>
          <w:szCs w:val="28"/>
        </w:rPr>
        <w:t>экземпляров, обеспечение высокого качества и тематического разнообразия материалов газеты.</w:t>
      </w:r>
    </w:p>
    <w:p w:rsidR="00D125AA" w:rsidRPr="00607C3D" w:rsidRDefault="00D125AA"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Муниципальное бюджетное учреждение «Управление технического обеспечения» создано для комплексного обеспечения деятельности администрации района, производственных и иных структур, а также оказания услуг, связанных с эксплуатацией зданий и помещений, закрепленных за ним на праве оперативного управления.</w:t>
      </w:r>
    </w:p>
    <w:p w:rsidR="00D125AA" w:rsidRPr="00607C3D" w:rsidRDefault="00D125AA"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Учреждение осуществляет свою деятельность на основании </w:t>
      </w:r>
      <w:r w:rsidR="00167D59" w:rsidRPr="00607C3D">
        <w:rPr>
          <w:rFonts w:ascii="Times New Roman" w:hAnsi="Times New Roman"/>
          <w:sz w:val="28"/>
          <w:szCs w:val="28"/>
        </w:rPr>
        <w:t>бюджетной сметы</w:t>
      </w:r>
      <w:r w:rsidRPr="00607C3D">
        <w:rPr>
          <w:rFonts w:ascii="Times New Roman" w:hAnsi="Times New Roman"/>
          <w:sz w:val="28"/>
          <w:szCs w:val="28"/>
        </w:rPr>
        <w:t>. За 201</w:t>
      </w:r>
      <w:r w:rsidR="009D5C57" w:rsidRPr="00607C3D">
        <w:rPr>
          <w:rFonts w:ascii="Times New Roman" w:hAnsi="Times New Roman"/>
          <w:sz w:val="28"/>
          <w:szCs w:val="28"/>
        </w:rPr>
        <w:t>6</w:t>
      </w:r>
      <w:r w:rsidRPr="00607C3D">
        <w:rPr>
          <w:rFonts w:ascii="Times New Roman" w:hAnsi="Times New Roman"/>
          <w:sz w:val="28"/>
          <w:szCs w:val="28"/>
        </w:rPr>
        <w:t xml:space="preserve"> год при плановых назначениях в сумме </w:t>
      </w:r>
      <w:r w:rsidR="009D5C57" w:rsidRPr="00607C3D">
        <w:rPr>
          <w:rFonts w:ascii="Times New Roman" w:hAnsi="Times New Roman"/>
          <w:sz w:val="28"/>
          <w:szCs w:val="28"/>
        </w:rPr>
        <w:t>83,0</w:t>
      </w:r>
      <w:r w:rsidRPr="00607C3D">
        <w:rPr>
          <w:rFonts w:ascii="Times New Roman" w:hAnsi="Times New Roman"/>
          <w:sz w:val="28"/>
          <w:szCs w:val="28"/>
        </w:rPr>
        <w:t xml:space="preserve"> млн.</w:t>
      </w:r>
      <w:r w:rsidR="002876B2" w:rsidRPr="00607C3D">
        <w:rPr>
          <w:rFonts w:ascii="Times New Roman" w:hAnsi="Times New Roman"/>
          <w:sz w:val="28"/>
          <w:szCs w:val="28"/>
        </w:rPr>
        <w:t xml:space="preserve"> </w:t>
      </w:r>
      <w:r w:rsidRPr="00607C3D">
        <w:rPr>
          <w:rFonts w:ascii="Times New Roman" w:hAnsi="Times New Roman"/>
          <w:sz w:val="28"/>
          <w:szCs w:val="28"/>
        </w:rPr>
        <w:t xml:space="preserve">рублей исполнение составило – </w:t>
      </w:r>
      <w:r w:rsidR="009D5C57" w:rsidRPr="00607C3D">
        <w:rPr>
          <w:rFonts w:ascii="Times New Roman" w:hAnsi="Times New Roman"/>
          <w:sz w:val="28"/>
          <w:szCs w:val="28"/>
        </w:rPr>
        <w:t>81,4</w:t>
      </w:r>
      <w:r w:rsidRPr="00607C3D">
        <w:rPr>
          <w:rFonts w:ascii="Times New Roman" w:hAnsi="Times New Roman"/>
          <w:sz w:val="28"/>
          <w:szCs w:val="28"/>
        </w:rPr>
        <w:t xml:space="preserve"> млн.</w:t>
      </w:r>
      <w:r w:rsidR="002876B2" w:rsidRPr="00607C3D">
        <w:rPr>
          <w:rFonts w:ascii="Times New Roman" w:hAnsi="Times New Roman"/>
          <w:sz w:val="28"/>
          <w:szCs w:val="28"/>
        </w:rPr>
        <w:t xml:space="preserve"> </w:t>
      </w:r>
      <w:r w:rsidRPr="00607C3D">
        <w:rPr>
          <w:rFonts w:ascii="Times New Roman" w:hAnsi="Times New Roman"/>
          <w:sz w:val="28"/>
          <w:szCs w:val="28"/>
        </w:rPr>
        <w:t>рублей, что составляет 98% от доведенных бюджетных ассигнований на год.</w:t>
      </w:r>
    </w:p>
    <w:p w:rsidR="00167D59" w:rsidRPr="00607C3D" w:rsidRDefault="00167D59"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В перспективные планы деятельности учреждения входит увеличение объема работ по обслуживанию охранно-пожарной сигнализации, систем вентиляции, противопожарных водопроводов на вновь вводимых объектах на территории </w:t>
      </w:r>
      <w:r w:rsidR="00493DA4" w:rsidRPr="00607C3D">
        <w:rPr>
          <w:rFonts w:ascii="Times New Roman" w:hAnsi="Times New Roman"/>
          <w:sz w:val="28"/>
          <w:szCs w:val="28"/>
        </w:rPr>
        <w:t>Ханты-Мансийского района.</w:t>
      </w:r>
    </w:p>
    <w:p w:rsidR="00D125AA" w:rsidRPr="00607C3D" w:rsidRDefault="00D125AA" w:rsidP="002B20A6">
      <w:pPr>
        <w:tabs>
          <w:tab w:val="left" w:pos="600"/>
        </w:tabs>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Муниципальное казенное учреждение Ханты-Мансийского района «Управление гражданской защиты» осуществляет исполнение полномочий по решению задач в области защиты населения и территорий от чрезвычайных ситуаций природного и техногенного характера, обеспечения безопасности людей на водных объектах, обеспечения оперативного реагирования и улучшения взаимодействия экстренных оперативных служб при вызовах населения Ханты-Мансийского района. </w:t>
      </w:r>
    </w:p>
    <w:p w:rsidR="00D125AA" w:rsidRPr="00607C3D" w:rsidRDefault="00D125A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Учреждение осуществляет свою деятельность на основании бюджетной сметы. За 201</w:t>
      </w:r>
      <w:r w:rsidR="007B7853" w:rsidRPr="00607C3D">
        <w:rPr>
          <w:rFonts w:ascii="Times New Roman" w:hAnsi="Times New Roman"/>
          <w:sz w:val="28"/>
          <w:szCs w:val="28"/>
        </w:rPr>
        <w:t>6</w:t>
      </w:r>
      <w:r w:rsidRPr="00607C3D">
        <w:rPr>
          <w:rFonts w:ascii="Times New Roman" w:hAnsi="Times New Roman"/>
          <w:sz w:val="28"/>
          <w:szCs w:val="28"/>
        </w:rPr>
        <w:t xml:space="preserve"> год при плановых назначениях в сумме </w:t>
      </w:r>
      <w:r w:rsidR="007B7853" w:rsidRPr="00607C3D">
        <w:rPr>
          <w:rFonts w:ascii="Times New Roman" w:hAnsi="Times New Roman"/>
          <w:sz w:val="28"/>
          <w:szCs w:val="28"/>
        </w:rPr>
        <w:t>84,9</w:t>
      </w:r>
      <w:r w:rsidRPr="00607C3D">
        <w:rPr>
          <w:rFonts w:ascii="Times New Roman" w:hAnsi="Times New Roman"/>
          <w:sz w:val="28"/>
          <w:szCs w:val="28"/>
        </w:rPr>
        <w:t xml:space="preserve"> млн.</w:t>
      </w:r>
      <w:r w:rsidR="002876B2" w:rsidRPr="00607C3D">
        <w:rPr>
          <w:rFonts w:ascii="Times New Roman" w:hAnsi="Times New Roman"/>
          <w:sz w:val="28"/>
          <w:szCs w:val="28"/>
        </w:rPr>
        <w:t xml:space="preserve"> </w:t>
      </w:r>
      <w:r w:rsidRPr="00607C3D">
        <w:rPr>
          <w:rFonts w:ascii="Times New Roman" w:hAnsi="Times New Roman"/>
          <w:sz w:val="28"/>
          <w:szCs w:val="28"/>
        </w:rPr>
        <w:t xml:space="preserve">рублей, исполнение составило </w:t>
      </w:r>
      <w:r w:rsidR="007B7853" w:rsidRPr="00607C3D">
        <w:rPr>
          <w:rFonts w:ascii="Times New Roman" w:hAnsi="Times New Roman"/>
          <w:sz w:val="28"/>
          <w:szCs w:val="28"/>
        </w:rPr>
        <w:t>83,9</w:t>
      </w:r>
      <w:r w:rsidRPr="00607C3D">
        <w:rPr>
          <w:rFonts w:ascii="Times New Roman" w:hAnsi="Times New Roman"/>
          <w:sz w:val="28"/>
          <w:szCs w:val="28"/>
        </w:rPr>
        <w:t xml:space="preserve"> млн.</w:t>
      </w:r>
      <w:r w:rsidR="002876B2" w:rsidRPr="00607C3D">
        <w:rPr>
          <w:rFonts w:ascii="Times New Roman" w:hAnsi="Times New Roman"/>
          <w:sz w:val="28"/>
          <w:szCs w:val="28"/>
        </w:rPr>
        <w:t xml:space="preserve"> </w:t>
      </w:r>
      <w:r w:rsidRPr="00607C3D">
        <w:rPr>
          <w:rFonts w:ascii="Times New Roman" w:hAnsi="Times New Roman"/>
          <w:sz w:val="28"/>
          <w:szCs w:val="28"/>
        </w:rPr>
        <w:t xml:space="preserve">рублей, что составляет </w:t>
      </w:r>
      <w:r w:rsidR="007B7853" w:rsidRPr="00607C3D">
        <w:rPr>
          <w:rFonts w:ascii="Times New Roman" w:hAnsi="Times New Roman"/>
          <w:sz w:val="28"/>
          <w:szCs w:val="28"/>
        </w:rPr>
        <w:t>9</w:t>
      </w:r>
      <w:r w:rsidRPr="00607C3D">
        <w:rPr>
          <w:rFonts w:ascii="Times New Roman" w:hAnsi="Times New Roman"/>
          <w:sz w:val="28"/>
          <w:szCs w:val="28"/>
        </w:rPr>
        <w:t xml:space="preserve">9% от доведенных бюджетных ассигнований на год. </w:t>
      </w:r>
    </w:p>
    <w:p w:rsidR="0056549E" w:rsidRPr="00607C3D" w:rsidRDefault="00493DA4" w:rsidP="002B20A6">
      <w:pPr>
        <w:spacing w:after="0" w:line="240" w:lineRule="auto"/>
        <w:ind w:firstLine="709"/>
        <w:jc w:val="both"/>
        <w:rPr>
          <w:rFonts w:ascii="Times New Roman" w:eastAsiaTheme="minorEastAsia" w:hAnsi="Times New Roman"/>
          <w:sz w:val="28"/>
          <w:szCs w:val="28"/>
          <w:lang w:eastAsia="ru-RU"/>
        </w:rPr>
      </w:pPr>
      <w:r w:rsidRPr="00607C3D">
        <w:rPr>
          <w:rFonts w:ascii="Times New Roman" w:hAnsi="Times New Roman"/>
          <w:sz w:val="28"/>
          <w:szCs w:val="28"/>
        </w:rPr>
        <w:lastRenderedPageBreak/>
        <w:t>В перспективные планы деятельности учреждения входит</w:t>
      </w:r>
      <w:r w:rsidR="0056549E" w:rsidRPr="00607C3D">
        <w:rPr>
          <w:rFonts w:ascii="Times New Roman" w:hAnsi="Times New Roman"/>
          <w:sz w:val="28"/>
          <w:szCs w:val="28"/>
        </w:rPr>
        <w:t xml:space="preserve"> </w:t>
      </w:r>
      <w:r w:rsidR="0056549E" w:rsidRPr="00607C3D">
        <w:rPr>
          <w:rFonts w:ascii="Times New Roman" w:eastAsiaTheme="minorEastAsia" w:hAnsi="Times New Roman"/>
          <w:sz w:val="28"/>
          <w:szCs w:val="28"/>
          <w:lang w:eastAsia="ru-RU"/>
        </w:rPr>
        <w:t>принятие мер по дальнейшему развитию муниципальных систем оповещения населения;  обеспечение пожарной безопасности в населенных пунктах района, повышение эффективности профилактических мероприятий по предупреждению пожаров в жилых и иных помещениях, а также по предупреждению возникновения лесных пожаров в пожароопасный период; обеспечение безопасности людей на водных объектах; повышени</w:t>
      </w:r>
      <w:r w:rsidR="00471DA8" w:rsidRPr="00607C3D">
        <w:rPr>
          <w:rFonts w:ascii="Times New Roman" w:eastAsiaTheme="minorEastAsia" w:hAnsi="Times New Roman"/>
          <w:sz w:val="28"/>
          <w:szCs w:val="28"/>
          <w:lang w:eastAsia="ru-RU"/>
        </w:rPr>
        <w:t>е</w:t>
      </w:r>
      <w:r w:rsidR="0056549E" w:rsidRPr="00607C3D">
        <w:rPr>
          <w:rFonts w:ascii="Times New Roman" w:eastAsiaTheme="minorEastAsia" w:hAnsi="Times New Roman"/>
          <w:sz w:val="28"/>
          <w:szCs w:val="28"/>
          <w:lang w:eastAsia="ru-RU"/>
        </w:rPr>
        <w:t xml:space="preserve"> уровня безопасности населения и территорий населенных пунктов в период половодья и паводка.</w:t>
      </w:r>
    </w:p>
    <w:p w:rsidR="00C358D9" w:rsidRPr="00607C3D" w:rsidRDefault="00C358D9" w:rsidP="002B20A6">
      <w:pPr>
        <w:spacing w:after="0" w:line="240" w:lineRule="auto"/>
        <w:ind w:firstLine="709"/>
        <w:jc w:val="both"/>
        <w:rPr>
          <w:rFonts w:ascii="Times New Roman" w:hAnsi="Times New Roman"/>
          <w:sz w:val="28"/>
          <w:szCs w:val="28"/>
        </w:rPr>
      </w:pPr>
      <w:proofErr w:type="gramStart"/>
      <w:r w:rsidRPr="00607C3D">
        <w:rPr>
          <w:rFonts w:ascii="Times New Roman" w:eastAsia="Times New Roman" w:hAnsi="Times New Roman"/>
          <w:sz w:val="28"/>
          <w:szCs w:val="28"/>
          <w:lang w:eastAsia="ru-RU"/>
        </w:rPr>
        <w:t>Муниципальное казенное учреждение Ханты-Мансийского района «Централизованная бухгалтерия по обслуживанию муниципальных образовательных учреждений Ханты-Мансийского района» (далее – МКУ «ЦБ»)</w:t>
      </w:r>
      <w:r w:rsidRPr="00607C3D">
        <w:rPr>
          <w:rFonts w:ascii="Times New Roman" w:hAnsi="Times New Roman"/>
          <w:sz w:val="28"/>
          <w:szCs w:val="28"/>
        </w:rPr>
        <w:t xml:space="preserve"> создано в целях организации, ведения бухгалтерского и налогового учета за комитет по образованию администрации Ханты-Мансийского района и 33 муниципальных образовательных учреждения Ханты-Мансийского района (на основании заключенных договоров), а также исполнения функций уполномоченного учреждения по определению поставщиков (подрядчиков, исполнителей) для обслуживаемых организаций и повышения</w:t>
      </w:r>
      <w:proofErr w:type="gramEnd"/>
      <w:r w:rsidRPr="00607C3D">
        <w:rPr>
          <w:rFonts w:ascii="Times New Roman" w:hAnsi="Times New Roman"/>
          <w:sz w:val="28"/>
          <w:szCs w:val="28"/>
        </w:rPr>
        <w:t xml:space="preserve"> эффективности использования бюджетных средств, обеспечения достоверного учета имущества и обязательств публичного правового образования.</w:t>
      </w:r>
    </w:p>
    <w:p w:rsidR="000D1A10" w:rsidRPr="00607C3D" w:rsidRDefault="000D1A10" w:rsidP="002B20A6">
      <w:pPr>
        <w:spacing w:after="0" w:line="240" w:lineRule="auto"/>
        <w:ind w:firstLine="567"/>
        <w:jc w:val="both"/>
        <w:rPr>
          <w:rFonts w:ascii="Times New Roman" w:hAnsi="Times New Roman"/>
          <w:sz w:val="28"/>
          <w:szCs w:val="28"/>
        </w:rPr>
      </w:pPr>
      <w:r w:rsidRPr="00607C3D">
        <w:rPr>
          <w:rFonts w:ascii="Times New Roman" w:hAnsi="Times New Roman"/>
          <w:sz w:val="28"/>
          <w:szCs w:val="28"/>
        </w:rPr>
        <w:t>Объем утвержденных бюджетных ассигнований на обеспечение деятельности учреждения в 201</w:t>
      </w:r>
      <w:r w:rsidR="00103A7E" w:rsidRPr="00607C3D">
        <w:rPr>
          <w:rFonts w:ascii="Times New Roman" w:hAnsi="Times New Roman"/>
          <w:sz w:val="28"/>
          <w:szCs w:val="28"/>
        </w:rPr>
        <w:t>6</w:t>
      </w:r>
      <w:r w:rsidRPr="00607C3D">
        <w:rPr>
          <w:rFonts w:ascii="Times New Roman" w:hAnsi="Times New Roman"/>
          <w:sz w:val="28"/>
          <w:szCs w:val="28"/>
        </w:rPr>
        <w:t xml:space="preserve"> году составил </w:t>
      </w:r>
      <w:r w:rsidR="00103A7E" w:rsidRPr="00607C3D">
        <w:rPr>
          <w:rFonts w:ascii="Times New Roman" w:hAnsi="Times New Roman"/>
          <w:sz w:val="28"/>
          <w:szCs w:val="28"/>
        </w:rPr>
        <w:t>54,7</w:t>
      </w:r>
      <w:r w:rsidRPr="00607C3D">
        <w:rPr>
          <w:rFonts w:ascii="Times New Roman" w:hAnsi="Times New Roman"/>
          <w:sz w:val="28"/>
          <w:szCs w:val="28"/>
        </w:rPr>
        <w:t xml:space="preserve"> </w:t>
      </w:r>
      <w:r w:rsidR="00586741" w:rsidRPr="00607C3D">
        <w:rPr>
          <w:rFonts w:ascii="Times New Roman" w:hAnsi="Times New Roman"/>
          <w:sz w:val="28"/>
          <w:szCs w:val="28"/>
        </w:rPr>
        <w:t>млн</w:t>
      </w:r>
      <w:r w:rsidRPr="00607C3D">
        <w:rPr>
          <w:rFonts w:ascii="Times New Roman" w:hAnsi="Times New Roman"/>
          <w:sz w:val="28"/>
          <w:szCs w:val="28"/>
        </w:rPr>
        <w:t xml:space="preserve">. рублей, кассовый расход – </w:t>
      </w:r>
      <w:r w:rsidR="00103A7E" w:rsidRPr="00607C3D">
        <w:rPr>
          <w:rFonts w:ascii="Times New Roman" w:hAnsi="Times New Roman"/>
          <w:sz w:val="28"/>
          <w:szCs w:val="28"/>
        </w:rPr>
        <w:t>54,5</w:t>
      </w:r>
      <w:r w:rsidR="00586741" w:rsidRPr="00607C3D">
        <w:rPr>
          <w:rFonts w:ascii="Times New Roman" w:hAnsi="Times New Roman"/>
          <w:sz w:val="28"/>
          <w:szCs w:val="28"/>
        </w:rPr>
        <w:t xml:space="preserve"> млн</w:t>
      </w:r>
      <w:r w:rsidRPr="00607C3D">
        <w:rPr>
          <w:rFonts w:ascii="Times New Roman" w:hAnsi="Times New Roman"/>
          <w:sz w:val="28"/>
          <w:szCs w:val="28"/>
        </w:rPr>
        <w:t>. руб</w:t>
      </w:r>
      <w:r w:rsidR="00586741" w:rsidRPr="00607C3D">
        <w:rPr>
          <w:rFonts w:ascii="Times New Roman" w:hAnsi="Times New Roman"/>
          <w:sz w:val="28"/>
          <w:szCs w:val="28"/>
        </w:rPr>
        <w:t>лей</w:t>
      </w:r>
      <w:r w:rsidRPr="00607C3D">
        <w:rPr>
          <w:rFonts w:ascii="Times New Roman" w:hAnsi="Times New Roman"/>
          <w:sz w:val="28"/>
          <w:szCs w:val="28"/>
        </w:rPr>
        <w:t xml:space="preserve"> или 99</w:t>
      </w:r>
      <w:r w:rsidR="00103A7E" w:rsidRPr="00607C3D">
        <w:rPr>
          <w:rFonts w:ascii="Times New Roman" w:hAnsi="Times New Roman"/>
          <w:sz w:val="28"/>
          <w:szCs w:val="28"/>
        </w:rPr>
        <w:t>,7</w:t>
      </w:r>
      <w:r w:rsidRPr="00607C3D">
        <w:rPr>
          <w:rFonts w:ascii="Times New Roman" w:hAnsi="Times New Roman"/>
          <w:sz w:val="28"/>
          <w:szCs w:val="28"/>
        </w:rPr>
        <w:t>%.</w:t>
      </w:r>
    </w:p>
    <w:p w:rsidR="0085020F" w:rsidRPr="00607C3D" w:rsidRDefault="00D125AA"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eastAsia="Times New Roman" w:hAnsi="Times New Roman"/>
          <w:sz w:val="28"/>
          <w:szCs w:val="28"/>
          <w:lang w:eastAsia="ru-RU"/>
        </w:rPr>
        <w:t>Муниципальное казенное учреждение Ханты-Мансийского района «Управление капитального строительства и ремонта» (далее - МКУ «</w:t>
      </w:r>
      <w:proofErr w:type="spellStart"/>
      <w:r w:rsidRPr="00607C3D">
        <w:rPr>
          <w:rFonts w:ascii="Times New Roman" w:eastAsia="Times New Roman" w:hAnsi="Times New Roman"/>
          <w:sz w:val="28"/>
          <w:szCs w:val="28"/>
          <w:lang w:eastAsia="ru-RU"/>
        </w:rPr>
        <w:t>УКСиР</w:t>
      </w:r>
      <w:proofErr w:type="spellEnd"/>
      <w:r w:rsidRPr="00607C3D">
        <w:rPr>
          <w:rFonts w:ascii="Times New Roman" w:eastAsia="Times New Roman" w:hAnsi="Times New Roman"/>
          <w:sz w:val="28"/>
          <w:szCs w:val="28"/>
          <w:lang w:eastAsia="ru-RU"/>
        </w:rPr>
        <w:t xml:space="preserve">) создано с целью реализации </w:t>
      </w:r>
      <w:r w:rsidR="0085020F" w:rsidRPr="00607C3D">
        <w:rPr>
          <w:rFonts w:ascii="Times New Roman" w:eastAsia="Times New Roman" w:hAnsi="Times New Roman"/>
          <w:sz w:val="28"/>
          <w:szCs w:val="28"/>
          <w:lang w:eastAsia="ru-RU"/>
        </w:rPr>
        <w:t xml:space="preserve">функции заказчика в </w:t>
      </w:r>
      <w:r w:rsidR="0085020F" w:rsidRPr="00607C3D">
        <w:rPr>
          <w:rFonts w:ascii="Times New Roman" w:hAnsi="Times New Roman"/>
          <w:sz w:val="28"/>
          <w:szCs w:val="28"/>
        </w:rPr>
        <w:t>области капитального строительства, реконструкции и капитального ремонта объектов соцкультбыта, жилого фонда и коммунального назначения.</w:t>
      </w:r>
    </w:p>
    <w:p w:rsidR="00D125AA" w:rsidRPr="00607C3D" w:rsidRDefault="00D125AA"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На содержание МКУ «</w:t>
      </w:r>
      <w:proofErr w:type="spellStart"/>
      <w:r w:rsidRPr="00607C3D">
        <w:rPr>
          <w:rFonts w:ascii="Times New Roman" w:hAnsi="Times New Roman"/>
          <w:sz w:val="28"/>
          <w:szCs w:val="28"/>
        </w:rPr>
        <w:t>УКСиР</w:t>
      </w:r>
      <w:proofErr w:type="spellEnd"/>
      <w:r w:rsidRPr="00607C3D">
        <w:rPr>
          <w:rFonts w:ascii="Times New Roman" w:hAnsi="Times New Roman"/>
          <w:sz w:val="28"/>
          <w:szCs w:val="28"/>
        </w:rPr>
        <w:t xml:space="preserve">» в отчетном году выделены средства в размере </w:t>
      </w:r>
      <w:r w:rsidR="00493DA4" w:rsidRPr="00607C3D">
        <w:rPr>
          <w:rFonts w:ascii="Times New Roman" w:hAnsi="Times New Roman"/>
          <w:sz w:val="28"/>
          <w:szCs w:val="28"/>
        </w:rPr>
        <w:t>18,1</w:t>
      </w:r>
      <w:r w:rsidRPr="00607C3D">
        <w:rPr>
          <w:rFonts w:ascii="Times New Roman" w:hAnsi="Times New Roman"/>
          <w:sz w:val="28"/>
          <w:szCs w:val="28"/>
        </w:rPr>
        <w:t xml:space="preserve"> млн. рублей. </w:t>
      </w:r>
    </w:p>
    <w:p w:rsidR="00437628" w:rsidRPr="00607C3D" w:rsidRDefault="00437628"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В 201</w:t>
      </w:r>
      <w:r w:rsidR="00493DA4" w:rsidRPr="00607C3D">
        <w:rPr>
          <w:rFonts w:ascii="Times New Roman" w:hAnsi="Times New Roman"/>
          <w:sz w:val="28"/>
          <w:szCs w:val="28"/>
        </w:rPr>
        <w:t>6</w:t>
      </w:r>
      <w:r w:rsidRPr="00607C3D">
        <w:rPr>
          <w:rFonts w:ascii="Times New Roman" w:hAnsi="Times New Roman"/>
          <w:sz w:val="28"/>
          <w:szCs w:val="28"/>
        </w:rPr>
        <w:t xml:space="preserve"> году МКУ «</w:t>
      </w:r>
      <w:proofErr w:type="spellStart"/>
      <w:r w:rsidRPr="00607C3D">
        <w:rPr>
          <w:rFonts w:ascii="Times New Roman" w:hAnsi="Times New Roman"/>
          <w:sz w:val="28"/>
          <w:szCs w:val="28"/>
        </w:rPr>
        <w:t>УКСиР</w:t>
      </w:r>
      <w:proofErr w:type="spellEnd"/>
      <w:r w:rsidRPr="00607C3D">
        <w:rPr>
          <w:rFonts w:ascii="Times New Roman" w:hAnsi="Times New Roman"/>
          <w:sz w:val="28"/>
          <w:szCs w:val="28"/>
        </w:rPr>
        <w:t>» были утверждены заявки для проведения торгов и запросов котировок - 1</w:t>
      </w:r>
      <w:r w:rsidR="00493DA4" w:rsidRPr="00607C3D">
        <w:rPr>
          <w:rFonts w:ascii="Times New Roman" w:hAnsi="Times New Roman"/>
          <w:sz w:val="28"/>
          <w:szCs w:val="28"/>
        </w:rPr>
        <w:t>10</w:t>
      </w:r>
      <w:r w:rsidRPr="00607C3D">
        <w:rPr>
          <w:rFonts w:ascii="Times New Roman" w:hAnsi="Times New Roman"/>
          <w:sz w:val="28"/>
          <w:szCs w:val="28"/>
        </w:rPr>
        <w:t xml:space="preserve"> штук. </w:t>
      </w:r>
    </w:p>
    <w:p w:rsidR="00437628" w:rsidRPr="00607C3D" w:rsidRDefault="00437628"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Заключено </w:t>
      </w:r>
      <w:r w:rsidR="00493DA4" w:rsidRPr="00607C3D">
        <w:rPr>
          <w:rFonts w:ascii="Times New Roman" w:hAnsi="Times New Roman"/>
          <w:sz w:val="28"/>
          <w:szCs w:val="28"/>
        </w:rPr>
        <w:t>157</w:t>
      </w:r>
      <w:r w:rsidRPr="00607C3D">
        <w:rPr>
          <w:rFonts w:ascii="Times New Roman" w:hAnsi="Times New Roman"/>
          <w:sz w:val="28"/>
          <w:szCs w:val="28"/>
        </w:rPr>
        <w:t xml:space="preserve"> муниципальных контрактов, в том числе путем проведения открытых конкурсов – </w:t>
      </w:r>
      <w:r w:rsidR="00493DA4" w:rsidRPr="00607C3D">
        <w:rPr>
          <w:rFonts w:ascii="Times New Roman" w:hAnsi="Times New Roman"/>
          <w:sz w:val="28"/>
          <w:szCs w:val="28"/>
        </w:rPr>
        <w:t>6</w:t>
      </w:r>
      <w:r w:rsidRPr="00607C3D">
        <w:rPr>
          <w:rFonts w:ascii="Times New Roman" w:hAnsi="Times New Roman"/>
          <w:sz w:val="28"/>
          <w:szCs w:val="28"/>
        </w:rPr>
        <w:t xml:space="preserve"> шт., открытых а</w:t>
      </w:r>
      <w:r w:rsidR="00493DA4" w:rsidRPr="00607C3D">
        <w:rPr>
          <w:rFonts w:ascii="Times New Roman" w:hAnsi="Times New Roman"/>
          <w:sz w:val="28"/>
          <w:szCs w:val="28"/>
        </w:rPr>
        <w:t>укционов в электронной форме – 31</w:t>
      </w:r>
      <w:r w:rsidRPr="00607C3D">
        <w:rPr>
          <w:rFonts w:ascii="Times New Roman" w:hAnsi="Times New Roman"/>
          <w:sz w:val="28"/>
          <w:szCs w:val="28"/>
        </w:rPr>
        <w:t xml:space="preserve"> шт., </w:t>
      </w:r>
      <w:r w:rsidR="00493DA4" w:rsidRPr="00607C3D">
        <w:rPr>
          <w:rFonts w:ascii="Times New Roman" w:hAnsi="Times New Roman"/>
          <w:sz w:val="28"/>
          <w:szCs w:val="28"/>
        </w:rPr>
        <w:t>запроса котировок цен</w:t>
      </w:r>
      <w:r w:rsidR="00103A7E" w:rsidRPr="00607C3D">
        <w:rPr>
          <w:rFonts w:ascii="Times New Roman" w:hAnsi="Times New Roman"/>
          <w:sz w:val="28"/>
          <w:szCs w:val="28"/>
        </w:rPr>
        <w:t xml:space="preserve">- 26 шт., </w:t>
      </w:r>
      <w:r w:rsidRPr="00607C3D">
        <w:rPr>
          <w:rFonts w:ascii="Times New Roman" w:hAnsi="Times New Roman"/>
          <w:sz w:val="28"/>
          <w:szCs w:val="28"/>
        </w:rPr>
        <w:t xml:space="preserve">закупок у единственного поставщика – </w:t>
      </w:r>
      <w:r w:rsidR="00103A7E" w:rsidRPr="00607C3D">
        <w:rPr>
          <w:rFonts w:ascii="Times New Roman" w:hAnsi="Times New Roman"/>
          <w:sz w:val="28"/>
          <w:szCs w:val="28"/>
        </w:rPr>
        <w:t>94</w:t>
      </w:r>
      <w:r w:rsidRPr="00607C3D">
        <w:rPr>
          <w:rFonts w:ascii="Times New Roman" w:hAnsi="Times New Roman"/>
          <w:sz w:val="28"/>
          <w:szCs w:val="28"/>
        </w:rPr>
        <w:t xml:space="preserve"> шт.</w:t>
      </w:r>
      <w:r w:rsidR="00103A7E" w:rsidRPr="00607C3D">
        <w:rPr>
          <w:rFonts w:ascii="Times New Roman" w:hAnsi="Times New Roman"/>
          <w:sz w:val="28"/>
          <w:szCs w:val="28"/>
        </w:rPr>
        <w:t>, без проведения конкурсных способов – 4 ш</w:t>
      </w:r>
      <w:r w:rsidR="00295307" w:rsidRPr="00607C3D">
        <w:rPr>
          <w:rFonts w:ascii="Times New Roman" w:hAnsi="Times New Roman"/>
          <w:sz w:val="28"/>
          <w:szCs w:val="28"/>
        </w:rPr>
        <w:t>т</w:t>
      </w:r>
      <w:r w:rsidR="00103A7E" w:rsidRPr="00607C3D">
        <w:rPr>
          <w:rFonts w:ascii="Times New Roman" w:hAnsi="Times New Roman"/>
          <w:sz w:val="28"/>
          <w:szCs w:val="28"/>
        </w:rPr>
        <w:t>., закупки малого объема – 90 шт.</w:t>
      </w:r>
    </w:p>
    <w:p w:rsidR="00A0388F" w:rsidRPr="00607C3D" w:rsidRDefault="00D125A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Направлены документы в Управление Федеральной антимонопольной службы по Ханты-Мансийскому автономному округу – Югре (далее – УФАС по ХМАО – Югре) на подрядные организации для включения в реестр недобросовестны</w:t>
      </w:r>
      <w:r w:rsidR="00A0388F" w:rsidRPr="00607C3D">
        <w:rPr>
          <w:rFonts w:ascii="Times New Roman" w:hAnsi="Times New Roman"/>
          <w:sz w:val="28"/>
          <w:szCs w:val="28"/>
        </w:rPr>
        <w:t xml:space="preserve">х поставщиков на </w:t>
      </w:r>
      <w:r w:rsidR="00103A7E" w:rsidRPr="00607C3D">
        <w:rPr>
          <w:rFonts w:ascii="Times New Roman" w:hAnsi="Times New Roman"/>
          <w:sz w:val="28"/>
          <w:szCs w:val="28"/>
        </w:rPr>
        <w:t>3</w:t>
      </w:r>
      <w:r w:rsidR="00A0388F" w:rsidRPr="00607C3D">
        <w:rPr>
          <w:rFonts w:ascii="Times New Roman" w:hAnsi="Times New Roman"/>
          <w:sz w:val="28"/>
          <w:szCs w:val="28"/>
        </w:rPr>
        <w:t xml:space="preserve"> организации</w:t>
      </w:r>
      <w:r w:rsidR="00295307" w:rsidRPr="00607C3D">
        <w:rPr>
          <w:rFonts w:ascii="Times New Roman" w:hAnsi="Times New Roman"/>
          <w:sz w:val="28"/>
          <w:szCs w:val="28"/>
        </w:rPr>
        <w:t>.</w:t>
      </w:r>
    </w:p>
    <w:p w:rsidR="00D125AA" w:rsidRPr="00607C3D" w:rsidRDefault="00D125A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Принято участие в комиссии УФАС по ХМАО – Югре по рассмотрению жалоб в количестве – </w:t>
      </w:r>
      <w:r w:rsidR="00103A7E" w:rsidRPr="00607C3D">
        <w:rPr>
          <w:rFonts w:ascii="Times New Roman" w:hAnsi="Times New Roman"/>
          <w:sz w:val="28"/>
          <w:szCs w:val="28"/>
        </w:rPr>
        <w:t>33</w:t>
      </w:r>
      <w:r w:rsidRPr="00607C3D">
        <w:rPr>
          <w:rFonts w:ascii="Times New Roman" w:hAnsi="Times New Roman"/>
          <w:sz w:val="28"/>
          <w:szCs w:val="28"/>
        </w:rPr>
        <w:t xml:space="preserve">. </w:t>
      </w:r>
    </w:p>
    <w:p w:rsidR="00103A7E" w:rsidRPr="00607C3D" w:rsidRDefault="00103A7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Исполнено (прекращено по соглашению сторон) 145 муниципальных контрактов.</w:t>
      </w:r>
    </w:p>
    <w:p w:rsidR="005242D1" w:rsidRPr="00607C3D" w:rsidRDefault="005242D1"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2.</w:t>
      </w:r>
      <w:r w:rsidR="00F809A7" w:rsidRPr="00607C3D">
        <w:rPr>
          <w:rFonts w:ascii="Times New Roman" w:hAnsi="Times New Roman"/>
          <w:sz w:val="28"/>
          <w:szCs w:val="28"/>
        </w:rPr>
        <w:t>3</w:t>
      </w:r>
      <w:r w:rsidR="00336442" w:rsidRPr="00607C3D">
        <w:rPr>
          <w:rFonts w:ascii="Times New Roman" w:hAnsi="Times New Roman"/>
          <w:sz w:val="28"/>
          <w:szCs w:val="28"/>
        </w:rPr>
        <w:t>.2.3</w:t>
      </w:r>
      <w:r w:rsidRPr="00607C3D">
        <w:rPr>
          <w:rFonts w:ascii="Times New Roman" w:hAnsi="Times New Roman"/>
          <w:sz w:val="28"/>
          <w:szCs w:val="28"/>
        </w:rPr>
        <w:t>. Осуществляет закупки товаров, работ, услуг для обеспечения муниципальных нужд.</w:t>
      </w:r>
    </w:p>
    <w:p w:rsidR="005242D1" w:rsidRPr="00607C3D" w:rsidRDefault="005242D1" w:rsidP="002B20A6">
      <w:pPr>
        <w:pStyle w:val="ab"/>
        <w:ind w:firstLine="709"/>
        <w:jc w:val="both"/>
        <w:rPr>
          <w:kern w:val="24"/>
          <w:sz w:val="28"/>
          <w:szCs w:val="28"/>
        </w:rPr>
      </w:pPr>
      <w:r w:rsidRPr="00607C3D">
        <w:rPr>
          <w:kern w:val="24"/>
          <w:sz w:val="28"/>
          <w:szCs w:val="28"/>
        </w:rPr>
        <w:t>Приоритетом в деятельности администрации района является повышение эффективности закупок для муниципальных нужд, минимизация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муниципальных закупок, развитию конкурентной среды при осуществлении закупок.</w:t>
      </w:r>
    </w:p>
    <w:p w:rsidR="005242D1" w:rsidRPr="00607C3D" w:rsidRDefault="005242D1" w:rsidP="002B20A6">
      <w:pPr>
        <w:pStyle w:val="ab"/>
        <w:ind w:firstLine="709"/>
        <w:jc w:val="both"/>
        <w:rPr>
          <w:kern w:val="24"/>
          <w:sz w:val="28"/>
          <w:szCs w:val="28"/>
        </w:rPr>
      </w:pPr>
      <w:proofErr w:type="gramStart"/>
      <w:r w:rsidRPr="00607C3D">
        <w:rPr>
          <w:kern w:val="24"/>
          <w:sz w:val="28"/>
          <w:szCs w:val="28"/>
        </w:rPr>
        <w:t>Основные векторы данной работы в районе были заданы вступившим в силу с 01.01.2014 Федеральн</w:t>
      </w:r>
      <w:r w:rsidR="00295307" w:rsidRPr="00607C3D">
        <w:rPr>
          <w:kern w:val="24"/>
          <w:sz w:val="28"/>
          <w:szCs w:val="28"/>
        </w:rPr>
        <w:t>ым</w:t>
      </w:r>
      <w:r w:rsidRPr="00607C3D">
        <w:rPr>
          <w:kern w:val="24"/>
          <w:sz w:val="28"/>
          <w:szCs w:val="28"/>
        </w:rPr>
        <w:t xml:space="preserve"> закон</w:t>
      </w:r>
      <w:r w:rsidR="00295307" w:rsidRPr="00607C3D">
        <w:rPr>
          <w:kern w:val="24"/>
          <w:sz w:val="28"/>
          <w:szCs w:val="28"/>
        </w:rPr>
        <w:t>ом</w:t>
      </w:r>
      <w:r w:rsidRPr="00607C3D">
        <w:rPr>
          <w:kern w:val="24"/>
          <w:sz w:val="28"/>
          <w:szCs w:val="28"/>
        </w:rPr>
        <w:t xml:space="preserve"> </w:t>
      </w:r>
      <w:r w:rsidRPr="00607C3D">
        <w:rPr>
          <w:sz w:val="28"/>
          <w:szCs w:val="28"/>
        </w:rPr>
        <w:t xml:space="preserve">от </w:t>
      </w:r>
      <w:r w:rsidR="007545A1" w:rsidRPr="00607C3D">
        <w:rPr>
          <w:sz w:val="28"/>
          <w:szCs w:val="28"/>
        </w:rPr>
        <w:t xml:space="preserve"> </w:t>
      </w:r>
      <w:r w:rsidRPr="00607C3D">
        <w:rPr>
          <w:sz w:val="28"/>
          <w:szCs w:val="28"/>
        </w:rPr>
        <w:t xml:space="preserve"> 05.04.2013 №44-ФЗ «О контрактной системе в сфере закупок товаров, работ услуг для обеспечения государственных и муниципальных нужд»</w:t>
      </w:r>
      <w:r w:rsidRPr="00607C3D">
        <w:rPr>
          <w:kern w:val="24"/>
          <w:sz w:val="28"/>
          <w:szCs w:val="28"/>
        </w:rPr>
        <w:t xml:space="preserve"> (далее - Закон 44-ФЗ).</w:t>
      </w:r>
      <w:proofErr w:type="gramEnd"/>
    </w:p>
    <w:p w:rsidR="002122A5" w:rsidRPr="00607C3D" w:rsidRDefault="002122A5" w:rsidP="002B20A6">
      <w:pPr>
        <w:autoSpaceDE w:val="0"/>
        <w:autoSpaceDN w:val="0"/>
        <w:adjustRightInd w:val="0"/>
        <w:spacing w:after="0" w:line="240" w:lineRule="auto"/>
        <w:ind w:firstLine="709"/>
        <w:contextualSpacing/>
        <w:jc w:val="both"/>
        <w:rPr>
          <w:rFonts w:ascii="Times New Roman" w:hAnsi="Times New Roman"/>
          <w:kern w:val="24"/>
          <w:sz w:val="28"/>
          <w:szCs w:val="28"/>
        </w:rPr>
      </w:pPr>
      <w:r w:rsidRPr="00607C3D">
        <w:rPr>
          <w:rFonts w:ascii="Times New Roman" w:hAnsi="Times New Roman"/>
          <w:kern w:val="24"/>
          <w:sz w:val="28"/>
          <w:szCs w:val="28"/>
        </w:rPr>
        <w:t xml:space="preserve">В 2016 году проведена работа, направленная на обеспечение исполнения требований законодательства Российской Федерации, а также      на повышение эффективности использования бюджетных средств. Основные направления данной работы обусловлены принятием изменений </w:t>
      </w:r>
      <w:r w:rsidR="00295307" w:rsidRPr="00607C3D">
        <w:rPr>
          <w:rFonts w:ascii="Times New Roman" w:hAnsi="Times New Roman"/>
          <w:kern w:val="24"/>
          <w:sz w:val="28"/>
          <w:szCs w:val="28"/>
        </w:rPr>
        <w:t xml:space="preserve">в </w:t>
      </w:r>
      <w:r w:rsidRPr="00607C3D">
        <w:rPr>
          <w:rFonts w:ascii="Times New Roman" w:hAnsi="Times New Roman"/>
          <w:kern w:val="24"/>
          <w:sz w:val="28"/>
          <w:szCs w:val="28"/>
        </w:rPr>
        <w:t>Закон 44-ФЗ.</w:t>
      </w:r>
    </w:p>
    <w:p w:rsidR="002122A5" w:rsidRPr="00607C3D" w:rsidRDefault="002122A5" w:rsidP="002B20A6">
      <w:pPr>
        <w:pStyle w:val="ab"/>
        <w:ind w:firstLine="709"/>
        <w:contextualSpacing/>
        <w:jc w:val="both"/>
        <w:rPr>
          <w:sz w:val="28"/>
          <w:szCs w:val="28"/>
        </w:rPr>
      </w:pPr>
      <w:r w:rsidRPr="00607C3D">
        <w:rPr>
          <w:sz w:val="28"/>
          <w:szCs w:val="28"/>
        </w:rPr>
        <w:t xml:space="preserve">В целях реализации Закона 44-ФЗ </w:t>
      </w:r>
      <w:proofErr w:type="gramStart"/>
      <w:r w:rsidRPr="00607C3D">
        <w:rPr>
          <w:sz w:val="28"/>
          <w:szCs w:val="28"/>
        </w:rPr>
        <w:t>разработаны и приняты</w:t>
      </w:r>
      <w:proofErr w:type="gramEnd"/>
      <w:r w:rsidRPr="00607C3D">
        <w:rPr>
          <w:sz w:val="28"/>
          <w:szCs w:val="28"/>
        </w:rPr>
        <w:t xml:space="preserve"> нормативные правовые акты, в том числе в части планирования, нормирования, общественного контроля закупок для обеспечения государственных и муниципальных нужд (6 постановлений, 4 распоряжения, 2 приказа комитета по финансам)</w:t>
      </w:r>
      <w:r w:rsidR="00295307" w:rsidRPr="00607C3D">
        <w:rPr>
          <w:sz w:val="28"/>
          <w:szCs w:val="28"/>
        </w:rPr>
        <w:t>,</w:t>
      </w:r>
      <w:r w:rsidRPr="00607C3D">
        <w:rPr>
          <w:sz w:val="28"/>
          <w:szCs w:val="28"/>
        </w:rPr>
        <w:t xml:space="preserve"> необходимые для реализации контрактной системы в сфере закупок.</w:t>
      </w:r>
    </w:p>
    <w:p w:rsidR="002122A5" w:rsidRPr="00607C3D" w:rsidRDefault="002122A5" w:rsidP="002B20A6">
      <w:pPr>
        <w:spacing w:after="0" w:line="240" w:lineRule="auto"/>
        <w:ind w:firstLine="709"/>
        <w:contextualSpacing/>
        <w:jc w:val="both"/>
        <w:rPr>
          <w:rFonts w:ascii="Times New Roman" w:hAnsi="Times New Roman"/>
          <w:sz w:val="28"/>
          <w:szCs w:val="28"/>
        </w:rPr>
      </w:pPr>
      <w:proofErr w:type="gramStart"/>
      <w:r w:rsidRPr="00607C3D">
        <w:rPr>
          <w:rFonts w:ascii="Times New Roman" w:hAnsi="Times New Roman"/>
          <w:sz w:val="28"/>
          <w:szCs w:val="28"/>
        </w:rPr>
        <w:t xml:space="preserve">С принятием постановления </w:t>
      </w:r>
      <w:bookmarkStart w:id="1" w:name="_Hlk457491179"/>
      <w:r w:rsidRPr="00607C3D">
        <w:rPr>
          <w:rFonts w:ascii="Times New Roman" w:hAnsi="Times New Roman"/>
          <w:sz w:val="28"/>
          <w:szCs w:val="28"/>
        </w:rPr>
        <w:t>администрации района</w:t>
      </w:r>
      <w:bookmarkEnd w:id="1"/>
      <w:r w:rsidRPr="00607C3D">
        <w:rPr>
          <w:rFonts w:ascii="Times New Roman" w:hAnsi="Times New Roman"/>
          <w:sz w:val="28"/>
          <w:szCs w:val="28"/>
        </w:rPr>
        <w:t xml:space="preserve"> от 01.06.2016 </w:t>
      </w:r>
      <w:r w:rsidR="0054136E">
        <w:rPr>
          <w:rFonts w:ascii="Times New Roman" w:hAnsi="Times New Roman"/>
          <w:sz w:val="28"/>
          <w:szCs w:val="28"/>
        </w:rPr>
        <w:t xml:space="preserve">           </w:t>
      </w:r>
      <w:r w:rsidRPr="00607C3D">
        <w:rPr>
          <w:rFonts w:ascii="Times New Roman" w:hAnsi="Times New Roman"/>
          <w:sz w:val="28"/>
          <w:szCs w:val="28"/>
        </w:rPr>
        <w:t>№ 173 «Об утверждении Порядка принятия решений о заключении муниципальных контрактов на поставку товаров, выполнение работ, оказании услуг для обеспечения муниципальных нужд Ханты-Мансийского района на срок, превышающий срок действия утвержденных лимитов бюджетных обязательств», заказчиками было запланировано провести в 2016 году закупки 2017 года на сумму 459 826,6 тыс.  рублей           в количестве 277 контрактов (договоров).</w:t>
      </w:r>
      <w:proofErr w:type="gramEnd"/>
    </w:p>
    <w:p w:rsidR="002122A5" w:rsidRPr="00607C3D" w:rsidRDefault="00850A47" w:rsidP="002B20A6">
      <w:pPr>
        <w:pStyle w:val="ab"/>
        <w:ind w:firstLine="709"/>
        <w:contextualSpacing/>
        <w:jc w:val="both"/>
        <w:rPr>
          <w:sz w:val="28"/>
          <w:szCs w:val="28"/>
        </w:rPr>
      </w:pPr>
      <w:r w:rsidRPr="00607C3D">
        <w:rPr>
          <w:sz w:val="28"/>
          <w:szCs w:val="28"/>
        </w:rPr>
        <w:t>Н</w:t>
      </w:r>
      <w:r w:rsidR="002122A5" w:rsidRPr="00607C3D">
        <w:rPr>
          <w:sz w:val="28"/>
          <w:szCs w:val="28"/>
        </w:rPr>
        <w:t>а основании соглашений</w:t>
      </w:r>
      <w:r w:rsidRPr="00607C3D">
        <w:rPr>
          <w:sz w:val="28"/>
          <w:szCs w:val="28"/>
        </w:rPr>
        <w:t>, заключенным</w:t>
      </w:r>
      <w:r w:rsidR="002122A5" w:rsidRPr="00607C3D">
        <w:rPr>
          <w:sz w:val="28"/>
          <w:szCs w:val="28"/>
        </w:rPr>
        <w:t xml:space="preserve"> с администрациями сельских поселений «О передаче полномочий на определение поставщиков (подрядчиков, исполнителей)»</w:t>
      </w:r>
      <w:r w:rsidR="00295307" w:rsidRPr="00607C3D">
        <w:rPr>
          <w:sz w:val="28"/>
          <w:szCs w:val="28"/>
        </w:rPr>
        <w:t>,</w:t>
      </w:r>
      <w:r w:rsidR="002122A5" w:rsidRPr="00607C3D">
        <w:rPr>
          <w:sz w:val="28"/>
          <w:szCs w:val="28"/>
        </w:rPr>
        <w:t xml:space="preserve"> уполномоченным органом района проведено 14 процедур конкурентных закупок (аукционы, запросы котировок цен) для администраций сельских поселений района на общую сумму 15 920,8 тыс. рублей. С принятием такого решения количество размещаемых закупок конкурентным способом увеличилось в 1,5 раза по отношению к 2015 году.</w:t>
      </w:r>
    </w:p>
    <w:p w:rsidR="002122A5" w:rsidRPr="00607C3D" w:rsidRDefault="002122A5"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lastRenderedPageBreak/>
        <w:t>Плановый объем закупок заказчиков района за 2016 год составил           1 262,5 млн. рублей. Информация о планируемых, объявленных и завершенных закупках района размещаются на сайте района для ввода информации о закупках http://zakaz.hmrn.ru.  В системе муниципальных закупок зарегистрировано 75 муниципальных заказчиков.</w:t>
      </w:r>
    </w:p>
    <w:p w:rsidR="002122A5" w:rsidRPr="00607C3D" w:rsidRDefault="002122A5" w:rsidP="002B20A6">
      <w:pPr>
        <w:autoSpaceDE w:val="0"/>
        <w:autoSpaceDN w:val="0"/>
        <w:adjustRightInd w:val="0"/>
        <w:spacing w:after="0" w:line="240" w:lineRule="auto"/>
        <w:ind w:firstLine="709"/>
        <w:contextualSpacing/>
        <w:jc w:val="both"/>
        <w:rPr>
          <w:rFonts w:ascii="Times New Roman" w:hAnsi="Times New Roman"/>
          <w:sz w:val="28"/>
          <w:szCs w:val="28"/>
        </w:rPr>
      </w:pPr>
      <w:r w:rsidRPr="00607C3D">
        <w:rPr>
          <w:rFonts w:ascii="Times New Roman" w:hAnsi="Times New Roman"/>
          <w:kern w:val="24"/>
          <w:sz w:val="28"/>
          <w:szCs w:val="28"/>
        </w:rPr>
        <w:t xml:space="preserve">В рамках сформированных планов-графиков закупок в 2016 году        через уполномоченный орган района по определению поставщика </w:t>
      </w:r>
      <w:r w:rsidRPr="00607C3D">
        <w:rPr>
          <w:rFonts w:ascii="Times New Roman" w:hAnsi="Times New Roman"/>
          <w:sz w:val="28"/>
          <w:szCs w:val="28"/>
        </w:rPr>
        <w:t>проведено 579</w:t>
      </w:r>
      <w:r w:rsidRPr="00607C3D">
        <w:rPr>
          <w:rFonts w:ascii="Times New Roman" w:hAnsi="Times New Roman"/>
          <w:spacing w:val="-1"/>
          <w:sz w:val="28"/>
          <w:szCs w:val="28"/>
        </w:rPr>
        <w:t xml:space="preserve"> </w:t>
      </w:r>
      <w:r w:rsidRPr="00607C3D">
        <w:rPr>
          <w:rFonts w:ascii="Times New Roman" w:hAnsi="Times New Roman"/>
          <w:sz w:val="28"/>
          <w:szCs w:val="28"/>
        </w:rPr>
        <w:t xml:space="preserve">  процедур конкурентных закупок на общую сумму </w:t>
      </w:r>
      <w:r w:rsidRPr="00607C3D">
        <w:rPr>
          <w:rFonts w:ascii="Times New Roman" w:hAnsi="Times New Roman"/>
          <w:spacing w:val="-1"/>
          <w:sz w:val="28"/>
          <w:szCs w:val="28"/>
        </w:rPr>
        <w:t>1 177,8 млн.</w:t>
      </w:r>
      <w:r w:rsidR="000A7773">
        <w:rPr>
          <w:rFonts w:ascii="Times New Roman" w:hAnsi="Times New Roman"/>
          <w:spacing w:val="-1"/>
          <w:sz w:val="28"/>
          <w:szCs w:val="28"/>
        </w:rPr>
        <w:t xml:space="preserve"> </w:t>
      </w:r>
      <w:r w:rsidRPr="00607C3D">
        <w:rPr>
          <w:rFonts w:ascii="Times New Roman" w:hAnsi="Times New Roman"/>
          <w:spacing w:val="-1"/>
          <w:sz w:val="28"/>
          <w:szCs w:val="28"/>
        </w:rPr>
        <w:t>рублей.</w:t>
      </w:r>
      <w:r w:rsidRPr="00607C3D">
        <w:rPr>
          <w:rFonts w:ascii="Times New Roman" w:hAnsi="Times New Roman"/>
          <w:sz w:val="28"/>
          <w:szCs w:val="28"/>
        </w:rPr>
        <w:t xml:space="preserve"> </w:t>
      </w:r>
    </w:p>
    <w:p w:rsidR="002122A5" w:rsidRPr="00607C3D" w:rsidRDefault="002122A5" w:rsidP="002B20A6">
      <w:pPr>
        <w:autoSpaceDE w:val="0"/>
        <w:autoSpaceDN w:val="0"/>
        <w:adjustRightInd w:val="0"/>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том числе:</w:t>
      </w:r>
    </w:p>
    <w:p w:rsidR="002122A5" w:rsidRPr="00607C3D" w:rsidRDefault="002122A5" w:rsidP="002B20A6">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конкурсов –</w:t>
      </w:r>
      <w:r w:rsidRPr="00607C3D">
        <w:rPr>
          <w:rFonts w:ascii="Times New Roman" w:hAnsi="Times New Roman"/>
          <w:spacing w:val="-1"/>
          <w:sz w:val="28"/>
          <w:szCs w:val="28"/>
        </w:rPr>
        <w:t xml:space="preserve">18 </w:t>
      </w:r>
      <w:r w:rsidRPr="00607C3D">
        <w:rPr>
          <w:rFonts w:ascii="Times New Roman" w:hAnsi="Times New Roman"/>
          <w:sz w:val="28"/>
          <w:szCs w:val="28"/>
        </w:rPr>
        <w:t xml:space="preserve">процедур на сумму </w:t>
      </w:r>
      <w:r w:rsidRPr="00607C3D">
        <w:rPr>
          <w:rFonts w:ascii="Times New Roman" w:hAnsi="Times New Roman"/>
          <w:spacing w:val="-1"/>
          <w:sz w:val="28"/>
          <w:szCs w:val="28"/>
        </w:rPr>
        <w:t xml:space="preserve">21 485,5 </w:t>
      </w:r>
      <w:r w:rsidRPr="00607C3D">
        <w:rPr>
          <w:rFonts w:ascii="Times New Roman" w:hAnsi="Times New Roman"/>
          <w:sz w:val="28"/>
          <w:szCs w:val="28"/>
        </w:rPr>
        <w:t xml:space="preserve"> тыс. рублей;</w:t>
      </w:r>
    </w:p>
    <w:p w:rsidR="002122A5" w:rsidRPr="00607C3D" w:rsidRDefault="002122A5" w:rsidP="002B20A6">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 аукционов в электронной форме – </w:t>
      </w:r>
      <w:r w:rsidRPr="00607C3D">
        <w:rPr>
          <w:rFonts w:ascii="Times New Roman" w:hAnsi="Times New Roman"/>
          <w:spacing w:val="-1"/>
          <w:sz w:val="28"/>
          <w:szCs w:val="28"/>
        </w:rPr>
        <w:t xml:space="preserve">396 </w:t>
      </w:r>
      <w:r w:rsidRPr="00607C3D">
        <w:rPr>
          <w:rFonts w:ascii="Times New Roman" w:hAnsi="Times New Roman"/>
          <w:sz w:val="28"/>
          <w:szCs w:val="28"/>
        </w:rPr>
        <w:t xml:space="preserve">процедур на сумму                                </w:t>
      </w:r>
      <w:r w:rsidRPr="00607C3D">
        <w:rPr>
          <w:rFonts w:ascii="Times New Roman" w:hAnsi="Times New Roman"/>
          <w:spacing w:val="-1"/>
          <w:sz w:val="28"/>
          <w:szCs w:val="28"/>
        </w:rPr>
        <w:t xml:space="preserve">1 129 152,18 </w:t>
      </w:r>
      <w:r w:rsidRPr="00607C3D">
        <w:rPr>
          <w:rFonts w:ascii="Times New Roman" w:hAnsi="Times New Roman"/>
          <w:sz w:val="28"/>
          <w:szCs w:val="28"/>
        </w:rPr>
        <w:t>тыс. рублей;</w:t>
      </w:r>
    </w:p>
    <w:p w:rsidR="002122A5" w:rsidRPr="00607C3D" w:rsidRDefault="002122A5" w:rsidP="002B20A6">
      <w:pPr>
        <w:tabs>
          <w:tab w:val="left" w:pos="851"/>
        </w:tabs>
        <w:autoSpaceDE w:val="0"/>
        <w:autoSpaceDN w:val="0"/>
        <w:adjustRightInd w:val="0"/>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-запросов котировок - </w:t>
      </w:r>
      <w:r w:rsidRPr="00607C3D">
        <w:rPr>
          <w:rFonts w:ascii="Times New Roman" w:hAnsi="Times New Roman"/>
          <w:spacing w:val="-1"/>
          <w:sz w:val="28"/>
          <w:szCs w:val="28"/>
        </w:rPr>
        <w:t>165</w:t>
      </w:r>
      <w:r w:rsidRPr="00607C3D">
        <w:rPr>
          <w:rFonts w:ascii="Times New Roman" w:hAnsi="Times New Roman"/>
          <w:sz w:val="28"/>
          <w:szCs w:val="28"/>
        </w:rPr>
        <w:t xml:space="preserve"> процедур на сумму </w:t>
      </w:r>
      <w:r w:rsidRPr="00607C3D">
        <w:rPr>
          <w:rFonts w:ascii="Times New Roman" w:hAnsi="Times New Roman"/>
          <w:spacing w:val="-1"/>
          <w:sz w:val="28"/>
          <w:szCs w:val="28"/>
        </w:rPr>
        <w:t xml:space="preserve">27 160,73 </w:t>
      </w:r>
      <w:r w:rsidRPr="00607C3D">
        <w:rPr>
          <w:rFonts w:ascii="Times New Roman" w:hAnsi="Times New Roman"/>
          <w:sz w:val="28"/>
          <w:szCs w:val="28"/>
        </w:rPr>
        <w:t>тыс. рублей;</w:t>
      </w:r>
    </w:p>
    <w:p w:rsidR="002122A5" w:rsidRPr="00607C3D" w:rsidRDefault="002122A5" w:rsidP="002B20A6">
      <w:pPr>
        <w:pStyle w:val="ab"/>
        <w:ind w:firstLine="709"/>
        <w:jc w:val="both"/>
        <w:rPr>
          <w:sz w:val="28"/>
          <w:szCs w:val="28"/>
        </w:rPr>
      </w:pPr>
      <w:r w:rsidRPr="00607C3D">
        <w:rPr>
          <w:sz w:val="28"/>
          <w:szCs w:val="28"/>
        </w:rPr>
        <w:t>Наиболее востребован в 2016 году в качестве способа определения поставщика - электронный аукцион, доля которого составила 63,1% от общего объема закупок в отчетном периоде, 33,5% - это закупки у единственного поставщика.</w:t>
      </w:r>
    </w:p>
    <w:p w:rsidR="002122A5" w:rsidRPr="00607C3D" w:rsidRDefault="002122A5" w:rsidP="002B20A6">
      <w:pPr>
        <w:pStyle w:val="ab"/>
        <w:ind w:firstLine="709"/>
        <w:jc w:val="both"/>
        <w:rPr>
          <w:sz w:val="28"/>
          <w:szCs w:val="28"/>
        </w:rPr>
      </w:pPr>
      <w:r w:rsidRPr="00607C3D">
        <w:rPr>
          <w:sz w:val="28"/>
          <w:szCs w:val="28"/>
        </w:rPr>
        <w:t xml:space="preserve">Самый высокий уровень конкуренции зафиксирован при закупках компьютерного, офисного оборудования, офисной мебели, телекоммуникаций, информационных технологий, услуг охраны. </w:t>
      </w:r>
    </w:p>
    <w:p w:rsidR="002122A5" w:rsidRPr="00607C3D" w:rsidRDefault="002122A5" w:rsidP="002B20A6">
      <w:pPr>
        <w:pStyle w:val="ab"/>
        <w:ind w:firstLine="709"/>
        <w:jc w:val="both"/>
        <w:rPr>
          <w:sz w:val="28"/>
          <w:szCs w:val="28"/>
        </w:rPr>
      </w:pPr>
      <w:r w:rsidRPr="00607C3D">
        <w:rPr>
          <w:sz w:val="28"/>
          <w:szCs w:val="28"/>
        </w:rPr>
        <w:t>Меньший интерес был проявлен поставщиками к закупкам разны</w:t>
      </w:r>
      <w:r w:rsidR="00295307" w:rsidRPr="00607C3D">
        <w:rPr>
          <w:sz w:val="28"/>
          <w:szCs w:val="28"/>
        </w:rPr>
        <w:t>х</w:t>
      </w:r>
      <w:r w:rsidRPr="00607C3D">
        <w:rPr>
          <w:sz w:val="28"/>
          <w:szCs w:val="28"/>
        </w:rPr>
        <w:t xml:space="preserve"> промышленны</w:t>
      </w:r>
      <w:r w:rsidR="00295307" w:rsidRPr="00607C3D">
        <w:rPr>
          <w:sz w:val="28"/>
          <w:szCs w:val="28"/>
        </w:rPr>
        <w:t>х</w:t>
      </w:r>
      <w:r w:rsidRPr="00607C3D">
        <w:rPr>
          <w:sz w:val="28"/>
          <w:szCs w:val="28"/>
        </w:rPr>
        <w:t xml:space="preserve"> и потребительски</w:t>
      </w:r>
      <w:r w:rsidR="00295307" w:rsidRPr="00607C3D">
        <w:rPr>
          <w:sz w:val="28"/>
          <w:szCs w:val="28"/>
        </w:rPr>
        <w:t>х</w:t>
      </w:r>
      <w:r w:rsidRPr="00607C3D">
        <w:rPr>
          <w:sz w:val="28"/>
          <w:szCs w:val="28"/>
        </w:rPr>
        <w:t xml:space="preserve"> товар</w:t>
      </w:r>
      <w:r w:rsidR="00295307" w:rsidRPr="00607C3D">
        <w:rPr>
          <w:sz w:val="28"/>
          <w:szCs w:val="28"/>
        </w:rPr>
        <w:t>ов</w:t>
      </w:r>
      <w:r w:rsidRPr="00607C3D">
        <w:rPr>
          <w:sz w:val="28"/>
          <w:szCs w:val="28"/>
        </w:rPr>
        <w:t xml:space="preserve">, строительные товары,  оборудование. </w:t>
      </w:r>
    </w:p>
    <w:p w:rsidR="002122A5" w:rsidRPr="00607C3D" w:rsidRDefault="002122A5" w:rsidP="002B20A6">
      <w:pPr>
        <w:pStyle w:val="ab"/>
        <w:ind w:firstLine="709"/>
        <w:jc w:val="both"/>
        <w:rPr>
          <w:sz w:val="28"/>
          <w:szCs w:val="28"/>
        </w:rPr>
      </w:pPr>
      <w:r w:rsidRPr="00607C3D">
        <w:rPr>
          <w:sz w:val="28"/>
          <w:szCs w:val="28"/>
        </w:rPr>
        <w:t xml:space="preserve">Наименьший уровень конкуренции при </w:t>
      </w:r>
      <w:r w:rsidR="00295307" w:rsidRPr="00607C3D">
        <w:rPr>
          <w:sz w:val="28"/>
          <w:szCs w:val="28"/>
        </w:rPr>
        <w:t>торгах на контракты приобретения</w:t>
      </w:r>
      <w:r w:rsidRPr="00607C3D">
        <w:rPr>
          <w:sz w:val="28"/>
          <w:szCs w:val="28"/>
        </w:rPr>
        <w:t xml:space="preserve"> недвижимого имущества, услуги в области проведения мероприятий и услуг в области образования.  </w:t>
      </w:r>
    </w:p>
    <w:p w:rsidR="002122A5" w:rsidRPr="00607C3D" w:rsidRDefault="002122A5" w:rsidP="002B20A6">
      <w:pPr>
        <w:pStyle w:val="ab"/>
        <w:ind w:firstLine="709"/>
        <w:jc w:val="both"/>
        <w:rPr>
          <w:sz w:val="28"/>
          <w:szCs w:val="28"/>
        </w:rPr>
      </w:pPr>
      <w:r w:rsidRPr="00607C3D">
        <w:rPr>
          <w:sz w:val="28"/>
          <w:szCs w:val="28"/>
        </w:rPr>
        <w:t>По данным мониторинга закупок</w:t>
      </w:r>
      <w:r w:rsidR="00C82C85" w:rsidRPr="00607C3D">
        <w:rPr>
          <w:sz w:val="28"/>
          <w:szCs w:val="28"/>
        </w:rPr>
        <w:t xml:space="preserve"> в 2016 году</w:t>
      </w:r>
      <w:r w:rsidRPr="00607C3D">
        <w:rPr>
          <w:sz w:val="28"/>
          <w:szCs w:val="28"/>
        </w:rPr>
        <w:t xml:space="preserve"> уровень конкуренции повысился. В закупках района по Закону 44-ФЗ в среднем участвовало 3,5 претендента. </w:t>
      </w:r>
    </w:p>
    <w:p w:rsidR="002122A5" w:rsidRPr="00607C3D" w:rsidRDefault="002122A5" w:rsidP="002B20A6">
      <w:pPr>
        <w:autoSpaceDE w:val="0"/>
        <w:autoSpaceDN w:val="0"/>
        <w:adjustRightInd w:val="0"/>
        <w:spacing w:after="0" w:line="240" w:lineRule="auto"/>
        <w:ind w:firstLine="709"/>
        <w:contextualSpacing/>
        <w:jc w:val="both"/>
        <w:rPr>
          <w:rFonts w:ascii="Times New Roman" w:hAnsi="Times New Roman"/>
          <w:kern w:val="24"/>
          <w:sz w:val="28"/>
          <w:szCs w:val="28"/>
        </w:rPr>
      </w:pPr>
      <w:r w:rsidRPr="00607C3D">
        <w:rPr>
          <w:rFonts w:ascii="Times New Roman" w:hAnsi="Times New Roman"/>
          <w:kern w:val="24"/>
          <w:sz w:val="28"/>
          <w:szCs w:val="28"/>
        </w:rPr>
        <w:t xml:space="preserve">За 2016 год в </w:t>
      </w:r>
      <w:proofErr w:type="gramStart"/>
      <w:r w:rsidRPr="00607C3D">
        <w:rPr>
          <w:rFonts w:ascii="Times New Roman" w:hAnsi="Times New Roman"/>
          <w:kern w:val="24"/>
          <w:sz w:val="28"/>
          <w:szCs w:val="28"/>
        </w:rPr>
        <w:t>реестре</w:t>
      </w:r>
      <w:proofErr w:type="gramEnd"/>
      <w:r w:rsidRPr="00607C3D">
        <w:rPr>
          <w:rFonts w:ascii="Times New Roman" w:hAnsi="Times New Roman"/>
          <w:kern w:val="24"/>
          <w:sz w:val="28"/>
          <w:szCs w:val="28"/>
        </w:rPr>
        <w:t xml:space="preserve"> контрактов зарегистрировано </w:t>
      </w:r>
      <w:r w:rsidRPr="00607C3D">
        <w:rPr>
          <w:rFonts w:ascii="Times New Roman" w:hAnsi="Times New Roman"/>
          <w:sz w:val="28"/>
          <w:szCs w:val="28"/>
        </w:rPr>
        <w:t xml:space="preserve">3 783 </w:t>
      </w:r>
      <w:r w:rsidRPr="00607C3D">
        <w:rPr>
          <w:rFonts w:ascii="Times New Roman" w:hAnsi="Times New Roman"/>
          <w:kern w:val="24"/>
          <w:sz w:val="28"/>
          <w:szCs w:val="28"/>
        </w:rPr>
        <w:t xml:space="preserve">муниципальных контракта, заключенных заказчиками района, на сумму      </w:t>
      </w:r>
      <w:r w:rsidRPr="00607C3D">
        <w:rPr>
          <w:rFonts w:ascii="Times New Roman" w:hAnsi="Times New Roman"/>
          <w:sz w:val="28"/>
          <w:szCs w:val="28"/>
        </w:rPr>
        <w:t xml:space="preserve">837 730,97 </w:t>
      </w:r>
      <w:r w:rsidRPr="00607C3D">
        <w:rPr>
          <w:rFonts w:ascii="Times New Roman" w:hAnsi="Times New Roman"/>
          <w:kern w:val="24"/>
          <w:sz w:val="28"/>
          <w:szCs w:val="28"/>
        </w:rPr>
        <w:t>тыс. руб</w:t>
      </w:r>
      <w:r w:rsidR="00C82C85" w:rsidRPr="00607C3D">
        <w:rPr>
          <w:rFonts w:ascii="Times New Roman" w:hAnsi="Times New Roman"/>
          <w:kern w:val="24"/>
          <w:sz w:val="28"/>
          <w:szCs w:val="28"/>
        </w:rPr>
        <w:t>лей</w:t>
      </w:r>
      <w:r w:rsidRPr="00607C3D">
        <w:rPr>
          <w:rFonts w:ascii="Times New Roman" w:hAnsi="Times New Roman"/>
          <w:kern w:val="24"/>
          <w:sz w:val="28"/>
          <w:szCs w:val="28"/>
        </w:rPr>
        <w:t>, что составляет 66,3% от общего объема запланированных закупок.</w:t>
      </w:r>
    </w:p>
    <w:p w:rsidR="002122A5" w:rsidRPr="00607C3D" w:rsidRDefault="002122A5" w:rsidP="002B20A6">
      <w:pPr>
        <w:widowControl w:val="0"/>
        <w:autoSpaceDE w:val="0"/>
        <w:autoSpaceDN w:val="0"/>
        <w:adjustRightInd w:val="0"/>
        <w:spacing w:after="0" w:line="240" w:lineRule="auto"/>
        <w:ind w:firstLine="709"/>
        <w:contextualSpacing/>
        <w:jc w:val="both"/>
        <w:rPr>
          <w:rFonts w:ascii="Times New Roman" w:hAnsi="Times New Roman"/>
          <w:kern w:val="24"/>
          <w:sz w:val="28"/>
          <w:szCs w:val="28"/>
        </w:rPr>
      </w:pPr>
      <w:r w:rsidRPr="00607C3D">
        <w:rPr>
          <w:rFonts w:ascii="Times New Roman" w:hAnsi="Times New Roman"/>
          <w:kern w:val="24"/>
          <w:sz w:val="28"/>
          <w:szCs w:val="28"/>
        </w:rPr>
        <w:t xml:space="preserve">Одним из показателей эффективности закупок является экономия бюджетных средств, </w:t>
      </w:r>
      <w:r w:rsidR="00C82C85" w:rsidRPr="00607C3D">
        <w:rPr>
          <w:rFonts w:ascii="Times New Roman" w:hAnsi="Times New Roman"/>
          <w:kern w:val="24"/>
          <w:sz w:val="28"/>
          <w:szCs w:val="28"/>
        </w:rPr>
        <w:t>которая составила</w:t>
      </w:r>
      <w:r w:rsidRPr="00607C3D">
        <w:rPr>
          <w:rFonts w:ascii="Times New Roman" w:hAnsi="Times New Roman"/>
          <w:kern w:val="24"/>
          <w:sz w:val="28"/>
          <w:szCs w:val="28"/>
        </w:rPr>
        <w:t xml:space="preserve"> 32 300,0 тыс. руб</w:t>
      </w:r>
      <w:r w:rsidR="00C82C85" w:rsidRPr="00607C3D">
        <w:rPr>
          <w:rFonts w:ascii="Times New Roman" w:hAnsi="Times New Roman"/>
          <w:kern w:val="24"/>
          <w:sz w:val="28"/>
          <w:szCs w:val="28"/>
        </w:rPr>
        <w:t xml:space="preserve">лей или </w:t>
      </w:r>
      <w:r w:rsidRPr="00607C3D">
        <w:rPr>
          <w:rFonts w:ascii="Times New Roman" w:hAnsi="Times New Roman"/>
          <w:kern w:val="24"/>
          <w:sz w:val="28"/>
          <w:szCs w:val="28"/>
        </w:rPr>
        <w:t xml:space="preserve">2,7 % от объема конкурентных закупок. </w:t>
      </w:r>
    </w:p>
    <w:p w:rsidR="00C82C85" w:rsidRPr="00607C3D" w:rsidRDefault="002122A5" w:rsidP="002B20A6">
      <w:pPr>
        <w:pStyle w:val="ab"/>
        <w:ind w:firstLine="709"/>
        <w:jc w:val="both"/>
        <w:rPr>
          <w:kern w:val="24"/>
          <w:sz w:val="28"/>
          <w:szCs w:val="28"/>
        </w:rPr>
      </w:pPr>
      <w:r w:rsidRPr="00607C3D">
        <w:rPr>
          <w:kern w:val="24"/>
          <w:sz w:val="28"/>
          <w:szCs w:val="28"/>
        </w:rPr>
        <w:t>В целях расширения доступа субъектов малого предпринимательства     и социально-ориентированных некоммерческих организаций (далее</w:t>
      </w:r>
      <w:r w:rsidR="00295307" w:rsidRPr="00607C3D">
        <w:rPr>
          <w:kern w:val="24"/>
          <w:sz w:val="28"/>
          <w:szCs w:val="28"/>
        </w:rPr>
        <w:t xml:space="preserve"> -</w:t>
      </w:r>
      <w:r w:rsidRPr="00607C3D">
        <w:rPr>
          <w:kern w:val="24"/>
          <w:sz w:val="28"/>
          <w:szCs w:val="28"/>
        </w:rPr>
        <w:t xml:space="preserve"> СМП       и СОНКО) к муниципальным закупкам данной категории участников закупок в 2016 году предоставлены преференции. </w:t>
      </w:r>
      <w:r w:rsidR="00C82C85" w:rsidRPr="00607C3D">
        <w:rPr>
          <w:kern w:val="24"/>
          <w:sz w:val="28"/>
          <w:szCs w:val="28"/>
        </w:rPr>
        <w:t>П</w:t>
      </w:r>
      <w:r w:rsidRPr="00607C3D">
        <w:rPr>
          <w:kern w:val="24"/>
          <w:sz w:val="28"/>
          <w:szCs w:val="28"/>
        </w:rPr>
        <w:t>роведена работа, направленная на увеличение объема закупок у СМП и СОНКО</w:t>
      </w:r>
      <w:r w:rsidR="00C82C85" w:rsidRPr="00607C3D">
        <w:rPr>
          <w:kern w:val="24"/>
          <w:sz w:val="28"/>
          <w:szCs w:val="28"/>
        </w:rPr>
        <w:t>,</w:t>
      </w:r>
      <w:r w:rsidRPr="00607C3D">
        <w:rPr>
          <w:kern w:val="24"/>
          <w:sz w:val="28"/>
          <w:szCs w:val="28"/>
        </w:rPr>
        <w:t xml:space="preserve"> данный показатель </w:t>
      </w:r>
      <w:r w:rsidR="00C82C85" w:rsidRPr="00607C3D">
        <w:rPr>
          <w:kern w:val="24"/>
          <w:sz w:val="28"/>
          <w:szCs w:val="28"/>
        </w:rPr>
        <w:t xml:space="preserve">в 2016 году </w:t>
      </w:r>
      <w:r w:rsidRPr="00607C3D">
        <w:rPr>
          <w:kern w:val="24"/>
          <w:sz w:val="28"/>
          <w:szCs w:val="28"/>
        </w:rPr>
        <w:t xml:space="preserve">составил </w:t>
      </w:r>
      <w:r w:rsidRPr="00607C3D">
        <w:rPr>
          <w:sz w:val="28"/>
          <w:szCs w:val="28"/>
        </w:rPr>
        <w:t xml:space="preserve">278 631,88 </w:t>
      </w:r>
      <w:r w:rsidRPr="00607C3D">
        <w:rPr>
          <w:kern w:val="24"/>
          <w:sz w:val="28"/>
          <w:szCs w:val="28"/>
        </w:rPr>
        <w:t>тыс. руб</w:t>
      </w:r>
      <w:r w:rsidR="00C82C85" w:rsidRPr="00607C3D">
        <w:rPr>
          <w:kern w:val="24"/>
          <w:sz w:val="28"/>
          <w:szCs w:val="28"/>
        </w:rPr>
        <w:t>лей</w:t>
      </w:r>
      <w:r w:rsidRPr="00607C3D">
        <w:rPr>
          <w:kern w:val="24"/>
          <w:sz w:val="28"/>
          <w:szCs w:val="28"/>
        </w:rPr>
        <w:t xml:space="preserve"> или </w:t>
      </w:r>
      <w:r w:rsidRPr="00607C3D">
        <w:rPr>
          <w:sz w:val="28"/>
          <w:szCs w:val="28"/>
        </w:rPr>
        <w:t>27,7</w:t>
      </w:r>
      <w:r w:rsidRPr="00607C3D">
        <w:rPr>
          <w:kern w:val="24"/>
          <w:sz w:val="28"/>
          <w:szCs w:val="28"/>
        </w:rPr>
        <w:t xml:space="preserve">% от совокупного годового объема закупок (2015 год </w:t>
      </w:r>
      <w:r w:rsidR="00C82C85" w:rsidRPr="00607C3D">
        <w:rPr>
          <w:kern w:val="24"/>
          <w:sz w:val="28"/>
          <w:szCs w:val="28"/>
        </w:rPr>
        <w:t>-</w:t>
      </w:r>
      <w:r w:rsidRPr="00607C3D">
        <w:rPr>
          <w:kern w:val="24"/>
          <w:sz w:val="28"/>
          <w:szCs w:val="28"/>
        </w:rPr>
        <w:t>23,6%</w:t>
      </w:r>
      <w:r w:rsidR="00C82C85" w:rsidRPr="00607C3D">
        <w:rPr>
          <w:kern w:val="24"/>
          <w:sz w:val="28"/>
          <w:szCs w:val="28"/>
        </w:rPr>
        <w:t>).</w:t>
      </w:r>
    </w:p>
    <w:p w:rsidR="002122A5" w:rsidRPr="00607C3D" w:rsidRDefault="002122A5" w:rsidP="002B20A6">
      <w:pPr>
        <w:autoSpaceDE w:val="0"/>
        <w:autoSpaceDN w:val="0"/>
        <w:adjustRightInd w:val="0"/>
        <w:spacing w:after="0" w:line="240" w:lineRule="auto"/>
        <w:ind w:firstLine="709"/>
        <w:jc w:val="both"/>
        <w:rPr>
          <w:rFonts w:ascii="Times New Roman" w:hAnsi="Times New Roman"/>
          <w:kern w:val="24"/>
          <w:sz w:val="28"/>
          <w:szCs w:val="28"/>
        </w:rPr>
      </w:pPr>
      <w:r w:rsidRPr="00607C3D">
        <w:rPr>
          <w:rFonts w:ascii="Times New Roman" w:hAnsi="Times New Roman"/>
          <w:kern w:val="24"/>
          <w:sz w:val="28"/>
          <w:szCs w:val="28"/>
        </w:rPr>
        <w:lastRenderedPageBreak/>
        <w:t>В 2016 году было организовано 105 заседаний Единой комиссии по осуществлению закупок</w:t>
      </w:r>
      <w:r w:rsidR="00295307" w:rsidRPr="00607C3D">
        <w:rPr>
          <w:rFonts w:ascii="Times New Roman" w:hAnsi="Times New Roman"/>
          <w:kern w:val="24"/>
          <w:sz w:val="28"/>
          <w:szCs w:val="28"/>
        </w:rPr>
        <w:t>,</w:t>
      </w:r>
      <w:r w:rsidRPr="00607C3D">
        <w:rPr>
          <w:rFonts w:ascii="Times New Roman" w:hAnsi="Times New Roman"/>
          <w:kern w:val="24"/>
          <w:sz w:val="28"/>
          <w:szCs w:val="28"/>
        </w:rPr>
        <w:t xml:space="preserve"> по итогам </w:t>
      </w:r>
      <w:r w:rsidR="00C82C85" w:rsidRPr="00607C3D">
        <w:rPr>
          <w:rFonts w:ascii="Times New Roman" w:hAnsi="Times New Roman"/>
          <w:kern w:val="24"/>
          <w:sz w:val="28"/>
          <w:szCs w:val="28"/>
        </w:rPr>
        <w:t>котор</w:t>
      </w:r>
      <w:r w:rsidR="00295307" w:rsidRPr="00607C3D">
        <w:rPr>
          <w:rFonts w:ascii="Times New Roman" w:hAnsi="Times New Roman"/>
          <w:kern w:val="24"/>
          <w:sz w:val="28"/>
          <w:szCs w:val="28"/>
        </w:rPr>
        <w:t>ых</w:t>
      </w:r>
      <w:r w:rsidRPr="00607C3D">
        <w:rPr>
          <w:rFonts w:ascii="Times New Roman" w:hAnsi="Times New Roman"/>
          <w:kern w:val="24"/>
          <w:sz w:val="28"/>
          <w:szCs w:val="28"/>
        </w:rPr>
        <w:t xml:space="preserve"> </w:t>
      </w:r>
      <w:proofErr w:type="gramStart"/>
      <w:r w:rsidRPr="00607C3D">
        <w:rPr>
          <w:rFonts w:ascii="Times New Roman" w:hAnsi="Times New Roman"/>
          <w:kern w:val="24"/>
          <w:sz w:val="28"/>
          <w:szCs w:val="28"/>
        </w:rPr>
        <w:t>составлено и опубликовано</w:t>
      </w:r>
      <w:proofErr w:type="gramEnd"/>
      <w:r w:rsidRPr="00607C3D">
        <w:rPr>
          <w:rFonts w:ascii="Times New Roman" w:hAnsi="Times New Roman"/>
          <w:kern w:val="24"/>
          <w:sz w:val="28"/>
          <w:szCs w:val="28"/>
        </w:rPr>
        <w:t xml:space="preserve"> на электронных торговых площадках и  в Единой информационной системе в сфере закупок для размещения информации о размещении заказов на поставки товаров, выполнени</w:t>
      </w:r>
      <w:r w:rsidR="00295307" w:rsidRPr="00607C3D">
        <w:rPr>
          <w:rFonts w:ascii="Times New Roman" w:hAnsi="Times New Roman"/>
          <w:kern w:val="24"/>
          <w:sz w:val="28"/>
          <w:szCs w:val="28"/>
        </w:rPr>
        <w:t>е</w:t>
      </w:r>
      <w:r w:rsidRPr="00607C3D">
        <w:rPr>
          <w:rFonts w:ascii="Times New Roman" w:hAnsi="Times New Roman"/>
          <w:kern w:val="24"/>
          <w:sz w:val="28"/>
          <w:szCs w:val="28"/>
        </w:rPr>
        <w:t xml:space="preserve"> работ, оказани</w:t>
      </w:r>
      <w:r w:rsidR="00295307" w:rsidRPr="00607C3D">
        <w:rPr>
          <w:rFonts w:ascii="Times New Roman" w:hAnsi="Times New Roman"/>
          <w:kern w:val="24"/>
          <w:sz w:val="28"/>
          <w:szCs w:val="28"/>
        </w:rPr>
        <w:t>е</w:t>
      </w:r>
      <w:r w:rsidRPr="00607C3D">
        <w:rPr>
          <w:rFonts w:ascii="Times New Roman" w:hAnsi="Times New Roman"/>
          <w:kern w:val="24"/>
          <w:sz w:val="28"/>
          <w:szCs w:val="28"/>
        </w:rPr>
        <w:t xml:space="preserve"> услуг для государственных и муниципальных нужд 683 протокола. </w:t>
      </w:r>
    </w:p>
    <w:p w:rsidR="00DF55E3" w:rsidRPr="00607C3D" w:rsidRDefault="00DF55E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336442" w:rsidRPr="00607C3D">
        <w:rPr>
          <w:rFonts w:ascii="Times New Roman" w:hAnsi="Times New Roman"/>
          <w:sz w:val="28"/>
          <w:szCs w:val="28"/>
        </w:rPr>
        <w:t>3</w:t>
      </w:r>
      <w:r w:rsidRPr="00607C3D">
        <w:rPr>
          <w:rFonts w:ascii="Times New Roman" w:hAnsi="Times New Roman"/>
          <w:sz w:val="28"/>
          <w:szCs w:val="28"/>
        </w:rPr>
        <w:t>.2.</w:t>
      </w:r>
      <w:r w:rsidR="00336442" w:rsidRPr="00607C3D">
        <w:rPr>
          <w:rFonts w:ascii="Times New Roman" w:hAnsi="Times New Roman"/>
          <w:sz w:val="28"/>
          <w:szCs w:val="28"/>
        </w:rPr>
        <w:t>4</w:t>
      </w:r>
      <w:r w:rsidRPr="00607C3D">
        <w:rPr>
          <w:rFonts w:ascii="Times New Roman" w:hAnsi="Times New Roman"/>
          <w:sz w:val="28"/>
          <w:szCs w:val="28"/>
        </w:rPr>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55E3" w:rsidRPr="00607C3D" w:rsidRDefault="00DF55E3"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Администрацией района учреждено муниципальное автономное учреждение «Редакция газеты «Наш район», предметом деятельности которого является подготовка, производство, выпуск и распространение периодического печатного издания – районной газеты «Наш район». Учреждение осуществляло свою деятельность на основании муниципального задания в рамках </w:t>
      </w:r>
      <w:r w:rsidR="00103A7E" w:rsidRPr="00607C3D">
        <w:rPr>
          <w:rFonts w:ascii="Times New Roman" w:hAnsi="Times New Roman"/>
          <w:sz w:val="28"/>
          <w:szCs w:val="28"/>
        </w:rPr>
        <w:t>муниципальной</w:t>
      </w:r>
      <w:r w:rsidRPr="00607C3D">
        <w:rPr>
          <w:rFonts w:ascii="Times New Roman" w:hAnsi="Times New Roman"/>
          <w:sz w:val="28"/>
          <w:szCs w:val="28"/>
        </w:rPr>
        <w:t xml:space="preserve"> программы </w:t>
      </w:r>
      <w:r w:rsidR="00103A7E" w:rsidRPr="00607C3D">
        <w:rPr>
          <w:rFonts w:ascii="Times New Roman" w:hAnsi="Times New Roman"/>
          <w:sz w:val="28"/>
          <w:szCs w:val="28"/>
        </w:rPr>
        <w:t>«Развитие информационного общества Ханты-Мансийского района на 2014 – 2019 годы».</w:t>
      </w:r>
      <w:r w:rsidR="00103A7E" w:rsidRPr="00607C3D">
        <w:rPr>
          <w:rFonts w:ascii="Times New Roman" w:eastAsia="Times New Roman" w:hAnsi="Times New Roman"/>
          <w:sz w:val="28"/>
          <w:szCs w:val="28"/>
          <w:lang w:eastAsia="ru-RU"/>
        </w:rPr>
        <w:t xml:space="preserve"> </w:t>
      </w:r>
      <w:r w:rsidR="0056549E" w:rsidRPr="00607C3D">
        <w:rPr>
          <w:rFonts w:ascii="Times New Roman" w:eastAsia="Times New Roman" w:hAnsi="Times New Roman"/>
          <w:sz w:val="28"/>
          <w:szCs w:val="28"/>
          <w:lang w:eastAsia="ru-RU"/>
        </w:rPr>
        <w:t xml:space="preserve">По итогам 2016 года </w:t>
      </w:r>
      <w:r w:rsidR="00FE316C" w:rsidRPr="00607C3D">
        <w:rPr>
          <w:rFonts w:ascii="Times New Roman" w:hAnsi="Times New Roman"/>
          <w:sz w:val="28"/>
          <w:szCs w:val="28"/>
        </w:rPr>
        <w:t>тираж выпуска информационных полос газеты «Наш район» составил 2 640 полос.</w:t>
      </w:r>
    </w:p>
    <w:p w:rsidR="00262F7A" w:rsidRPr="00607C3D" w:rsidRDefault="00262F7A"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336442" w:rsidRPr="00607C3D">
        <w:rPr>
          <w:rFonts w:ascii="Times New Roman" w:hAnsi="Times New Roman"/>
          <w:sz w:val="28"/>
          <w:szCs w:val="28"/>
        </w:rPr>
        <w:t>3</w:t>
      </w:r>
      <w:r w:rsidRPr="00607C3D">
        <w:rPr>
          <w:rFonts w:ascii="Times New Roman" w:hAnsi="Times New Roman"/>
          <w:sz w:val="28"/>
          <w:szCs w:val="28"/>
        </w:rPr>
        <w:t>.2.</w:t>
      </w:r>
      <w:r w:rsidR="00336442" w:rsidRPr="00607C3D">
        <w:rPr>
          <w:rFonts w:ascii="Times New Roman" w:hAnsi="Times New Roman"/>
          <w:sz w:val="28"/>
          <w:szCs w:val="28"/>
        </w:rPr>
        <w:t>5</w:t>
      </w:r>
      <w:r w:rsidRPr="00607C3D">
        <w:rPr>
          <w:rFonts w:ascii="Times New Roman" w:hAnsi="Times New Roman"/>
          <w:sz w:val="28"/>
          <w:szCs w:val="28"/>
        </w:rPr>
        <w:t>. Ведет учет объектов муниципальной собственности</w:t>
      </w:r>
      <w:r w:rsidR="00EB5E6B" w:rsidRPr="00607C3D">
        <w:rPr>
          <w:rFonts w:ascii="Times New Roman" w:hAnsi="Times New Roman"/>
          <w:sz w:val="28"/>
          <w:szCs w:val="28"/>
        </w:rPr>
        <w:t>.</w:t>
      </w:r>
    </w:p>
    <w:p w:rsidR="00C82C85" w:rsidRPr="00607C3D" w:rsidRDefault="00C82C85"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В рамках исполнения полномочия по учету объектов муниципальной собственности Департаментом имущественных и земельных отношений администрации района осуществляется ведение реестра муниципального имущества с помощью информационной системы «1С: Предприятие.8.3». </w:t>
      </w:r>
      <w:r w:rsidRPr="00607C3D">
        <w:rPr>
          <w:rFonts w:ascii="Times New Roman" w:hAnsi="Times New Roman"/>
          <w:bCs/>
          <w:sz w:val="28"/>
          <w:szCs w:val="28"/>
        </w:rPr>
        <w:t xml:space="preserve">В целях организации </w:t>
      </w:r>
      <w:proofErr w:type="gramStart"/>
      <w:r w:rsidRPr="00607C3D">
        <w:rPr>
          <w:rFonts w:ascii="Times New Roman" w:hAnsi="Times New Roman"/>
          <w:bCs/>
          <w:sz w:val="28"/>
          <w:szCs w:val="28"/>
        </w:rPr>
        <w:t>контроля за</w:t>
      </w:r>
      <w:proofErr w:type="gramEnd"/>
      <w:r w:rsidRPr="00607C3D">
        <w:rPr>
          <w:rFonts w:ascii="Times New Roman" w:hAnsi="Times New Roman"/>
          <w:bCs/>
          <w:sz w:val="28"/>
          <w:szCs w:val="28"/>
        </w:rPr>
        <w:t xml:space="preserve">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муниципальной собственности.</w:t>
      </w:r>
      <w:r w:rsidRPr="00607C3D">
        <w:rPr>
          <w:rFonts w:ascii="Times New Roman" w:hAnsi="Times New Roman"/>
          <w:sz w:val="28"/>
          <w:szCs w:val="28"/>
        </w:rPr>
        <w:t xml:space="preserve">    </w:t>
      </w:r>
    </w:p>
    <w:p w:rsidR="00C82C85" w:rsidRPr="00607C3D" w:rsidRDefault="00C82C85"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За 2016 год в </w:t>
      </w:r>
      <w:proofErr w:type="gramStart"/>
      <w:r w:rsidRPr="00607C3D">
        <w:rPr>
          <w:rFonts w:ascii="Times New Roman" w:hAnsi="Times New Roman"/>
          <w:sz w:val="28"/>
          <w:szCs w:val="28"/>
        </w:rPr>
        <w:t>реестре</w:t>
      </w:r>
      <w:proofErr w:type="gramEnd"/>
      <w:r w:rsidRPr="00607C3D">
        <w:rPr>
          <w:rFonts w:ascii="Times New Roman" w:hAnsi="Times New Roman"/>
          <w:sz w:val="28"/>
          <w:szCs w:val="28"/>
        </w:rPr>
        <w:t xml:space="preserve"> муниципального имущества района произошли следующие изменения:</w:t>
      </w:r>
    </w:p>
    <w:p w:rsidR="00C82C85" w:rsidRPr="00607C3D" w:rsidRDefault="00C82C85"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включено 299 объектов недвижимости (в 2015 – 209), из них: жилищный фонд – 161 (в 2015 – 118), нежилой фонд – 16 (в 2015 – 8), сооружения, инженерные сети – 43 (в 2015 – 35), земельны</w:t>
      </w:r>
      <w:r w:rsidR="00295307" w:rsidRPr="00607C3D">
        <w:rPr>
          <w:rFonts w:ascii="Times New Roman" w:hAnsi="Times New Roman"/>
          <w:sz w:val="28"/>
          <w:szCs w:val="28"/>
        </w:rPr>
        <w:t>е</w:t>
      </w:r>
      <w:r w:rsidRPr="00607C3D">
        <w:rPr>
          <w:rFonts w:ascii="Times New Roman" w:hAnsi="Times New Roman"/>
          <w:sz w:val="28"/>
          <w:szCs w:val="28"/>
        </w:rPr>
        <w:t xml:space="preserve"> участк</w:t>
      </w:r>
      <w:r w:rsidR="00295307" w:rsidRPr="00607C3D">
        <w:rPr>
          <w:rFonts w:ascii="Times New Roman" w:hAnsi="Times New Roman"/>
          <w:sz w:val="28"/>
          <w:szCs w:val="28"/>
        </w:rPr>
        <w:t>и</w:t>
      </w:r>
      <w:r w:rsidRPr="00607C3D">
        <w:rPr>
          <w:rFonts w:ascii="Times New Roman" w:hAnsi="Times New Roman"/>
          <w:sz w:val="28"/>
          <w:szCs w:val="28"/>
        </w:rPr>
        <w:t xml:space="preserve"> – 79 </w:t>
      </w:r>
      <w:r w:rsidR="00295307" w:rsidRPr="00607C3D">
        <w:rPr>
          <w:rFonts w:ascii="Times New Roman" w:hAnsi="Times New Roman"/>
          <w:sz w:val="28"/>
          <w:szCs w:val="28"/>
        </w:rPr>
        <w:t xml:space="preserve">   </w:t>
      </w:r>
      <w:r w:rsidRPr="00607C3D">
        <w:rPr>
          <w:rFonts w:ascii="Times New Roman" w:hAnsi="Times New Roman"/>
          <w:sz w:val="28"/>
          <w:szCs w:val="28"/>
        </w:rPr>
        <w:t>(в 2015 –48);</w:t>
      </w:r>
    </w:p>
    <w:p w:rsidR="00C82C85" w:rsidRPr="00607C3D" w:rsidRDefault="00C82C85"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исключено 160 объектов недвижимости (в 2015 – 203): в том числе: жилищный фонд – 108 (в 2015 – 143), нежилой фонд – 22 (в 2014 – 15), сооружения – 8 (в 2015 – 20), земельные участки – 22 (в 2015 – 25);</w:t>
      </w:r>
    </w:p>
    <w:p w:rsidR="00C82C85" w:rsidRPr="00607C3D" w:rsidRDefault="00C82C85"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включено 1 муниципальное учреждение в связи с его созданием (муниципальное казенное учреждение Ханты-Мансийского района «Комитет по культуре, спорту и социальной политике»).</w:t>
      </w:r>
    </w:p>
    <w:p w:rsidR="00C82C85" w:rsidRPr="00607C3D" w:rsidRDefault="00C82C85"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lastRenderedPageBreak/>
        <w:t>Кроме того, в 2016 году осуществлялось предоставление следующих муниципальных услуг:</w:t>
      </w:r>
    </w:p>
    <w:p w:rsidR="00C82C85" w:rsidRPr="00607C3D" w:rsidRDefault="00C82C85"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предоставление сведений из реестра муниципального имущества Ханты-Мансийского района –51 услуга;</w:t>
      </w:r>
    </w:p>
    <w:p w:rsidR="00C82C85" w:rsidRPr="00607C3D" w:rsidRDefault="00C82C85"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предоставление информации об объектах недвижимого имущества, предназначенных для сдачи в аренду – 2 услуги.</w:t>
      </w:r>
    </w:p>
    <w:p w:rsidR="00262F7A" w:rsidRPr="00607C3D" w:rsidRDefault="00336442" w:rsidP="002B20A6">
      <w:pPr>
        <w:pStyle w:val="ConsNormal"/>
        <w:widowControl/>
        <w:ind w:firstLine="709"/>
        <w:contextualSpacing/>
        <w:jc w:val="both"/>
        <w:rPr>
          <w:rFonts w:ascii="Times New Roman" w:hAnsi="Times New Roman" w:cs="Times New Roman"/>
          <w:sz w:val="28"/>
          <w:szCs w:val="28"/>
        </w:rPr>
      </w:pPr>
      <w:r w:rsidRPr="00607C3D">
        <w:rPr>
          <w:rFonts w:ascii="Times New Roman" w:hAnsi="Times New Roman" w:cs="Times New Roman"/>
          <w:sz w:val="28"/>
          <w:szCs w:val="28"/>
        </w:rPr>
        <w:t>2.3</w:t>
      </w:r>
      <w:r w:rsidR="00262F7A" w:rsidRPr="00607C3D">
        <w:rPr>
          <w:rFonts w:ascii="Times New Roman" w:hAnsi="Times New Roman" w:cs="Times New Roman"/>
          <w:sz w:val="28"/>
          <w:szCs w:val="28"/>
        </w:rPr>
        <w:t>.2.</w:t>
      </w:r>
      <w:r w:rsidRPr="00607C3D">
        <w:rPr>
          <w:rFonts w:ascii="Times New Roman" w:hAnsi="Times New Roman" w:cs="Times New Roman"/>
          <w:sz w:val="28"/>
          <w:szCs w:val="28"/>
        </w:rPr>
        <w:t>6</w:t>
      </w:r>
      <w:r w:rsidR="00262F7A" w:rsidRPr="00607C3D">
        <w:rPr>
          <w:rFonts w:ascii="Times New Roman" w:hAnsi="Times New Roman" w:cs="Times New Roman"/>
          <w:sz w:val="28"/>
          <w:szCs w:val="28"/>
        </w:rPr>
        <w:t xml:space="preserve">. Определяет порядок планирования, а также в </w:t>
      </w:r>
      <w:proofErr w:type="gramStart"/>
      <w:r w:rsidR="00262F7A" w:rsidRPr="00607C3D">
        <w:rPr>
          <w:rFonts w:ascii="Times New Roman" w:hAnsi="Times New Roman" w:cs="Times New Roman"/>
          <w:sz w:val="28"/>
          <w:szCs w:val="28"/>
        </w:rPr>
        <w:t>соответствии</w:t>
      </w:r>
      <w:proofErr w:type="gramEnd"/>
      <w:r w:rsidR="00262F7A" w:rsidRPr="00607C3D">
        <w:rPr>
          <w:rFonts w:ascii="Times New Roman" w:hAnsi="Times New Roman" w:cs="Times New Roman"/>
          <w:sz w:val="28"/>
          <w:szCs w:val="28"/>
        </w:rPr>
        <w:t xml:space="preserve"> с федеральным законодательством порядок принятия решений об условиях приватизации муниципального имущества.</w:t>
      </w:r>
    </w:p>
    <w:p w:rsidR="008E5274" w:rsidRPr="00607C3D" w:rsidRDefault="008E5274" w:rsidP="002B20A6">
      <w:pPr>
        <w:spacing w:after="0" w:line="240" w:lineRule="auto"/>
        <w:ind w:firstLine="709"/>
        <w:jc w:val="both"/>
        <w:rPr>
          <w:rFonts w:ascii="Times New Roman" w:hAnsi="Times New Roman"/>
          <w:sz w:val="28"/>
          <w:szCs w:val="28"/>
        </w:rPr>
      </w:pPr>
      <w:r w:rsidRPr="00A66C11">
        <w:rPr>
          <w:rFonts w:ascii="Times New Roman" w:hAnsi="Times New Roman"/>
          <w:sz w:val="28"/>
          <w:szCs w:val="28"/>
        </w:rPr>
        <w:t xml:space="preserve">В 2016 году администрацией района </w:t>
      </w:r>
      <w:proofErr w:type="gramStart"/>
      <w:r w:rsidRPr="00A66C11">
        <w:rPr>
          <w:rFonts w:ascii="Times New Roman" w:hAnsi="Times New Roman"/>
          <w:sz w:val="28"/>
          <w:szCs w:val="28"/>
        </w:rPr>
        <w:t>разработаны и внесены</w:t>
      </w:r>
      <w:proofErr w:type="gramEnd"/>
      <w:r w:rsidRPr="00A66C11">
        <w:rPr>
          <w:rFonts w:ascii="Times New Roman" w:hAnsi="Times New Roman"/>
          <w:sz w:val="28"/>
          <w:szCs w:val="28"/>
        </w:rPr>
        <w:t xml:space="preserve"> на рассмотрение главе района следующие документы: отчет о результатах приватизации муниципального имущества за 2015 год (решение Думы района от 24.03.2016 № 566), предложение о внесении изменений в прогнозный план приватизации муниципального имущества на 2016 год (решение Думы района от 09.06.2016 № 589); проект прогнозного плана приватизации муниципального имущества на 2017 год и плановый период 2018 и 2019 годов (решение Думы района от 22.12.2016 № 47).</w:t>
      </w:r>
    </w:p>
    <w:p w:rsidR="008E5274" w:rsidRPr="00607C3D" w:rsidRDefault="008E5274"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целях исполнения прогнозного плана приватизации муниципального имущества (решение Думы района от 18.12.2015 № 553)</w:t>
      </w:r>
      <w:r w:rsidRPr="00607C3D">
        <w:rPr>
          <w:sz w:val="28"/>
          <w:szCs w:val="28"/>
        </w:rPr>
        <w:t xml:space="preserve"> </w:t>
      </w:r>
      <w:r w:rsidRPr="00607C3D">
        <w:rPr>
          <w:rFonts w:ascii="Times New Roman" w:hAnsi="Times New Roman"/>
          <w:sz w:val="28"/>
          <w:szCs w:val="28"/>
        </w:rPr>
        <w:t xml:space="preserve">в 2016 году </w:t>
      </w:r>
      <w:proofErr w:type="gramStart"/>
      <w:r w:rsidRPr="00607C3D">
        <w:rPr>
          <w:rFonts w:ascii="Times New Roman" w:hAnsi="Times New Roman"/>
          <w:sz w:val="28"/>
          <w:szCs w:val="28"/>
        </w:rPr>
        <w:t>разработаны и утверждены</w:t>
      </w:r>
      <w:proofErr w:type="gramEnd"/>
      <w:r w:rsidRPr="00607C3D">
        <w:rPr>
          <w:rFonts w:ascii="Times New Roman" w:hAnsi="Times New Roman"/>
          <w:sz w:val="28"/>
          <w:szCs w:val="28"/>
        </w:rPr>
        <w:t xml:space="preserve"> условия приватизации муниципального имущества, включенного в прогнозный план приватизации. </w:t>
      </w:r>
      <w:proofErr w:type="gramStart"/>
      <w:r w:rsidRPr="00607C3D">
        <w:rPr>
          <w:rFonts w:ascii="Times New Roman" w:hAnsi="Times New Roman"/>
          <w:sz w:val="28"/>
          <w:szCs w:val="28"/>
        </w:rPr>
        <w:t>Опубликованы в печатном издании «Наш район», размещены на официальном сайте администрации района в сети интернет (</w:t>
      </w:r>
      <w:hyperlink r:id="rId12" w:history="1">
        <w:r w:rsidRPr="00607C3D">
          <w:rPr>
            <w:rStyle w:val="af1"/>
            <w:rFonts w:ascii="Times New Roman" w:hAnsi="Times New Roman"/>
            <w:color w:val="auto"/>
            <w:sz w:val="28"/>
            <w:szCs w:val="28"/>
            <w:lang w:val="en-US"/>
          </w:rPr>
          <w:t>www</w:t>
        </w:r>
        <w:r w:rsidRPr="00607C3D">
          <w:rPr>
            <w:rStyle w:val="af1"/>
            <w:rFonts w:ascii="Times New Roman" w:hAnsi="Times New Roman"/>
            <w:color w:val="auto"/>
            <w:sz w:val="28"/>
            <w:szCs w:val="28"/>
          </w:rPr>
          <w:t>.</w:t>
        </w:r>
        <w:r w:rsidRPr="00607C3D">
          <w:rPr>
            <w:rStyle w:val="af1"/>
            <w:rFonts w:ascii="Times New Roman" w:hAnsi="Times New Roman"/>
            <w:color w:val="auto"/>
            <w:sz w:val="28"/>
            <w:szCs w:val="28"/>
            <w:lang w:val="en-US"/>
          </w:rPr>
          <w:t>hmrn</w:t>
        </w:r>
        <w:r w:rsidRPr="00607C3D">
          <w:rPr>
            <w:rStyle w:val="af1"/>
            <w:rFonts w:ascii="Times New Roman" w:hAnsi="Times New Roman"/>
            <w:color w:val="auto"/>
            <w:sz w:val="28"/>
            <w:szCs w:val="28"/>
          </w:rPr>
          <w:t>.</w:t>
        </w:r>
        <w:r w:rsidRPr="00607C3D">
          <w:rPr>
            <w:rStyle w:val="af1"/>
            <w:rFonts w:ascii="Times New Roman" w:hAnsi="Times New Roman"/>
            <w:color w:val="auto"/>
            <w:sz w:val="28"/>
            <w:szCs w:val="28"/>
            <w:lang w:val="en-US"/>
          </w:rPr>
          <w:t>ru</w:t>
        </w:r>
      </w:hyperlink>
      <w:r w:rsidRPr="00607C3D">
        <w:rPr>
          <w:rFonts w:ascii="Times New Roman" w:hAnsi="Times New Roman"/>
          <w:sz w:val="28"/>
          <w:szCs w:val="28"/>
        </w:rPr>
        <w:t>) и на официальном сайте Российской Федерации для размещения информации о проведении торгов (</w:t>
      </w:r>
      <w:hyperlink r:id="rId13" w:history="1">
        <w:r w:rsidRPr="00607C3D">
          <w:rPr>
            <w:rStyle w:val="af1"/>
            <w:rFonts w:ascii="Times New Roman" w:hAnsi="Times New Roman"/>
            <w:color w:val="auto"/>
            <w:sz w:val="28"/>
            <w:szCs w:val="28"/>
            <w:lang w:val="en-US"/>
          </w:rPr>
          <w:t>www</w:t>
        </w:r>
        <w:r w:rsidRPr="00607C3D">
          <w:rPr>
            <w:rStyle w:val="af1"/>
            <w:rFonts w:ascii="Times New Roman" w:hAnsi="Times New Roman"/>
            <w:color w:val="auto"/>
            <w:sz w:val="28"/>
            <w:szCs w:val="28"/>
          </w:rPr>
          <w:t>.torgi.gov.ru</w:t>
        </w:r>
      </w:hyperlink>
      <w:r w:rsidRPr="00607C3D">
        <w:rPr>
          <w:rFonts w:ascii="Times New Roman" w:hAnsi="Times New Roman"/>
          <w:sz w:val="28"/>
          <w:szCs w:val="28"/>
        </w:rPr>
        <w:t>) извещения о проведении аукционов по продаже муниципального имущества (13 шт.), протоколы рассмотрения заявок (13 шт.), протоколы результатов аукционов (3 шт.).</w:t>
      </w:r>
      <w:proofErr w:type="gramEnd"/>
    </w:p>
    <w:p w:rsidR="001D445A" w:rsidRPr="00607C3D" w:rsidRDefault="001D445A" w:rsidP="002B20A6">
      <w:pPr>
        <w:pStyle w:val="ab"/>
        <w:ind w:firstLine="709"/>
        <w:jc w:val="both"/>
        <w:rPr>
          <w:sz w:val="28"/>
          <w:szCs w:val="28"/>
        </w:rPr>
      </w:pPr>
      <w:r w:rsidRPr="00607C3D">
        <w:rPr>
          <w:sz w:val="28"/>
          <w:szCs w:val="28"/>
        </w:rPr>
        <w:t>Согласно плану приватизации в 2016 году подлежало отчуждению следующее имущество:</w:t>
      </w:r>
    </w:p>
    <w:p w:rsidR="001D445A" w:rsidRPr="00607C3D" w:rsidRDefault="001D445A"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движимое имущество – 64 единицы;</w:t>
      </w:r>
    </w:p>
    <w:p w:rsidR="001D445A" w:rsidRPr="00607C3D" w:rsidRDefault="001D445A"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недвижимое имущество – 20 единиц;</w:t>
      </w:r>
    </w:p>
    <w:p w:rsidR="001D445A" w:rsidRPr="00607C3D" w:rsidRDefault="001D445A"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земельные участки – 3 единицы;</w:t>
      </w:r>
    </w:p>
    <w:p w:rsidR="001D445A" w:rsidRPr="00607C3D" w:rsidRDefault="001D445A"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акции (доли) хозяйственных обществ  – 1 единица.</w:t>
      </w:r>
    </w:p>
    <w:p w:rsidR="001D445A" w:rsidRPr="00607C3D" w:rsidRDefault="001D445A"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Проведено 16 заседаний единой комиссии по проведению торгов, </w:t>
      </w:r>
      <w:r w:rsidRPr="00A66C11">
        <w:rPr>
          <w:rFonts w:ascii="Times New Roman" w:hAnsi="Times New Roman"/>
          <w:sz w:val="28"/>
          <w:szCs w:val="28"/>
        </w:rPr>
        <w:t>утвержденной постановлением администрации района от 28.03.2011 № 62,</w:t>
      </w:r>
      <w:r w:rsidRPr="00607C3D">
        <w:rPr>
          <w:rFonts w:ascii="Times New Roman" w:hAnsi="Times New Roman"/>
          <w:sz w:val="28"/>
          <w:szCs w:val="28"/>
        </w:rPr>
        <w:t xml:space="preserve"> по  результатам которых признаны состоявшими торги по продаже следующего имущества: Снегоход YAMAHA VK540E, установка для сушки древесины в п. Горноправдинск, недвижимое и движимое имущество по адресу:  Ханты-Мансийский автономный округ – Югра, Ханты-Мансийский район, Территориальное управление – </w:t>
      </w:r>
      <w:proofErr w:type="spellStart"/>
      <w:r w:rsidRPr="00607C3D">
        <w:rPr>
          <w:rFonts w:ascii="Times New Roman" w:hAnsi="Times New Roman"/>
          <w:sz w:val="28"/>
          <w:szCs w:val="28"/>
        </w:rPr>
        <w:t>Самаровское</w:t>
      </w:r>
      <w:proofErr w:type="spellEnd"/>
      <w:r w:rsidRPr="00607C3D">
        <w:rPr>
          <w:rFonts w:ascii="Times New Roman" w:hAnsi="Times New Roman"/>
          <w:sz w:val="28"/>
          <w:szCs w:val="28"/>
        </w:rPr>
        <w:t xml:space="preserve"> лесничество, Ханты-Мансийское участковое лесничество.</w:t>
      </w:r>
    </w:p>
    <w:p w:rsidR="001D445A" w:rsidRPr="00607C3D" w:rsidRDefault="001D445A" w:rsidP="002B20A6">
      <w:pPr>
        <w:spacing w:after="0" w:line="240" w:lineRule="auto"/>
        <w:ind w:firstLine="709"/>
        <w:contextualSpacing/>
        <w:jc w:val="both"/>
        <w:rPr>
          <w:rFonts w:ascii="Times New Roman" w:hAnsi="Times New Roman"/>
          <w:sz w:val="28"/>
          <w:szCs w:val="28"/>
        </w:rPr>
      </w:pPr>
      <w:proofErr w:type="gramStart"/>
      <w:r w:rsidRPr="00607C3D">
        <w:rPr>
          <w:rFonts w:ascii="Times New Roman" w:hAnsi="Times New Roman"/>
          <w:sz w:val="28"/>
          <w:szCs w:val="28"/>
        </w:rPr>
        <w:t xml:space="preserve">Торги в отношении следующего имущества признаны несостоявшимися: гараж с земельным участком в п. Горноправдинск, ул. </w:t>
      </w:r>
      <w:r w:rsidRPr="00607C3D">
        <w:rPr>
          <w:rFonts w:ascii="Times New Roman" w:hAnsi="Times New Roman"/>
          <w:sz w:val="28"/>
          <w:szCs w:val="28"/>
        </w:rPr>
        <w:lastRenderedPageBreak/>
        <w:t>Дорожная, д. 2, бокс 1, здание гаража с земельным участком в г. Ханты-Мансийск, ГСК «Лесник», бокс № 5, здание гаража  с земельным участком в г. Ханты-Мансийск, ул. Ермака, бокс № 34,</w:t>
      </w:r>
      <w:r w:rsidR="00295307" w:rsidRPr="00607C3D">
        <w:rPr>
          <w:rFonts w:ascii="Times New Roman" w:hAnsi="Times New Roman"/>
          <w:sz w:val="28"/>
          <w:szCs w:val="28"/>
        </w:rPr>
        <w:t xml:space="preserve"> </w:t>
      </w:r>
      <w:r w:rsidRPr="00607C3D">
        <w:rPr>
          <w:rFonts w:ascii="Times New Roman" w:hAnsi="Times New Roman"/>
          <w:sz w:val="28"/>
          <w:szCs w:val="28"/>
        </w:rPr>
        <w:t xml:space="preserve">станок сверлильно-пазовальный СВП-1К, автомобиль УАЗ-39629, лодочный мотор </w:t>
      </w:r>
      <w:r w:rsidRPr="00607C3D">
        <w:rPr>
          <w:rFonts w:ascii="Times New Roman" w:hAnsi="Times New Roman"/>
          <w:sz w:val="28"/>
          <w:szCs w:val="28"/>
          <w:lang w:val="en-US"/>
        </w:rPr>
        <w:t>Mercury</w:t>
      </w:r>
      <w:r w:rsidRPr="00607C3D">
        <w:rPr>
          <w:rFonts w:ascii="Times New Roman" w:hAnsi="Times New Roman"/>
          <w:sz w:val="28"/>
          <w:szCs w:val="28"/>
        </w:rPr>
        <w:t>-</w:t>
      </w:r>
      <w:r w:rsidRPr="00607C3D">
        <w:rPr>
          <w:rFonts w:ascii="Times New Roman" w:hAnsi="Times New Roman"/>
          <w:sz w:val="28"/>
          <w:szCs w:val="28"/>
          <w:lang w:val="en-US"/>
        </w:rPr>
        <w:t>F</w:t>
      </w:r>
      <w:r w:rsidRPr="00607C3D">
        <w:rPr>
          <w:rFonts w:ascii="Times New Roman" w:hAnsi="Times New Roman"/>
          <w:sz w:val="28"/>
          <w:szCs w:val="28"/>
        </w:rPr>
        <w:t xml:space="preserve"> 40 </w:t>
      </w:r>
      <w:r w:rsidRPr="00607C3D">
        <w:rPr>
          <w:rFonts w:ascii="Times New Roman" w:hAnsi="Times New Roman"/>
          <w:sz w:val="28"/>
          <w:szCs w:val="28"/>
          <w:lang w:val="en-US"/>
        </w:rPr>
        <w:t>E</w:t>
      </w:r>
      <w:r w:rsidRPr="00607C3D">
        <w:rPr>
          <w:rFonts w:ascii="Times New Roman" w:hAnsi="Times New Roman"/>
          <w:sz w:val="28"/>
          <w:szCs w:val="28"/>
        </w:rPr>
        <w:t xml:space="preserve"> </w:t>
      </w:r>
      <w:r w:rsidRPr="00607C3D">
        <w:rPr>
          <w:rFonts w:ascii="Times New Roman" w:hAnsi="Times New Roman"/>
          <w:sz w:val="28"/>
          <w:szCs w:val="28"/>
          <w:lang w:val="en-US"/>
        </w:rPr>
        <w:t>EFI</w:t>
      </w:r>
      <w:r w:rsidRPr="00607C3D">
        <w:rPr>
          <w:rFonts w:ascii="Times New Roman" w:hAnsi="Times New Roman"/>
          <w:sz w:val="28"/>
          <w:szCs w:val="28"/>
        </w:rPr>
        <w:t>.</w:t>
      </w:r>
      <w:proofErr w:type="gramEnd"/>
    </w:p>
    <w:p w:rsidR="001D445A" w:rsidRPr="00607C3D" w:rsidRDefault="001D445A"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Всего за 2016 год в бюджет Ханты-Мансийского района поступило средств от продажи муниципального имущества в сумме 858,7 тыс. рублей.</w:t>
      </w:r>
    </w:p>
    <w:p w:rsidR="00250C34" w:rsidRPr="00607C3D" w:rsidRDefault="00250C34" w:rsidP="002B20A6">
      <w:pPr>
        <w:tabs>
          <w:tab w:val="left" w:pos="0"/>
        </w:tabs>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336442" w:rsidRPr="00607C3D">
        <w:rPr>
          <w:rFonts w:ascii="Times New Roman" w:hAnsi="Times New Roman"/>
          <w:sz w:val="28"/>
          <w:szCs w:val="28"/>
        </w:rPr>
        <w:t>3</w:t>
      </w:r>
      <w:r w:rsidRPr="00607C3D">
        <w:rPr>
          <w:rFonts w:ascii="Times New Roman" w:hAnsi="Times New Roman"/>
          <w:sz w:val="28"/>
          <w:szCs w:val="28"/>
        </w:rPr>
        <w:t>.2.</w:t>
      </w:r>
      <w:r w:rsidR="00336442" w:rsidRPr="00607C3D">
        <w:rPr>
          <w:rFonts w:ascii="Times New Roman" w:hAnsi="Times New Roman"/>
          <w:sz w:val="28"/>
          <w:szCs w:val="28"/>
        </w:rPr>
        <w:t>7</w:t>
      </w:r>
      <w:r w:rsidRPr="00607C3D">
        <w:rPr>
          <w:rFonts w:ascii="Times New Roman" w:hAnsi="Times New Roman"/>
          <w:sz w:val="28"/>
          <w:szCs w:val="28"/>
        </w:rPr>
        <w:t>. Содействует созданию и развитию на территории Ханты-Мансийского района организаций, обеспечивающих поселения, входящие в состав Ханты-Мансийского района, услугами связи, общественного питания, торговли и бытового обслуживания.</w:t>
      </w:r>
    </w:p>
    <w:p w:rsidR="00DF55E3" w:rsidRPr="00607C3D" w:rsidRDefault="00DF55E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Услуги почтовой связи в районе оказываются в 24 отделениях (2014 год – 24 отделения), доставка и обмен почтовых отправлений осуществляются 2 раза в неделю. В 14 отделениях для населения организованы рабочие места с оборудованием доступа к сети Интернет. В период весенней и осенней распутицы 201</w:t>
      </w:r>
      <w:r w:rsidR="00B664BE" w:rsidRPr="00607C3D">
        <w:rPr>
          <w:rFonts w:ascii="Times New Roman" w:hAnsi="Times New Roman"/>
          <w:sz w:val="28"/>
          <w:szCs w:val="28"/>
        </w:rPr>
        <w:t>6</w:t>
      </w:r>
      <w:r w:rsidRPr="00607C3D">
        <w:rPr>
          <w:rFonts w:ascii="Times New Roman" w:hAnsi="Times New Roman"/>
          <w:sz w:val="28"/>
          <w:szCs w:val="28"/>
        </w:rPr>
        <w:t xml:space="preserve"> года доставка почтовых отправлений осуществлялась пассажирскими вертолетами МИ-8 по местным воздушным линиям в </w:t>
      </w:r>
      <w:proofErr w:type="gramStart"/>
      <w:r w:rsidRPr="00607C3D">
        <w:rPr>
          <w:rFonts w:ascii="Times New Roman" w:hAnsi="Times New Roman"/>
          <w:sz w:val="28"/>
          <w:szCs w:val="28"/>
        </w:rPr>
        <w:t>соответствии</w:t>
      </w:r>
      <w:proofErr w:type="gramEnd"/>
      <w:r w:rsidRPr="00607C3D">
        <w:rPr>
          <w:rFonts w:ascii="Times New Roman" w:hAnsi="Times New Roman"/>
          <w:sz w:val="28"/>
          <w:szCs w:val="28"/>
        </w:rPr>
        <w:t xml:space="preserve"> с расписанием полетов. В д.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xml:space="preserve"> почтовые отправления авиатранспортом доставлялись в течение 9 месяцев.</w:t>
      </w:r>
    </w:p>
    <w:p w:rsidR="00DF55E3" w:rsidRPr="00607C3D" w:rsidRDefault="00DF55E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Основным поставщиком услуг электросвязи в районе является </w:t>
      </w:r>
      <w:r w:rsidR="00B664BE" w:rsidRPr="00607C3D">
        <w:rPr>
          <w:rFonts w:ascii="Times New Roman" w:hAnsi="Times New Roman"/>
          <w:sz w:val="28"/>
          <w:szCs w:val="28"/>
        </w:rPr>
        <w:t>П</w:t>
      </w:r>
      <w:r w:rsidRPr="00607C3D">
        <w:rPr>
          <w:rFonts w:ascii="Times New Roman" w:hAnsi="Times New Roman"/>
          <w:sz w:val="28"/>
          <w:szCs w:val="28"/>
        </w:rPr>
        <w:t>АО «Ростелеком». По состоянию на 01.01.201</w:t>
      </w:r>
      <w:r w:rsidR="00B664BE" w:rsidRPr="00607C3D">
        <w:rPr>
          <w:rFonts w:ascii="Times New Roman" w:hAnsi="Times New Roman"/>
          <w:sz w:val="28"/>
          <w:szCs w:val="28"/>
        </w:rPr>
        <w:t>7</w:t>
      </w:r>
      <w:r w:rsidRPr="00607C3D">
        <w:rPr>
          <w:rFonts w:ascii="Times New Roman" w:hAnsi="Times New Roman"/>
          <w:sz w:val="28"/>
          <w:szCs w:val="28"/>
        </w:rPr>
        <w:t xml:space="preserve"> монтированная емкость телефонных станций в районе составляет 5 596 номеров, или в среднем 1 номер на 3 человека, проживающих в районе, из них задействовано 4 023 номера или 71,8 % (201</w:t>
      </w:r>
      <w:r w:rsidR="00B664BE" w:rsidRPr="00607C3D">
        <w:rPr>
          <w:rFonts w:ascii="Times New Roman" w:hAnsi="Times New Roman"/>
          <w:sz w:val="28"/>
          <w:szCs w:val="28"/>
        </w:rPr>
        <w:t>5</w:t>
      </w:r>
      <w:r w:rsidRPr="00607C3D">
        <w:rPr>
          <w:rFonts w:ascii="Times New Roman" w:hAnsi="Times New Roman"/>
          <w:sz w:val="28"/>
          <w:szCs w:val="28"/>
        </w:rPr>
        <w:t xml:space="preserve"> год -7</w:t>
      </w:r>
      <w:r w:rsidR="00B664BE" w:rsidRPr="00607C3D">
        <w:rPr>
          <w:rFonts w:ascii="Times New Roman" w:hAnsi="Times New Roman"/>
          <w:sz w:val="28"/>
          <w:szCs w:val="28"/>
        </w:rPr>
        <w:t>1</w:t>
      </w:r>
      <w:r w:rsidRPr="00607C3D">
        <w:rPr>
          <w:rFonts w:ascii="Times New Roman" w:hAnsi="Times New Roman"/>
          <w:sz w:val="28"/>
          <w:szCs w:val="28"/>
        </w:rPr>
        <w:t>,</w:t>
      </w:r>
      <w:r w:rsidR="00B664BE" w:rsidRPr="00607C3D">
        <w:rPr>
          <w:rFonts w:ascii="Times New Roman" w:hAnsi="Times New Roman"/>
          <w:sz w:val="28"/>
          <w:szCs w:val="28"/>
        </w:rPr>
        <w:t>8</w:t>
      </w:r>
      <w:r w:rsidRPr="00607C3D">
        <w:rPr>
          <w:rFonts w:ascii="Times New Roman" w:hAnsi="Times New Roman"/>
          <w:sz w:val="28"/>
          <w:szCs w:val="28"/>
        </w:rPr>
        <w:t xml:space="preserve">%) от общего монтированного объема. </w:t>
      </w:r>
    </w:p>
    <w:p w:rsidR="00DF55E3" w:rsidRPr="00607C3D" w:rsidRDefault="00DF55E3" w:rsidP="002B20A6">
      <w:pPr>
        <w:autoSpaceDE w:val="0"/>
        <w:autoSpaceDN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Все населенные пункты района имеют возможность пользоваться сотовой связью</w:t>
      </w:r>
      <w:r w:rsidR="00B664BE" w:rsidRPr="00607C3D">
        <w:rPr>
          <w:rFonts w:ascii="Times New Roman" w:hAnsi="Times New Roman"/>
          <w:sz w:val="28"/>
          <w:szCs w:val="28"/>
        </w:rPr>
        <w:t xml:space="preserve"> </w:t>
      </w:r>
      <w:r w:rsidR="00B664BE" w:rsidRPr="00607C3D">
        <w:rPr>
          <w:rFonts w:ascii="Times New Roman" w:hAnsi="Times New Roman"/>
          <w:sz w:val="28"/>
          <w:szCs w:val="28"/>
          <w:lang w:val="en-US"/>
        </w:rPr>
        <w:t>TELE</w:t>
      </w:r>
      <w:r w:rsidR="00B664BE" w:rsidRPr="00607C3D">
        <w:rPr>
          <w:rFonts w:ascii="Times New Roman" w:hAnsi="Times New Roman"/>
          <w:sz w:val="28"/>
          <w:szCs w:val="28"/>
        </w:rPr>
        <w:t xml:space="preserve"> 2</w:t>
      </w:r>
      <w:r w:rsidRPr="00607C3D">
        <w:rPr>
          <w:rFonts w:ascii="Times New Roman" w:hAnsi="Times New Roman"/>
          <w:sz w:val="28"/>
          <w:szCs w:val="28"/>
        </w:rPr>
        <w:t xml:space="preserve">, кроме того, в населенных </w:t>
      </w:r>
      <w:proofErr w:type="gramStart"/>
      <w:r w:rsidRPr="00607C3D">
        <w:rPr>
          <w:rFonts w:ascii="Times New Roman" w:hAnsi="Times New Roman"/>
          <w:sz w:val="28"/>
          <w:szCs w:val="28"/>
        </w:rPr>
        <w:t>пунктах</w:t>
      </w:r>
      <w:proofErr w:type="gramEnd"/>
      <w:r w:rsidRPr="00607C3D">
        <w:rPr>
          <w:rFonts w:ascii="Times New Roman" w:hAnsi="Times New Roman"/>
          <w:sz w:val="28"/>
          <w:szCs w:val="28"/>
        </w:rPr>
        <w:t xml:space="preserve"> района установлен</w:t>
      </w:r>
      <w:r w:rsidR="00B664BE" w:rsidRPr="00607C3D">
        <w:rPr>
          <w:rFonts w:ascii="Times New Roman" w:hAnsi="Times New Roman"/>
          <w:sz w:val="28"/>
          <w:szCs w:val="28"/>
        </w:rPr>
        <w:t>о</w:t>
      </w:r>
      <w:r w:rsidRPr="00607C3D">
        <w:rPr>
          <w:rFonts w:ascii="Times New Roman" w:hAnsi="Times New Roman"/>
          <w:sz w:val="28"/>
          <w:szCs w:val="28"/>
        </w:rPr>
        <w:t xml:space="preserve"> 3</w:t>
      </w:r>
      <w:r w:rsidR="00B664BE" w:rsidRPr="00607C3D">
        <w:rPr>
          <w:rFonts w:ascii="Times New Roman" w:hAnsi="Times New Roman"/>
          <w:sz w:val="28"/>
          <w:szCs w:val="28"/>
        </w:rPr>
        <w:t>0</w:t>
      </w:r>
      <w:r w:rsidRPr="00607C3D">
        <w:rPr>
          <w:rFonts w:ascii="Times New Roman" w:hAnsi="Times New Roman"/>
          <w:sz w:val="28"/>
          <w:szCs w:val="28"/>
        </w:rPr>
        <w:t xml:space="preserve"> таксофон. К сети Интернет подключены все общеобра</w:t>
      </w:r>
      <w:r w:rsidR="00B664BE" w:rsidRPr="00607C3D">
        <w:rPr>
          <w:rFonts w:ascii="Times New Roman" w:hAnsi="Times New Roman"/>
          <w:sz w:val="28"/>
          <w:szCs w:val="28"/>
        </w:rPr>
        <w:t>зовательные учреждения района, 2</w:t>
      </w:r>
      <w:r w:rsidRPr="00607C3D">
        <w:rPr>
          <w:rFonts w:ascii="Times New Roman" w:hAnsi="Times New Roman"/>
          <w:sz w:val="28"/>
          <w:szCs w:val="28"/>
        </w:rPr>
        <w:t xml:space="preserve"> из них </w:t>
      </w:r>
      <w:r w:rsidR="00B664BE" w:rsidRPr="00607C3D">
        <w:rPr>
          <w:rFonts w:ascii="Times New Roman" w:hAnsi="Times New Roman"/>
          <w:sz w:val="28"/>
          <w:szCs w:val="28"/>
        </w:rPr>
        <w:t>(</w:t>
      </w:r>
      <w:proofErr w:type="spellStart"/>
      <w:r w:rsidR="00B664BE" w:rsidRPr="00607C3D">
        <w:rPr>
          <w:rFonts w:ascii="Times New Roman" w:hAnsi="Times New Roman"/>
          <w:sz w:val="28"/>
          <w:szCs w:val="28"/>
        </w:rPr>
        <w:t>с</w:t>
      </w:r>
      <w:proofErr w:type="gramStart"/>
      <w:r w:rsidR="00B664BE" w:rsidRPr="00607C3D">
        <w:rPr>
          <w:rFonts w:ascii="Times New Roman" w:hAnsi="Times New Roman"/>
          <w:sz w:val="28"/>
          <w:szCs w:val="28"/>
        </w:rPr>
        <w:t>.З</w:t>
      </w:r>
      <w:proofErr w:type="gramEnd"/>
      <w:r w:rsidR="00B664BE" w:rsidRPr="00607C3D">
        <w:rPr>
          <w:rFonts w:ascii="Times New Roman" w:hAnsi="Times New Roman"/>
          <w:sz w:val="28"/>
          <w:szCs w:val="28"/>
        </w:rPr>
        <w:t>енково</w:t>
      </w:r>
      <w:proofErr w:type="spellEnd"/>
      <w:r w:rsidR="00B664BE" w:rsidRPr="00607C3D">
        <w:rPr>
          <w:rFonts w:ascii="Times New Roman" w:hAnsi="Times New Roman"/>
          <w:sz w:val="28"/>
          <w:szCs w:val="28"/>
        </w:rPr>
        <w:t xml:space="preserve">, </w:t>
      </w:r>
      <w:proofErr w:type="spellStart"/>
      <w:r w:rsidR="00B664BE" w:rsidRPr="00607C3D">
        <w:rPr>
          <w:rFonts w:ascii="Times New Roman" w:hAnsi="Times New Roman"/>
          <w:sz w:val="28"/>
          <w:szCs w:val="28"/>
        </w:rPr>
        <w:t>д.Согом</w:t>
      </w:r>
      <w:proofErr w:type="spellEnd"/>
      <w:r w:rsidR="00B664BE" w:rsidRPr="00607C3D">
        <w:rPr>
          <w:rFonts w:ascii="Times New Roman" w:hAnsi="Times New Roman"/>
          <w:sz w:val="28"/>
          <w:szCs w:val="28"/>
        </w:rPr>
        <w:t>)</w:t>
      </w:r>
      <w:r w:rsidRPr="00607C3D">
        <w:rPr>
          <w:rFonts w:ascii="Times New Roman" w:hAnsi="Times New Roman"/>
          <w:sz w:val="28"/>
          <w:szCs w:val="28"/>
        </w:rPr>
        <w:t xml:space="preserve">– посредством наземных спутников станций. Абоненты 18 населенных пунктов района подключены к сети широкополосного </w:t>
      </w:r>
      <w:proofErr w:type="spellStart"/>
      <w:r w:rsidRPr="00607C3D">
        <w:rPr>
          <w:rFonts w:ascii="Times New Roman" w:hAnsi="Times New Roman"/>
          <w:sz w:val="28"/>
          <w:szCs w:val="28"/>
          <w:lang w:val="en-US"/>
        </w:rPr>
        <w:t>xDSL</w:t>
      </w:r>
      <w:proofErr w:type="spellEnd"/>
      <w:r w:rsidRPr="00607C3D">
        <w:rPr>
          <w:rFonts w:ascii="Times New Roman" w:hAnsi="Times New Roman"/>
          <w:sz w:val="28"/>
          <w:szCs w:val="28"/>
        </w:rPr>
        <w:t xml:space="preserve"> доступа Интернет, смонтировано 2 336 портов доступа в сеть Интернет, задействовано 2006 портов. Для большинства пользователей сети Интернет скорость передачи данных </w:t>
      </w:r>
      <w:proofErr w:type="gramStart"/>
      <w:r w:rsidRPr="00607C3D">
        <w:rPr>
          <w:rFonts w:ascii="Times New Roman" w:hAnsi="Times New Roman"/>
          <w:sz w:val="28"/>
          <w:szCs w:val="28"/>
        </w:rPr>
        <w:t>превышает 1024 кбит/сек</w:t>
      </w:r>
      <w:proofErr w:type="gramEnd"/>
      <w:r w:rsidRPr="00607C3D">
        <w:rPr>
          <w:rFonts w:ascii="Times New Roman" w:hAnsi="Times New Roman"/>
          <w:sz w:val="28"/>
          <w:szCs w:val="28"/>
        </w:rPr>
        <w:t xml:space="preserve">. В семи населенных пунктах района установлены базовые станции сотовой связи ОАО «МТС» (Ярки, Горноправдинск,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Ягурьях</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xml:space="preserve">, Троица). </w:t>
      </w:r>
    </w:p>
    <w:p w:rsidR="00DF55E3" w:rsidRPr="00607C3D" w:rsidRDefault="00DF55E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Районным узлом связи Ханты-Мансийского филиала </w:t>
      </w:r>
      <w:r w:rsidR="00B664BE" w:rsidRPr="00607C3D">
        <w:rPr>
          <w:rFonts w:ascii="Times New Roman" w:hAnsi="Times New Roman"/>
          <w:sz w:val="28"/>
          <w:szCs w:val="28"/>
        </w:rPr>
        <w:t xml:space="preserve">ПАО </w:t>
      </w:r>
      <w:r w:rsidRPr="00607C3D">
        <w:rPr>
          <w:rFonts w:ascii="Times New Roman" w:hAnsi="Times New Roman"/>
          <w:sz w:val="28"/>
          <w:szCs w:val="28"/>
        </w:rPr>
        <w:t xml:space="preserve">«Ростелеком» предоставлена услуга беспроводного Интернет по технологии </w:t>
      </w:r>
      <w:r w:rsidRPr="00607C3D">
        <w:rPr>
          <w:rFonts w:ascii="Times New Roman" w:hAnsi="Times New Roman"/>
          <w:sz w:val="28"/>
          <w:szCs w:val="28"/>
          <w:lang w:val="en-US"/>
        </w:rPr>
        <w:t>Wi</w:t>
      </w:r>
      <w:r w:rsidRPr="00607C3D">
        <w:rPr>
          <w:rFonts w:ascii="Times New Roman" w:hAnsi="Times New Roman"/>
          <w:sz w:val="28"/>
          <w:szCs w:val="28"/>
        </w:rPr>
        <w:t>-</w:t>
      </w:r>
      <w:r w:rsidRPr="00607C3D">
        <w:rPr>
          <w:rFonts w:ascii="Times New Roman" w:hAnsi="Times New Roman"/>
          <w:sz w:val="28"/>
          <w:szCs w:val="28"/>
          <w:lang w:val="en-US"/>
        </w:rPr>
        <w:t>Fi</w:t>
      </w:r>
      <w:r w:rsidRPr="00607C3D">
        <w:rPr>
          <w:rFonts w:ascii="Times New Roman" w:hAnsi="Times New Roman"/>
          <w:sz w:val="28"/>
          <w:szCs w:val="28"/>
        </w:rPr>
        <w:t xml:space="preserve"> в пяти населенных пунктах: Белогорье, </w:t>
      </w:r>
      <w:proofErr w:type="spellStart"/>
      <w:r w:rsidRPr="00607C3D">
        <w:rPr>
          <w:rFonts w:ascii="Times New Roman" w:hAnsi="Times New Roman"/>
          <w:sz w:val="28"/>
          <w:szCs w:val="28"/>
        </w:rPr>
        <w:t>Пырьях</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Ягурьях</w:t>
      </w:r>
      <w:proofErr w:type="spellEnd"/>
      <w:r w:rsidRPr="00607C3D">
        <w:rPr>
          <w:rFonts w:ascii="Times New Roman" w:hAnsi="Times New Roman"/>
          <w:sz w:val="28"/>
          <w:szCs w:val="28"/>
        </w:rPr>
        <w:t>, Кедровый, Бобровский.</w:t>
      </w:r>
    </w:p>
    <w:p w:rsidR="005C2394" w:rsidRPr="00607C3D" w:rsidRDefault="00DF55E3" w:rsidP="002B20A6">
      <w:pPr>
        <w:pStyle w:val="a6"/>
        <w:ind w:firstLine="709"/>
        <w:jc w:val="both"/>
        <w:rPr>
          <w:b w:val="0"/>
          <w:sz w:val="28"/>
          <w:szCs w:val="28"/>
        </w:rPr>
      </w:pPr>
      <w:r w:rsidRPr="00607C3D">
        <w:rPr>
          <w:b w:val="0"/>
          <w:sz w:val="28"/>
          <w:szCs w:val="28"/>
        </w:rPr>
        <w:t>Кроме того</w:t>
      </w:r>
      <w:r w:rsidR="00B664BE" w:rsidRPr="00607C3D">
        <w:rPr>
          <w:b w:val="0"/>
          <w:sz w:val="28"/>
          <w:szCs w:val="28"/>
        </w:rPr>
        <w:t>,</w:t>
      </w:r>
      <w:r w:rsidRPr="00607C3D">
        <w:rPr>
          <w:b w:val="0"/>
          <w:sz w:val="28"/>
          <w:szCs w:val="28"/>
        </w:rPr>
        <w:t xml:space="preserve"> </w:t>
      </w:r>
      <w:r w:rsidR="00B664BE" w:rsidRPr="00607C3D">
        <w:rPr>
          <w:b w:val="0"/>
          <w:sz w:val="28"/>
          <w:szCs w:val="28"/>
        </w:rPr>
        <w:t xml:space="preserve">во всех населенных пунктах района (за исключением </w:t>
      </w:r>
      <w:proofErr w:type="spellStart"/>
      <w:r w:rsidR="00B664BE" w:rsidRPr="00607C3D">
        <w:rPr>
          <w:b w:val="0"/>
          <w:sz w:val="28"/>
          <w:szCs w:val="28"/>
        </w:rPr>
        <w:t>д</w:t>
      </w:r>
      <w:proofErr w:type="gramStart"/>
      <w:r w:rsidR="005C2394" w:rsidRPr="00607C3D">
        <w:rPr>
          <w:b w:val="0"/>
          <w:sz w:val="28"/>
          <w:szCs w:val="28"/>
        </w:rPr>
        <w:t>.С</w:t>
      </w:r>
      <w:proofErr w:type="gramEnd"/>
      <w:r w:rsidR="005C2394" w:rsidRPr="00607C3D">
        <w:rPr>
          <w:b w:val="0"/>
          <w:sz w:val="28"/>
          <w:szCs w:val="28"/>
        </w:rPr>
        <w:t>огом</w:t>
      </w:r>
      <w:proofErr w:type="spellEnd"/>
      <w:r w:rsidR="005C2394" w:rsidRPr="00607C3D">
        <w:rPr>
          <w:b w:val="0"/>
          <w:sz w:val="28"/>
          <w:szCs w:val="28"/>
        </w:rPr>
        <w:t xml:space="preserve">) </w:t>
      </w:r>
      <w:r w:rsidRPr="00607C3D">
        <w:rPr>
          <w:b w:val="0"/>
          <w:sz w:val="28"/>
          <w:szCs w:val="28"/>
        </w:rPr>
        <w:t>предоставляются услуги связи компании «Мотив» с доступом в сеть Интернет по системе 4</w:t>
      </w:r>
      <w:r w:rsidRPr="00607C3D">
        <w:rPr>
          <w:b w:val="0"/>
          <w:sz w:val="28"/>
          <w:szCs w:val="28"/>
          <w:lang w:val="en-US"/>
        </w:rPr>
        <w:t>G</w:t>
      </w:r>
      <w:r w:rsidR="005C2394" w:rsidRPr="00607C3D">
        <w:rPr>
          <w:b w:val="0"/>
          <w:sz w:val="28"/>
          <w:szCs w:val="28"/>
        </w:rPr>
        <w:t xml:space="preserve"> (</w:t>
      </w:r>
      <w:proofErr w:type="spellStart"/>
      <w:r w:rsidR="005C2394" w:rsidRPr="00607C3D">
        <w:rPr>
          <w:b w:val="0"/>
          <w:sz w:val="28"/>
          <w:szCs w:val="28"/>
        </w:rPr>
        <w:t>д.Согом</w:t>
      </w:r>
      <w:proofErr w:type="spellEnd"/>
      <w:r w:rsidR="005C2394" w:rsidRPr="00607C3D">
        <w:rPr>
          <w:b w:val="0"/>
          <w:sz w:val="28"/>
          <w:szCs w:val="28"/>
        </w:rPr>
        <w:t xml:space="preserve"> -  2</w:t>
      </w:r>
      <w:r w:rsidR="005C2394" w:rsidRPr="00607C3D">
        <w:rPr>
          <w:b w:val="0"/>
          <w:sz w:val="28"/>
          <w:szCs w:val="28"/>
          <w:lang w:val="en-US"/>
        </w:rPr>
        <w:t>G</w:t>
      </w:r>
      <w:r w:rsidR="005C2394" w:rsidRPr="00607C3D">
        <w:rPr>
          <w:b w:val="0"/>
          <w:sz w:val="28"/>
          <w:szCs w:val="28"/>
        </w:rPr>
        <w:t>)</w:t>
      </w:r>
      <w:r w:rsidRPr="00607C3D">
        <w:rPr>
          <w:b w:val="0"/>
          <w:sz w:val="28"/>
          <w:szCs w:val="28"/>
        </w:rPr>
        <w:t>.</w:t>
      </w:r>
      <w:r w:rsidR="005C2394" w:rsidRPr="00607C3D">
        <w:rPr>
          <w:b w:val="0"/>
          <w:sz w:val="28"/>
          <w:szCs w:val="28"/>
        </w:rPr>
        <w:t xml:space="preserve"> С целю обеспечения </w:t>
      </w:r>
      <w:r w:rsidR="005C2394" w:rsidRPr="00607C3D">
        <w:rPr>
          <w:b w:val="0"/>
          <w:sz w:val="28"/>
          <w:szCs w:val="28"/>
        </w:rPr>
        <w:lastRenderedPageBreak/>
        <w:t xml:space="preserve">населения высокоскоростным доступом в сеть Интернет в </w:t>
      </w:r>
      <w:proofErr w:type="spellStart"/>
      <w:r w:rsidR="005C2394" w:rsidRPr="00607C3D">
        <w:rPr>
          <w:b w:val="0"/>
          <w:sz w:val="28"/>
          <w:szCs w:val="28"/>
        </w:rPr>
        <w:t>д</w:t>
      </w:r>
      <w:proofErr w:type="gramStart"/>
      <w:r w:rsidR="005C2394" w:rsidRPr="00607C3D">
        <w:rPr>
          <w:b w:val="0"/>
          <w:sz w:val="28"/>
          <w:szCs w:val="28"/>
        </w:rPr>
        <w:t>.С</w:t>
      </w:r>
      <w:proofErr w:type="gramEnd"/>
      <w:r w:rsidR="005C2394" w:rsidRPr="00607C3D">
        <w:rPr>
          <w:b w:val="0"/>
          <w:sz w:val="28"/>
          <w:szCs w:val="28"/>
        </w:rPr>
        <w:t>огом</w:t>
      </w:r>
      <w:proofErr w:type="spellEnd"/>
      <w:r w:rsidR="005C2394" w:rsidRPr="00607C3D">
        <w:rPr>
          <w:b w:val="0"/>
          <w:sz w:val="28"/>
          <w:szCs w:val="28"/>
        </w:rPr>
        <w:t xml:space="preserve"> ООО «Газпром - космические системы» установлена земная станция спутниковой связи.</w:t>
      </w:r>
    </w:p>
    <w:p w:rsidR="005C2394" w:rsidRPr="00607C3D" w:rsidRDefault="005C2394" w:rsidP="002B20A6">
      <w:pPr>
        <w:autoSpaceDE w:val="0"/>
        <w:autoSpaceDN w:val="0"/>
        <w:spacing w:after="0" w:line="240" w:lineRule="auto"/>
        <w:ind w:firstLine="709"/>
        <w:jc w:val="both"/>
        <w:rPr>
          <w:rFonts w:ascii="Times New Roman" w:hAnsi="Times New Roman"/>
          <w:sz w:val="28"/>
          <w:szCs w:val="28"/>
        </w:rPr>
      </w:pPr>
      <w:r w:rsidRPr="00607C3D">
        <w:rPr>
          <w:rFonts w:ascii="Times New Roman" w:hAnsi="Times New Roman"/>
          <w:sz w:val="28"/>
          <w:szCs w:val="28"/>
        </w:rPr>
        <w:t>Цифровое вещание на территории района</w:t>
      </w:r>
      <w:r w:rsidR="00A6660F">
        <w:rPr>
          <w:rFonts w:ascii="Times New Roman" w:hAnsi="Times New Roman"/>
          <w:sz w:val="28"/>
          <w:szCs w:val="28"/>
        </w:rPr>
        <w:t xml:space="preserve"> </w:t>
      </w:r>
      <w:r w:rsidRPr="00607C3D">
        <w:rPr>
          <w:rFonts w:ascii="Times New Roman" w:hAnsi="Times New Roman"/>
          <w:sz w:val="28"/>
          <w:szCs w:val="28"/>
        </w:rPr>
        <w:t>осуществлялось в штатном режиме. Количество каналов варьируется от 8 до 20, в зависимости от оператора передачи (ОТРК «Югра» или РТРС) и приемного оборудования. Все замечания по качеству работы, а также технические неисправности устранялись в рабочем порядке.</w:t>
      </w:r>
    </w:p>
    <w:p w:rsidR="005C2394" w:rsidRDefault="00D37250" w:rsidP="002B20A6">
      <w:pPr>
        <w:spacing w:after="0" w:line="240" w:lineRule="auto"/>
        <w:ind w:firstLine="709"/>
        <w:contextualSpacing/>
        <w:jc w:val="both"/>
        <w:rPr>
          <w:rFonts w:ascii="Times New Roman" w:hAnsi="Times New Roman"/>
          <w:sz w:val="26"/>
          <w:szCs w:val="26"/>
        </w:rPr>
      </w:pPr>
      <w:r w:rsidRPr="00607C3D">
        <w:rPr>
          <w:rFonts w:ascii="Times New Roman" w:hAnsi="Times New Roman"/>
          <w:sz w:val="28"/>
          <w:szCs w:val="28"/>
        </w:rPr>
        <w:t>Услуги торговли и общественного питания на территории района оказывают</w:t>
      </w:r>
      <w:r w:rsidRPr="00607C3D">
        <w:rPr>
          <w:rFonts w:ascii="Times New Roman" w:hAnsi="Times New Roman"/>
          <w:sz w:val="26"/>
          <w:szCs w:val="26"/>
        </w:rPr>
        <w:t xml:space="preserve"> </w:t>
      </w:r>
      <w:r w:rsidR="005C2394" w:rsidRPr="00607C3D">
        <w:rPr>
          <w:rFonts w:ascii="Times New Roman" w:hAnsi="Times New Roman"/>
          <w:sz w:val="28"/>
          <w:szCs w:val="28"/>
        </w:rPr>
        <w:t>16</w:t>
      </w:r>
      <w:r w:rsidR="00C56CC0" w:rsidRPr="00607C3D">
        <w:rPr>
          <w:rFonts w:ascii="Times New Roman" w:hAnsi="Times New Roman"/>
          <w:sz w:val="28"/>
          <w:szCs w:val="28"/>
        </w:rPr>
        <w:t>5</w:t>
      </w:r>
      <w:r w:rsidRPr="00607C3D">
        <w:rPr>
          <w:rFonts w:ascii="Times New Roman" w:hAnsi="Times New Roman"/>
          <w:sz w:val="28"/>
          <w:szCs w:val="28"/>
        </w:rPr>
        <w:t xml:space="preserve"> объект</w:t>
      </w:r>
      <w:r w:rsidR="005C2394" w:rsidRPr="00607C3D">
        <w:rPr>
          <w:rFonts w:ascii="Times New Roman" w:hAnsi="Times New Roman"/>
          <w:sz w:val="28"/>
          <w:szCs w:val="28"/>
        </w:rPr>
        <w:t>ов</w:t>
      </w:r>
      <w:r w:rsidRPr="00607C3D">
        <w:rPr>
          <w:rFonts w:ascii="Times New Roman" w:hAnsi="Times New Roman"/>
          <w:sz w:val="28"/>
          <w:szCs w:val="28"/>
        </w:rPr>
        <w:t xml:space="preserve"> торговли и </w:t>
      </w:r>
      <w:r w:rsidR="00C56CC0" w:rsidRPr="00607C3D">
        <w:rPr>
          <w:rFonts w:ascii="Times New Roman" w:hAnsi="Times New Roman"/>
          <w:sz w:val="28"/>
          <w:szCs w:val="28"/>
        </w:rPr>
        <w:t>88</w:t>
      </w:r>
      <w:r w:rsidRPr="00607C3D">
        <w:rPr>
          <w:rFonts w:ascii="Times New Roman" w:hAnsi="Times New Roman"/>
          <w:sz w:val="28"/>
          <w:szCs w:val="28"/>
        </w:rPr>
        <w:t xml:space="preserve"> предприяти</w:t>
      </w:r>
      <w:r w:rsidR="00C56CC0" w:rsidRPr="00607C3D">
        <w:rPr>
          <w:rFonts w:ascii="Times New Roman" w:hAnsi="Times New Roman"/>
          <w:sz w:val="28"/>
          <w:szCs w:val="28"/>
        </w:rPr>
        <w:t>й</w:t>
      </w:r>
      <w:r w:rsidRPr="00607C3D">
        <w:rPr>
          <w:rFonts w:ascii="Times New Roman" w:hAnsi="Times New Roman"/>
          <w:sz w:val="28"/>
          <w:szCs w:val="28"/>
        </w:rPr>
        <w:t xml:space="preserve"> общественного питания (открытой и закрытой сети), 4</w:t>
      </w:r>
      <w:r w:rsidR="005C2394" w:rsidRPr="00607C3D">
        <w:rPr>
          <w:rFonts w:ascii="Times New Roman" w:hAnsi="Times New Roman"/>
          <w:sz w:val="28"/>
          <w:szCs w:val="28"/>
        </w:rPr>
        <w:t>5</w:t>
      </w:r>
      <w:r w:rsidRPr="00607C3D">
        <w:rPr>
          <w:rFonts w:ascii="Times New Roman" w:hAnsi="Times New Roman"/>
          <w:sz w:val="28"/>
          <w:szCs w:val="28"/>
        </w:rPr>
        <w:t xml:space="preserve"> предприятий, оказывающих бытовые услуги.</w:t>
      </w:r>
      <w:r w:rsidR="005C2394" w:rsidRPr="00607C3D">
        <w:rPr>
          <w:rFonts w:ascii="Times New Roman" w:hAnsi="Times New Roman"/>
          <w:sz w:val="26"/>
          <w:szCs w:val="26"/>
        </w:rPr>
        <w:t xml:space="preserve"> </w:t>
      </w:r>
    </w:p>
    <w:p w:rsidR="00961F5A" w:rsidRPr="00607C3D" w:rsidRDefault="00961F5A" w:rsidP="002B20A6">
      <w:pPr>
        <w:spacing w:after="0" w:line="240" w:lineRule="auto"/>
        <w:ind w:firstLine="709"/>
        <w:contextualSpacing/>
        <w:jc w:val="both"/>
        <w:rPr>
          <w:rFonts w:ascii="Times New Roman" w:hAnsi="Times New Roman"/>
          <w:sz w:val="26"/>
          <w:szCs w:val="26"/>
        </w:rPr>
      </w:pPr>
    </w:p>
    <w:p w:rsidR="00210934" w:rsidRPr="00607C3D" w:rsidRDefault="00210934" w:rsidP="002B20A6">
      <w:pPr>
        <w:spacing w:after="0" w:line="240" w:lineRule="auto"/>
        <w:ind w:firstLine="709"/>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Динамика развития потребительского рынка</w:t>
      </w:r>
    </w:p>
    <w:tbl>
      <w:tblPr>
        <w:tblW w:w="9468" w:type="dxa"/>
        <w:tblInd w:w="-5" w:type="dxa"/>
        <w:tblLayout w:type="fixed"/>
        <w:tblLook w:val="04A0" w:firstRow="1" w:lastRow="0" w:firstColumn="1" w:lastColumn="0" w:noHBand="0" w:noVBand="1"/>
      </w:tblPr>
      <w:tblGrid>
        <w:gridCol w:w="3941"/>
        <w:gridCol w:w="1134"/>
        <w:gridCol w:w="1134"/>
        <w:gridCol w:w="993"/>
        <w:gridCol w:w="1133"/>
        <w:gridCol w:w="1133"/>
      </w:tblGrid>
      <w:tr w:rsidR="00607C3D" w:rsidRPr="00607C3D" w:rsidTr="00210934">
        <w:trPr>
          <w:cantSplit/>
          <w:trHeight w:val="300"/>
        </w:trPr>
        <w:tc>
          <w:tcPr>
            <w:tcW w:w="3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0934" w:rsidRPr="00607C3D" w:rsidRDefault="00210934" w:rsidP="002B20A6">
            <w:pPr>
              <w:spacing w:after="0" w:line="240" w:lineRule="auto"/>
              <w:ind w:firstLine="709"/>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210934" w:rsidRPr="00607C3D" w:rsidRDefault="00210934" w:rsidP="002B20A6">
            <w:pPr>
              <w:spacing w:after="0" w:line="240" w:lineRule="auto"/>
              <w:ind w:firstLine="709"/>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Ханты-Мансийский район</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210934" w:rsidRPr="00607C3D" w:rsidRDefault="00210934"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 xml:space="preserve">Югра </w:t>
            </w:r>
          </w:p>
        </w:tc>
      </w:tr>
      <w:tr w:rsidR="00607C3D" w:rsidRPr="00607C3D" w:rsidTr="00BC4BF2">
        <w:trPr>
          <w:trHeight w:val="315"/>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BC4BF2" w:rsidRPr="00607C3D" w:rsidRDefault="00BC4BF2" w:rsidP="002B20A6">
            <w:pPr>
              <w:spacing w:after="0" w:line="240" w:lineRule="auto"/>
              <w:ind w:firstLine="709"/>
              <w:rPr>
                <w:rFonts w:ascii="Times New Roman" w:eastAsia="Times New Roman" w:hAnsi="Times New Roman"/>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bCs/>
                <w:sz w:val="28"/>
                <w:szCs w:val="28"/>
                <w:lang w:val="en-US" w:eastAsia="ru-RU"/>
              </w:rPr>
            </w:pPr>
            <w:r w:rsidRPr="00607C3D">
              <w:rPr>
                <w:rFonts w:ascii="Times New Roman" w:eastAsia="Times New Roman" w:hAnsi="Times New Roman"/>
                <w:bCs/>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bCs/>
                <w:sz w:val="28"/>
                <w:szCs w:val="28"/>
                <w:lang w:val="en-US" w:eastAsia="ru-RU"/>
              </w:rPr>
            </w:pPr>
            <w:r w:rsidRPr="00607C3D">
              <w:rPr>
                <w:rFonts w:ascii="Times New Roman" w:eastAsia="Times New Roman" w:hAnsi="Times New Roman"/>
                <w:bCs/>
                <w:sz w:val="28"/>
                <w:szCs w:val="28"/>
                <w:lang w:eastAsia="ru-RU"/>
              </w:rPr>
              <w:t>2014</w:t>
            </w:r>
          </w:p>
        </w:tc>
        <w:tc>
          <w:tcPr>
            <w:tcW w:w="993"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bCs/>
                <w:sz w:val="28"/>
                <w:szCs w:val="28"/>
                <w:lang w:val="en-US" w:eastAsia="ru-RU"/>
              </w:rPr>
            </w:pPr>
            <w:r w:rsidRPr="00607C3D">
              <w:rPr>
                <w:rFonts w:ascii="Times New Roman" w:eastAsia="Times New Roman" w:hAnsi="Times New Roman"/>
                <w:bCs/>
                <w:sz w:val="28"/>
                <w:szCs w:val="28"/>
                <w:lang w:eastAsia="ru-RU"/>
              </w:rPr>
              <w:t>2015</w:t>
            </w:r>
          </w:p>
        </w:tc>
        <w:tc>
          <w:tcPr>
            <w:tcW w:w="1133"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2016</w:t>
            </w:r>
          </w:p>
        </w:tc>
        <w:tc>
          <w:tcPr>
            <w:tcW w:w="1133" w:type="dxa"/>
            <w:tcBorders>
              <w:top w:val="nil"/>
              <w:left w:val="nil"/>
              <w:bottom w:val="single" w:sz="4" w:space="0" w:color="auto"/>
              <w:right w:val="single" w:sz="4" w:space="0" w:color="auto"/>
            </w:tcBorders>
            <w:shd w:val="clear" w:color="auto" w:fill="auto"/>
            <w:vAlign w:val="center"/>
            <w:hideMark/>
          </w:tcPr>
          <w:p w:rsidR="00BC4BF2" w:rsidRPr="00607C3D" w:rsidRDefault="00BC4BF2" w:rsidP="002B20A6">
            <w:pPr>
              <w:spacing w:after="0" w:line="240" w:lineRule="auto"/>
              <w:jc w:val="center"/>
              <w:rPr>
                <w:rFonts w:ascii="Times New Roman" w:eastAsia="Times New Roman" w:hAnsi="Times New Roman"/>
                <w:bCs/>
                <w:sz w:val="28"/>
                <w:szCs w:val="28"/>
                <w:lang w:val="en-US" w:eastAsia="ru-RU"/>
              </w:rPr>
            </w:pPr>
            <w:r w:rsidRPr="00607C3D">
              <w:rPr>
                <w:rFonts w:ascii="Times New Roman" w:eastAsia="Times New Roman" w:hAnsi="Times New Roman"/>
                <w:bCs/>
                <w:sz w:val="28"/>
                <w:szCs w:val="28"/>
                <w:lang w:eastAsia="ru-RU"/>
              </w:rPr>
              <w:t>2016</w:t>
            </w:r>
          </w:p>
        </w:tc>
      </w:tr>
      <w:tr w:rsidR="00607C3D" w:rsidRPr="00607C3D" w:rsidTr="00BC4BF2">
        <w:trPr>
          <w:cantSplit/>
          <w:trHeight w:val="315"/>
        </w:trPr>
        <w:tc>
          <w:tcPr>
            <w:tcW w:w="3941" w:type="dxa"/>
            <w:tcBorders>
              <w:top w:val="nil"/>
              <w:left w:val="single" w:sz="4" w:space="0" w:color="auto"/>
              <w:bottom w:val="single" w:sz="4" w:space="0" w:color="auto"/>
              <w:right w:val="single" w:sz="4" w:space="0" w:color="auto"/>
            </w:tcBorders>
            <w:shd w:val="clear" w:color="auto" w:fill="FFFFFF" w:themeFill="background1"/>
            <w:vAlign w:val="center"/>
            <w:hideMark/>
          </w:tcPr>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Оборот розничной торговли, млрд. рублей</w:t>
            </w:r>
          </w:p>
        </w:tc>
        <w:tc>
          <w:tcPr>
            <w:tcW w:w="1134" w:type="dxa"/>
            <w:tcBorders>
              <w:top w:val="nil"/>
              <w:left w:val="nil"/>
              <w:bottom w:val="single" w:sz="4" w:space="0" w:color="auto"/>
              <w:right w:val="single" w:sz="4" w:space="0" w:color="auto"/>
            </w:tcBorders>
            <w:shd w:val="clear" w:color="auto" w:fill="FFFFFF" w:themeFill="background1"/>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1,68</w:t>
            </w:r>
          </w:p>
        </w:tc>
        <w:tc>
          <w:tcPr>
            <w:tcW w:w="1134" w:type="dxa"/>
            <w:tcBorders>
              <w:top w:val="nil"/>
              <w:left w:val="nil"/>
              <w:bottom w:val="single" w:sz="4" w:space="0" w:color="auto"/>
              <w:right w:val="single" w:sz="4" w:space="0" w:color="auto"/>
            </w:tcBorders>
            <w:shd w:val="clear" w:color="auto" w:fill="FFFFFF" w:themeFill="background1"/>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1,83</w:t>
            </w:r>
          </w:p>
        </w:tc>
        <w:tc>
          <w:tcPr>
            <w:tcW w:w="993" w:type="dxa"/>
            <w:tcBorders>
              <w:top w:val="nil"/>
              <w:left w:val="nil"/>
              <w:bottom w:val="single" w:sz="4" w:space="0" w:color="auto"/>
              <w:right w:val="single" w:sz="4" w:space="0" w:color="auto"/>
            </w:tcBorders>
            <w:shd w:val="clear" w:color="auto" w:fill="FFFFFF" w:themeFill="background1"/>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1,92</w:t>
            </w:r>
          </w:p>
        </w:tc>
        <w:tc>
          <w:tcPr>
            <w:tcW w:w="1133" w:type="dxa"/>
            <w:tcBorders>
              <w:top w:val="nil"/>
              <w:left w:val="nil"/>
              <w:bottom w:val="single" w:sz="4" w:space="0" w:color="auto"/>
              <w:right w:val="single" w:sz="4" w:space="0" w:color="auto"/>
            </w:tcBorders>
            <w:shd w:val="clear" w:color="auto" w:fill="FFFFFF" w:themeFill="background1"/>
            <w:vAlign w:val="center"/>
          </w:tcPr>
          <w:p w:rsidR="00BC4BF2" w:rsidRPr="00607C3D" w:rsidRDefault="00266E3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2,1</w:t>
            </w:r>
          </w:p>
        </w:tc>
        <w:tc>
          <w:tcPr>
            <w:tcW w:w="1133" w:type="dxa"/>
            <w:tcBorders>
              <w:top w:val="nil"/>
              <w:left w:val="nil"/>
              <w:bottom w:val="single" w:sz="4" w:space="0" w:color="auto"/>
              <w:right w:val="single" w:sz="4" w:space="0" w:color="auto"/>
            </w:tcBorders>
            <w:shd w:val="clear" w:color="auto" w:fill="FFFFFF" w:themeFill="background1"/>
            <w:vAlign w:val="center"/>
          </w:tcPr>
          <w:p w:rsidR="00BC4BF2" w:rsidRPr="00607C3D" w:rsidRDefault="00266E3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387,1</w:t>
            </w:r>
          </w:p>
        </w:tc>
      </w:tr>
      <w:tr w:rsidR="00607C3D" w:rsidRPr="00607C3D" w:rsidTr="00BC4BF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Индекс физического объема оборота розничной торговли, %</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110,3</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103,1</w:t>
            </w:r>
          </w:p>
        </w:tc>
        <w:tc>
          <w:tcPr>
            <w:tcW w:w="993" w:type="dxa"/>
            <w:tcBorders>
              <w:top w:val="nil"/>
              <w:left w:val="nil"/>
              <w:bottom w:val="single" w:sz="4" w:space="0" w:color="auto"/>
              <w:right w:val="single" w:sz="4" w:space="0" w:color="auto"/>
            </w:tcBorders>
            <w:shd w:val="clear" w:color="auto" w:fill="auto"/>
            <w:vAlign w:val="center"/>
          </w:tcPr>
          <w:p w:rsidR="00BC4BF2" w:rsidRPr="00607C3D" w:rsidRDefault="00266E3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98,1</w:t>
            </w:r>
          </w:p>
        </w:tc>
        <w:tc>
          <w:tcPr>
            <w:tcW w:w="1133" w:type="dxa"/>
            <w:tcBorders>
              <w:top w:val="nil"/>
              <w:left w:val="nil"/>
              <w:bottom w:val="single" w:sz="4" w:space="0" w:color="auto"/>
              <w:right w:val="single" w:sz="4" w:space="0" w:color="auto"/>
            </w:tcBorders>
            <w:shd w:val="clear" w:color="auto" w:fill="auto"/>
            <w:vAlign w:val="center"/>
          </w:tcPr>
          <w:p w:rsidR="00BC4BF2" w:rsidRPr="00607C3D" w:rsidRDefault="00266E3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100,9</w:t>
            </w:r>
          </w:p>
        </w:tc>
        <w:tc>
          <w:tcPr>
            <w:tcW w:w="1133" w:type="dxa"/>
            <w:tcBorders>
              <w:top w:val="nil"/>
              <w:left w:val="nil"/>
              <w:bottom w:val="single" w:sz="4" w:space="0" w:color="auto"/>
              <w:right w:val="single" w:sz="4" w:space="0" w:color="auto"/>
            </w:tcBorders>
            <w:shd w:val="clear" w:color="auto" w:fill="auto"/>
            <w:vAlign w:val="center"/>
          </w:tcPr>
          <w:p w:rsidR="00BC4BF2" w:rsidRPr="00607C3D" w:rsidRDefault="00266E3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100,0</w:t>
            </w:r>
          </w:p>
        </w:tc>
      </w:tr>
      <w:tr w:rsidR="00607C3D" w:rsidRPr="00607C3D" w:rsidTr="00210934">
        <w:trPr>
          <w:cantSplit/>
          <w:trHeight w:val="40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Объем платных услуг населению, млн. рублей</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358,2</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358,2</w:t>
            </w:r>
          </w:p>
        </w:tc>
        <w:tc>
          <w:tcPr>
            <w:tcW w:w="993"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345,3</w:t>
            </w:r>
          </w:p>
        </w:tc>
        <w:tc>
          <w:tcPr>
            <w:tcW w:w="1133" w:type="dxa"/>
            <w:tcBorders>
              <w:top w:val="nil"/>
              <w:left w:val="nil"/>
              <w:bottom w:val="single" w:sz="4" w:space="0" w:color="auto"/>
              <w:right w:val="single" w:sz="4" w:space="0" w:color="auto"/>
            </w:tcBorders>
            <w:shd w:val="clear" w:color="auto" w:fill="auto"/>
            <w:vAlign w:val="center"/>
          </w:tcPr>
          <w:p w:rsidR="00BC4BF2" w:rsidRPr="00607C3D" w:rsidRDefault="00266E3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348,3</w:t>
            </w:r>
          </w:p>
        </w:tc>
        <w:tc>
          <w:tcPr>
            <w:tcW w:w="1133" w:type="dxa"/>
            <w:tcBorders>
              <w:top w:val="nil"/>
              <w:left w:val="nil"/>
              <w:bottom w:val="single" w:sz="4" w:space="0" w:color="auto"/>
              <w:right w:val="single" w:sz="4" w:space="0" w:color="auto"/>
            </w:tcBorders>
            <w:shd w:val="clear" w:color="auto" w:fill="auto"/>
            <w:vAlign w:val="center"/>
          </w:tcPr>
          <w:p w:rsidR="00BC4BF2" w:rsidRPr="00607C3D" w:rsidRDefault="00266E3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102 400</w:t>
            </w:r>
          </w:p>
        </w:tc>
      </w:tr>
      <w:tr w:rsidR="00607C3D" w:rsidRPr="00607C3D"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Индекс физического объема платных услуг населению, %</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101,1</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93,3</w:t>
            </w:r>
          </w:p>
        </w:tc>
        <w:tc>
          <w:tcPr>
            <w:tcW w:w="993" w:type="dxa"/>
            <w:tcBorders>
              <w:top w:val="nil"/>
              <w:left w:val="nil"/>
              <w:bottom w:val="single" w:sz="4" w:space="0" w:color="auto"/>
              <w:right w:val="single" w:sz="4" w:space="0" w:color="auto"/>
            </w:tcBorders>
            <w:shd w:val="clear" w:color="auto" w:fill="auto"/>
            <w:vAlign w:val="center"/>
          </w:tcPr>
          <w:p w:rsidR="00BC4BF2" w:rsidRPr="00607C3D" w:rsidRDefault="00266E3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88,4</w:t>
            </w:r>
          </w:p>
        </w:tc>
        <w:tc>
          <w:tcPr>
            <w:tcW w:w="1133" w:type="dxa"/>
            <w:tcBorders>
              <w:top w:val="nil"/>
              <w:left w:val="nil"/>
              <w:bottom w:val="single" w:sz="4" w:space="0" w:color="auto"/>
              <w:right w:val="single" w:sz="4" w:space="0" w:color="auto"/>
            </w:tcBorders>
            <w:shd w:val="clear" w:color="auto" w:fill="auto"/>
            <w:vAlign w:val="center"/>
          </w:tcPr>
          <w:p w:rsidR="00BC4BF2" w:rsidRPr="00607C3D" w:rsidRDefault="00266E3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93,3</w:t>
            </w:r>
          </w:p>
        </w:tc>
        <w:tc>
          <w:tcPr>
            <w:tcW w:w="1133" w:type="dxa"/>
            <w:tcBorders>
              <w:top w:val="nil"/>
              <w:left w:val="nil"/>
              <w:bottom w:val="single" w:sz="4" w:space="0" w:color="auto"/>
              <w:right w:val="single" w:sz="4" w:space="0" w:color="auto"/>
            </w:tcBorders>
            <w:shd w:val="clear" w:color="auto" w:fill="auto"/>
            <w:vAlign w:val="center"/>
          </w:tcPr>
          <w:p w:rsidR="00BC4BF2" w:rsidRPr="00607C3D" w:rsidRDefault="00266E3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98,5</w:t>
            </w:r>
          </w:p>
        </w:tc>
      </w:tr>
      <w:tr w:rsidR="00607C3D" w:rsidRPr="00607C3D" w:rsidTr="002109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hd w:val="clear" w:color="auto" w:fill="FFFFFF" w:themeFill="background1"/>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Оборот общественного питания, млн. рублей</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231,7</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232,6</w:t>
            </w:r>
          </w:p>
        </w:tc>
        <w:tc>
          <w:tcPr>
            <w:tcW w:w="993"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296,5</w:t>
            </w:r>
          </w:p>
        </w:tc>
        <w:tc>
          <w:tcPr>
            <w:tcW w:w="1133" w:type="dxa"/>
            <w:tcBorders>
              <w:top w:val="nil"/>
              <w:left w:val="nil"/>
              <w:bottom w:val="single" w:sz="4" w:space="0" w:color="auto"/>
              <w:right w:val="single" w:sz="4" w:space="0" w:color="auto"/>
            </w:tcBorders>
            <w:shd w:val="clear" w:color="auto" w:fill="auto"/>
            <w:vAlign w:val="center"/>
          </w:tcPr>
          <w:p w:rsidR="00BC4BF2" w:rsidRPr="00607C3D" w:rsidRDefault="00266E3E"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319,4</w:t>
            </w:r>
          </w:p>
        </w:tc>
        <w:tc>
          <w:tcPr>
            <w:tcW w:w="1133" w:type="dxa"/>
            <w:tcBorders>
              <w:top w:val="nil"/>
              <w:left w:val="nil"/>
              <w:bottom w:val="single" w:sz="4" w:space="0" w:color="auto"/>
              <w:right w:val="single" w:sz="4" w:space="0" w:color="auto"/>
            </w:tcBorders>
            <w:shd w:val="clear" w:color="auto" w:fill="auto"/>
            <w:vAlign w:val="center"/>
          </w:tcPr>
          <w:p w:rsidR="00BC4BF2" w:rsidRPr="00607C3D" w:rsidRDefault="007E3824"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37 900</w:t>
            </w:r>
          </w:p>
        </w:tc>
      </w:tr>
      <w:tr w:rsidR="00607C3D" w:rsidRPr="00607C3D" w:rsidTr="00BC4BF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hd w:val="clear" w:color="auto" w:fill="FFFFFF" w:themeFill="background1"/>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Индекс физического объема оборота общественного питания, %</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101,2</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93</w:t>
            </w:r>
          </w:p>
        </w:tc>
        <w:tc>
          <w:tcPr>
            <w:tcW w:w="993"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104,4</w:t>
            </w:r>
          </w:p>
        </w:tc>
        <w:tc>
          <w:tcPr>
            <w:tcW w:w="1133" w:type="dxa"/>
            <w:tcBorders>
              <w:top w:val="nil"/>
              <w:left w:val="nil"/>
              <w:bottom w:val="single" w:sz="4" w:space="0" w:color="auto"/>
              <w:right w:val="single" w:sz="4" w:space="0" w:color="auto"/>
            </w:tcBorders>
            <w:shd w:val="clear" w:color="auto" w:fill="auto"/>
            <w:vAlign w:val="center"/>
          </w:tcPr>
          <w:p w:rsidR="00BC4BF2" w:rsidRPr="00607C3D" w:rsidRDefault="00266E3E"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100,1</w:t>
            </w:r>
          </w:p>
        </w:tc>
        <w:tc>
          <w:tcPr>
            <w:tcW w:w="1133" w:type="dxa"/>
            <w:tcBorders>
              <w:top w:val="nil"/>
              <w:left w:val="nil"/>
              <w:bottom w:val="single" w:sz="4" w:space="0" w:color="auto"/>
              <w:right w:val="single" w:sz="4" w:space="0" w:color="auto"/>
            </w:tcBorders>
            <w:shd w:val="clear" w:color="auto" w:fill="auto"/>
            <w:vAlign w:val="center"/>
          </w:tcPr>
          <w:p w:rsidR="00BC4BF2" w:rsidRPr="00607C3D" w:rsidRDefault="007E3824"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95,0</w:t>
            </w:r>
          </w:p>
        </w:tc>
      </w:tr>
    </w:tbl>
    <w:p w:rsidR="005C2394" w:rsidRPr="00607C3D" w:rsidRDefault="005C2394" w:rsidP="002B20A6">
      <w:pPr>
        <w:widowControl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 предварительной оценке, оборот розничной торговли по всем формам проявления за 2016 год составил 2 100,9 млн. рублей, что в сопоставимых </w:t>
      </w:r>
      <w:proofErr w:type="gramStart"/>
      <w:r w:rsidRPr="00607C3D">
        <w:rPr>
          <w:rFonts w:ascii="Times New Roman" w:hAnsi="Times New Roman"/>
          <w:sz w:val="28"/>
          <w:szCs w:val="28"/>
        </w:rPr>
        <w:t>ценах</w:t>
      </w:r>
      <w:proofErr w:type="gramEnd"/>
      <w:r w:rsidRPr="00607C3D">
        <w:rPr>
          <w:rFonts w:ascii="Times New Roman" w:hAnsi="Times New Roman"/>
          <w:sz w:val="28"/>
          <w:szCs w:val="28"/>
        </w:rPr>
        <w:t xml:space="preserve"> составляет 100,9% к 2015 году. В расчете на одного жителя района оборот розничной торговли составляет 106,5 тыс. рублей, что выше показателя 2015 года на 9,0 тыс. рублей. </w:t>
      </w:r>
    </w:p>
    <w:p w:rsidR="005C2394" w:rsidRPr="00607C3D" w:rsidRDefault="005C2394" w:rsidP="002B20A6">
      <w:pPr>
        <w:widowControl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Следует отметить, что на территории района намечается тенденция  к увеличению ассортимента сложно-технических товаров, которая наиболее выражена в магазинах самого крупного населенного пункта района – п. Горноправдинск. В других населенных пунктах района промышленные товары, теле-, радиоаппаратура, стиральные машины и другая техника приобретаются, в основном, в местах уличной торговли у иногородних продавцов, а также на ярмарках, проводимых на территории сельских поселений. </w:t>
      </w:r>
    </w:p>
    <w:p w:rsidR="00173CE6" w:rsidRPr="00607C3D" w:rsidRDefault="00173CE6" w:rsidP="002B20A6">
      <w:pPr>
        <w:widowControl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 состоянию на 01.01.2017 на территории района работают 19 </w:t>
      </w:r>
      <w:r w:rsidRPr="00607C3D">
        <w:rPr>
          <w:rFonts w:ascii="Times New Roman" w:hAnsi="Times New Roman"/>
          <w:sz w:val="28"/>
          <w:szCs w:val="28"/>
        </w:rPr>
        <w:lastRenderedPageBreak/>
        <w:t xml:space="preserve">предприятий общественного питания общедоступной сети, 12 из которых находятся в сельских поселениях Горноправдинск, Цингалы,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xml:space="preserve"> и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 остальные объекты питания – на межселенных территориях. Деятельность по оказанию услуг общественного питания осуществляют 15 субъектов, из них 5 юридических лиц, 10 индивидуальных предпринимателей. Питание работников нефтедобывающей отрасли осуществляется в предприятиях общественного питания закрытой сети.</w:t>
      </w:r>
    </w:p>
    <w:p w:rsidR="00173CE6" w:rsidRPr="00607C3D" w:rsidRDefault="00173CE6" w:rsidP="002B20A6">
      <w:pPr>
        <w:widowControl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 предварительным данным оборот общественного питания за                              2016 год в действующих </w:t>
      </w:r>
      <w:proofErr w:type="gramStart"/>
      <w:r w:rsidRPr="00607C3D">
        <w:rPr>
          <w:rFonts w:ascii="Times New Roman" w:hAnsi="Times New Roman"/>
          <w:sz w:val="28"/>
          <w:szCs w:val="28"/>
        </w:rPr>
        <w:t>ценах</w:t>
      </w:r>
      <w:proofErr w:type="gramEnd"/>
      <w:r w:rsidRPr="00607C3D">
        <w:rPr>
          <w:rFonts w:ascii="Times New Roman" w:hAnsi="Times New Roman"/>
          <w:sz w:val="28"/>
          <w:szCs w:val="28"/>
        </w:rPr>
        <w:t xml:space="preserve"> составил 319,4 млн. рублей или 100,1 % в сопоставимых ценах к 2015 года. В расчете на одного сельского жителя оборот общественного питания в районе составил 16,2 тыс. рублей.</w:t>
      </w:r>
    </w:p>
    <w:p w:rsidR="00173CE6" w:rsidRPr="00607C3D" w:rsidRDefault="00173CE6" w:rsidP="002B20A6">
      <w:pPr>
        <w:tabs>
          <w:tab w:val="left" w:pos="426"/>
        </w:tabs>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В целях реализации Указа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w:t>
      </w:r>
    </w:p>
    <w:p w:rsidR="00173CE6" w:rsidRPr="00607C3D" w:rsidRDefault="00173CE6" w:rsidP="002B20A6">
      <w:pPr>
        <w:pStyle w:val="ab"/>
        <w:ind w:firstLine="709"/>
        <w:jc w:val="both"/>
        <w:rPr>
          <w:sz w:val="28"/>
          <w:szCs w:val="28"/>
        </w:rPr>
      </w:pPr>
      <w:r w:rsidRPr="00607C3D">
        <w:rPr>
          <w:sz w:val="28"/>
          <w:szCs w:val="28"/>
        </w:rPr>
        <w:t xml:space="preserve">- проводился мониторинг цен на продовольственные товары (ежемесячно </w:t>
      </w:r>
      <w:r w:rsidR="00295307" w:rsidRPr="00607C3D">
        <w:rPr>
          <w:sz w:val="28"/>
          <w:szCs w:val="28"/>
        </w:rPr>
        <w:t xml:space="preserve">- </w:t>
      </w:r>
      <w:r w:rsidRPr="00607C3D">
        <w:rPr>
          <w:sz w:val="28"/>
          <w:szCs w:val="28"/>
        </w:rPr>
        <w:t xml:space="preserve">с января 2016 года, ежеквартально </w:t>
      </w:r>
      <w:r w:rsidR="00295307" w:rsidRPr="00607C3D">
        <w:rPr>
          <w:sz w:val="28"/>
          <w:szCs w:val="28"/>
        </w:rPr>
        <w:t xml:space="preserve">- </w:t>
      </w:r>
      <w:r w:rsidRPr="00607C3D">
        <w:rPr>
          <w:sz w:val="28"/>
          <w:szCs w:val="28"/>
        </w:rPr>
        <w:t xml:space="preserve">с мая 2016 года). Мониторингом охватывалось 12 хозяйствующих субъектов в 9 сельских </w:t>
      </w:r>
      <w:proofErr w:type="gramStart"/>
      <w:r w:rsidRPr="00607C3D">
        <w:rPr>
          <w:sz w:val="28"/>
          <w:szCs w:val="28"/>
        </w:rPr>
        <w:t>поселениях</w:t>
      </w:r>
      <w:proofErr w:type="gramEnd"/>
      <w:r w:rsidRPr="00607C3D">
        <w:rPr>
          <w:sz w:val="28"/>
          <w:szCs w:val="28"/>
        </w:rPr>
        <w:t xml:space="preserve"> района по фиксированному набору товаров, состояще</w:t>
      </w:r>
      <w:r w:rsidR="00295307" w:rsidRPr="00607C3D">
        <w:rPr>
          <w:sz w:val="28"/>
          <w:szCs w:val="28"/>
        </w:rPr>
        <w:t>му</w:t>
      </w:r>
      <w:r w:rsidRPr="00607C3D">
        <w:rPr>
          <w:sz w:val="28"/>
          <w:szCs w:val="28"/>
        </w:rPr>
        <w:t xml:space="preserve"> из 40 наименований, утвержденных письмом </w:t>
      </w:r>
      <w:proofErr w:type="spellStart"/>
      <w:r w:rsidRPr="00607C3D">
        <w:rPr>
          <w:sz w:val="28"/>
          <w:szCs w:val="28"/>
        </w:rPr>
        <w:t>Минпромторга</w:t>
      </w:r>
      <w:proofErr w:type="spellEnd"/>
      <w:r w:rsidRPr="00607C3D">
        <w:rPr>
          <w:sz w:val="28"/>
          <w:szCs w:val="28"/>
        </w:rPr>
        <w:t xml:space="preserve"> от 08.08.2014 № ЕВ -12285/08;</w:t>
      </w:r>
    </w:p>
    <w:p w:rsidR="00094BC8" w:rsidRPr="00607C3D" w:rsidRDefault="00094BC8" w:rsidP="002B20A6">
      <w:pPr>
        <w:spacing w:after="0" w:line="240" w:lineRule="auto"/>
        <w:ind w:firstLine="709"/>
        <w:contextualSpacing/>
        <w:jc w:val="both"/>
        <w:rPr>
          <w:rFonts w:ascii="Times New Roman" w:hAnsi="Times New Roman"/>
          <w:iCs/>
          <w:sz w:val="28"/>
          <w:szCs w:val="28"/>
        </w:rPr>
      </w:pPr>
      <w:r w:rsidRPr="00607C3D">
        <w:rPr>
          <w:rFonts w:ascii="Times New Roman" w:hAnsi="Times New Roman"/>
          <w:sz w:val="28"/>
          <w:szCs w:val="28"/>
        </w:rPr>
        <w:t xml:space="preserve">- ежеквартально проводился мониторинг объемов </w:t>
      </w:r>
      <w:r w:rsidRPr="00607C3D">
        <w:rPr>
          <w:rFonts w:ascii="Times New Roman" w:hAnsi="Times New Roman"/>
          <w:iCs/>
          <w:sz w:val="28"/>
          <w:szCs w:val="28"/>
        </w:rPr>
        <w:t>производства хлеба и хлебобулочных изделий;</w:t>
      </w:r>
    </w:p>
    <w:p w:rsidR="00666D9D" w:rsidRPr="00607C3D" w:rsidRDefault="00666D9D"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iCs/>
          <w:sz w:val="28"/>
          <w:szCs w:val="28"/>
        </w:rPr>
        <w:t xml:space="preserve">- организовано и проведено в 12 сельских </w:t>
      </w:r>
      <w:proofErr w:type="gramStart"/>
      <w:r w:rsidRPr="00607C3D">
        <w:rPr>
          <w:rFonts w:ascii="Times New Roman" w:hAnsi="Times New Roman"/>
          <w:iCs/>
          <w:sz w:val="28"/>
          <w:szCs w:val="28"/>
        </w:rPr>
        <w:t>поселениях</w:t>
      </w:r>
      <w:proofErr w:type="gramEnd"/>
      <w:r w:rsidRPr="00607C3D">
        <w:rPr>
          <w:rFonts w:ascii="Times New Roman" w:hAnsi="Times New Roman"/>
          <w:iCs/>
          <w:sz w:val="28"/>
          <w:szCs w:val="28"/>
        </w:rPr>
        <w:t xml:space="preserve"> района </w:t>
      </w:r>
      <w:r w:rsidRPr="00607C3D">
        <w:rPr>
          <w:rFonts w:ascii="Times New Roman" w:hAnsi="Times New Roman"/>
          <w:sz w:val="28"/>
          <w:szCs w:val="28"/>
        </w:rPr>
        <w:t xml:space="preserve">112 продовольственных ярмарок; </w:t>
      </w:r>
      <w:r w:rsidR="00C56CC0" w:rsidRPr="00607C3D">
        <w:rPr>
          <w:rFonts w:ascii="Times New Roman" w:hAnsi="Times New Roman"/>
          <w:sz w:val="28"/>
          <w:szCs w:val="28"/>
        </w:rPr>
        <w:t>в</w:t>
      </w:r>
      <w:r w:rsidRPr="00607C3D">
        <w:rPr>
          <w:rFonts w:ascii="Times New Roman" w:hAnsi="Times New Roman"/>
          <w:sz w:val="28"/>
          <w:szCs w:val="28"/>
        </w:rPr>
        <w:t xml:space="preserve"> п.</w:t>
      </w:r>
      <w:r w:rsidR="00863CC6">
        <w:rPr>
          <w:rFonts w:ascii="Times New Roman" w:hAnsi="Times New Roman"/>
          <w:sz w:val="28"/>
          <w:szCs w:val="28"/>
        </w:rPr>
        <w:t xml:space="preserve"> </w:t>
      </w:r>
      <w:r w:rsidRPr="00607C3D">
        <w:rPr>
          <w:rFonts w:ascii="Times New Roman" w:hAnsi="Times New Roman"/>
          <w:sz w:val="28"/>
          <w:szCs w:val="28"/>
        </w:rPr>
        <w:t>Горноправдинск еженедельно (по субботам) осуществляла работу «Ярмарка выходного дня»;</w:t>
      </w:r>
    </w:p>
    <w:p w:rsidR="00666D9D" w:rsidRPr="00607C3D" w:rsidRDefault="00666D9D" w:rsidP="002B20A6">
      <w:pPr>
        <w:spacing w:after="0" w:line="240" w:lineRule="auto"/>
        <w:ind w:firstLine="709"/>
        <w:jc w:val="both"/>
        <w:rPr>
          <w:rFonts w:ascii="Times New Roman" w:hAnsi="Times New Roman"/>
          <w:sz w:val="28"/>
          <w:szCs w:val="28"/>
        </w:rPr>
      </w:pPr>
      <w:r w:rsidRPr="00607C3D">
        <w:rPr>
          <w:rFonts w:ascii="Times New Roman" w:eastAsia="Times New Roman" w:hAnsi="Times New Roman"/>
          <w:sz w:val="28"/>
          <w:szCs w:val="28"/>
          <w:lang w:eastAsia="ru-RU"/>
        </w:rPr>
        <w:t>- о</w:t>
      </w:r>
      <w:r w:rsidRPr="00607C3D">
        <w:rPr>
          <w:rFonts w:ascii="Times New Roman" w:eastAsia="Times New Roman" w:hAnsi="Times New Roman"/>
          <w:sz w:val="28"/>
          <w:szCs w:val="28"/>
        </w:rPr>
        <w:t xml:space="preserve">рганизован телефон «Горячей линии» </w:t>
      </w:r>
      <w:r w:rsidRPr="00607C3D">
        <w:rPr>
          <w:rFonts w:ascii="Times New Roman" w:hAnsi="Times New Roman"/>
          <w:sz w:val="28"/>
          <w:szCs w:val="28"/>
        </w:rPr>
        <w:t xml:space="preserve">(35-27-98) </w:t>
      </w:r>
      <w:r w:rsidRPr="00607C3D">
        <w:rPr>
          <w:rFonts w:ascii="Times New Roman" w:eastAsia="Times New Roman" w:hAnsi="Times New Roman"/>
          <w:sz w:val="28"/>
          <w:szCs w:val="28"/>
        </w:rPr>
        <w:t xml:space="preserve">по обращениям граждан, права которых нарушены необоснованным повышением цен на социально значимые продовольственные товары, предоставлялись разъяснения  </w:t>
      </w:r>
      <w:r w:rsidRPr="00607C3D">
        <w:rPr>
          <w:rFonts w:ascii="Times New Roman" w:hAnsi="Times New Roman"/>
          <w:sz w:val="28"/>
          <w:szCs w:val="28"/>
        </w:rPr>
        <w:t xml:space="preserve">по вопросам действующего законодательства в сфере защиты прав потребителей. В 2016 году за консультациями обратилось 38 граждан (2015 год - 24). </w:t>
      </w:r>
    </w:p>
    <w:p w:rsidR="00666D9D" w:rsidRPr="00607C3D" w:rsidRDefault="00666D9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Осуществлялось информирование населения о деятельности администрации района в области защиты прав потребителей путем размещения заметов к газете «Наш район» и на официальном сайте муниципального образования на странице «Экономическое развитие».</w:t>
      </w:r>
    </w:p>
    <w:p w:rsidR="00173CE6" w:rsidRPr="00607C3D" w:rsidRDefault="00173CE6"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В целях обеспечения жителей д.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xml:space="preserve"> продовольственными товарами в период распутицы администрацией района осуществлялось взаимодействие с хозяйствующими субъектами по формированию загрузки авиарейсов товарами первой необходимости. В 2016 году была сформирована загрузка 17 рейсов, оказано содействие по завозу товаров в д.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xml:space="preserve"> в объеме 32,2 тонны.</w:t>
      </w:r>
    </w:p>
    <w:p w:rsidR="00094BC8" w:rsidRPr="00607C3D" w:rsidRDefault="00094BC8" w:rsidP="002B20A6">
      <w:pPr>
        <w:pStyle w:val="ConsPlusTitle"/>
        <w:ind w:firstLine="709"/>
        <w:jc w:val="both"/>
        <w:rPr>
          <w:rFonts w:ascii="Times New Roman" w:hAnsi="Times New Roman" w:cs="Times New Roman"/>
          <w:b w:val="0"/>
          <w:sz w:val="28"/>
          <w:szCs w:val="28"/>
        </w:rPr>
      </w:pPr>
      <w:r w:rsidRPr="00607C3D">
        <w:rPr>
          <w:rFonts w:ascii="Times New Roman" w:hAnsi="Times New Roman" w:cs="Times New Roman"/>
          <w:b w:val="0"/>
          <w:sz w:val="28"/>
          <w:szCs w:val="28"/>
        </w:rPr>
        <w:t xml:space="preserve">Постановлением администрации района от 23.09.2016 №299 «О внесении изменений в постановление администрации Ханты-Мансийского </w:t>
      </w:r>
      <w:r w:rsidRPr="00607C3D">
        <w:rPr>
          <w:rFonts w:ascii="Times New Roman" w:hAnsi="Times New Roman" w:cs="Times New Roman"/>
          <w:b w:val="0"/>
          <w:sz w:val="28"/>
          <w:szCs w:val="28"/>
        </w:rPr>
        <w:lastRenderedPageBreak/>
        <w:t>района от 29.10.2012 № 260 «Об утверждении Схемы размещения нестационарных торговых объектов на территории Ханты-Мансийского района» увеличены:</w:t>
      </w:r>
    </w:p>
    <w:p w:rsidR="00094BC8" w:rsidRPr="00607C3D" w:rsidRDefault="00094BC8" w:rsidP="002B20A6">
      <w:pPr>
        <w:pStyle w:val="ConsPlusTitle"/>
        <w:ind w:firstLine="709"/>
        <w:jc w:val="both"/>
        <w:rPr>
          <w:rFonts w:ascii="Times New Roman" w:hAnsi="Times New Roman" w:cs="Times New Roman"/>
          <w:b w:val="0"/>
          <w:sz w:val="28"/>
          <w:szCs w:val="28"/>
        </w:rPr>
      </w:pPr>
      <w:r w:rsidRPr="00607C3D">
        <w:rPr>
          <w:rFonts w:ascii="Times New Roman" w:hAnsi="Times New Roman" w:cs="Times New Roman"/>
          <w:b w:val="0"/>
          <w:sz w:val="28"/>
          <w:szCs w:val="28"/>
        </w:rPr>
        <w:t xml:space="preserve">1. </w:t>
      </w:r>
      <w:r w:rsidR="00295307" w:rsidRPr="00607C3D">
        <w:rPr>
          <w:rFonts w:ascii="Times New Roman" w:hAnsi="Times New Roman" w:cs="Times New Roman"/>
          <w:b w:val="0"/>
          <w:sz w:val="28"/>
          <w:szCs w:val="28"/>
        </w:rPr>
        <w:t>К</w:t>
      </w:r>
      <w:r w:rsidRPr="00607C3D">
        <w:rPr>
          <w:rFonts w:ascii="Times New Roman" w:hAnsi="Times New Roman" w:cs="Times New Roman"/>
          <w:b w:val="0"/>
          <w:sz w:val="28"/>
          <w:szCs w:val="28"/>
        </w:rPr>
        <w:t>оличество земельных участков, предназначенных для размещения нестационарных торговых объектов</w:t>
      </w:r>
      <w:r w:rsidR="00295307" w:rsidRPr="00607C3D">
        <w:rPr>
          <w:rFonts w:ascii="Times New Roman" w:hAnsi="Times New Roman" w:cs="Times New Roman"/>
          <w:b w:val="0"/>
          <w:sz w:val="28"/>
          <w:szCs w:val="28"/>
        </w:rPr>
        <w:t>,</w:t>
      </w:r>
      <w:r w:rsidRPr="00607C3D">
        <w:rPr>
          <w:rFonts w:ascii="Times New Roman" w:hAnsi="Times New Roman" w:cs="Times New Roman"/>
          <w:b w:val="0"/>
          <w:sz w:val="28"/>
          <w:szCs w:val="28"/>
        </w:rPr>
        <w:t xml:space="preserve"> до 47 (ранее было 45).</w:t>
      </w:r>
    </w:p>
    <w:p w:rsidR="00094BC8" w:rsidRPr="00607C3D" w:rsidRDefault="00094BC8" w:rsidP="002B20A6">
      <w:pPr>
        <w:pStyle w:val="ConsPlusTitle"/>
        <w:ind w:firstLine="709"/>
        <w:jc w:val="both"/>
        <w:rPr>
          <w:rFonts w:ascii="Times New Roman" w:hAnsi="Times New Roman" w:cs="Times New Roman"/>
          <w:b w:val="0"/>
          <w:sz w:val="28"/>
          <w:szCs w:val="28"/>
        </w:rPr>
      </w:pPr>
      <w:r w:rsidRPr="00607C3D">
        <w:rPr>
          <w:rFonts w:ascii="Times New Roman" w:hAnsi="Times New Roman" w:cs="Times New Roman"/>
          <w:b w:val="0"/>
          <w:sz w:val="28"/>
          <w:szCs w:val="28"/>
        </w:rPr>
        <w:t xml:space="preserve">2. </w:t>
      </w:r>
      <w:r w:rsidR="00295307" w:rsidRPr="00607C3D">
        <w:rPr>
          <w:rFonts w:ascii="Times New Roman" w:hAnsi="Times New Roman" w:cs="Times New Roman"/>
          <w:b w:val="0"/>
          <w:sz w:val="28"/>
          <w:szCs w:val="28"/>
        </w:rPr>
        <w:t>К</w:t>
      </w:r>
      <w:r w:rsidRPr="00607C3D">
        <w:rPr>
          <w:rFonts w:ascii="Times New Roman" w:hAnsi="Times New Roman" w:cs="Times New Roman"/>
          <w:b w:val="0"/>
          <w:sz w:val="28"/>
          <w:szCs w:val="28"/>
        </w:rPr>
        <w:t>оличество нестационарных торговых объектов, возможных для размещения на выделенных земельных участках</w:t>
      </w:r>
      <w:r w:rsidR="00295307" w:rsidRPr="00607C3D">
        <w:rPr>
          <w:rFonts w:ascii="Times New Roman" w:hAnsi="Times New Roman" w:cs="Times New Roman"/>
          <w:b w:val="0"/>
          <w:sz w:val="28"/>
          <w:szCs w:val="28"/>
        </w:rPr>
        <w:t>, -</w:t>
      </w:r>
      <w:r w:rsidRPr="00607C3D">
        <w:rPr>
          <w:rFonts w:ascii="Times New Roman" w:hAnsi="Times New Roman" w:cs="Times New Roman"/>
          <w:b w:val="0"/>
          <w:sz w:val="28"/>
          <w:szCs w:val="28"/>
        </w:rPr>
        <w:t xml:space="preserve"> 71 (ранее было 69).</w:t>
      </w:r>
    </w:p>
    <w:p w:rsidR="00094BC8" w:rsidRPr="00607C3D" w:rsidRDefault="00094BC8" w:rsidP="002B20A6">
      <w:pPr>
        <w:pStyle w:val="ConsPlusTitle"/>
        <w:ind w:firstLine="709"/>
        <w:jc w:val="both"/>
        <w:rPr>
          <w:rFonts w:ascii="Times New Roman" w:hAnsi="Times New Roman" w:cs="Times New Roman"/>
          <w:b w:val="0"/>
          <w:sz w:val="28"/>
          <w:szCs w:val="28"/>
        </w:rPr>
      </w:pPr>
      <w:r w:rsidRPr="00607C3D">
        <w:rPr>
          <w:rFonts w:ascii="Times New Roman" w:hAnsi="Times New Roman" w:cs="Times New Roman"/>
          <w:b w:val="0"/>
          <w:sz w:val="28"/>
          <w:szCs w:val="28"/>
        </w:rPr>
        <w:t xml:space="preserve">3. </w:t>
      </w:r>
      <w:r w:rsidR="00295307" w:rsidRPr="00607C3D">
        <w:rPr>
          <w:rFonts w:ascii="Times New Roman" w:hAnsi="Times New Roman" w:cs="Times New Roman"/>
          <w:b w:val="0"/>
          <w:sz w:val="28"/>
          <w:szCs w:val="28"/>
        </w:rPr>
        <w:t>О</w:t>
      </w:r>
      <w:r w:rsidRPr="00607C3D">
        <w:rPr>
          <w:rFonts w:ascii="Times New Roman" w:hAnsi="Times New Roman" w:cs="Times New Roman"/>
          <w:b w:val="0"/>
          <w:sz w:val="28"/>
          <w:szCs w:val="28"/>
        </w:rPr>
        <w:t>бщая площадь земельных участков, предназначенных для размещения нестационарных торговых объектов</w:t>
      </w:r>
      <w:r w:rsidR="00295307" w:rsidRPr="00607C3D">
        <w:rPr>
          <w:rFonts w:ascii="Times New Roman" w:hAnsi="Times New Roman" w:cs="Times New Roman"/>
          <w:b w:val="0"/>
          <w:sz w:val="28"/>
          <w:szCs w:val="28"/>
        </w:rPr>
        <w:t>,</w:t>
      </w:r>
      <w:r w:rsidRPr="00607C3D">
        <w:rPr>
          <w:rFonts w:ascii="Times New Roman" w:hAnsi="Times New Roman" w:cs="Times New Roman"/>
          <w:b w:val="0"/>
          <w:sz w:val="28"/>
          <w:szCs w:val="28"/>
        </w:rPr>
        <w:t xml:space="preserve"> до 7 683,2 </w:t>
      </w:r>
      <w:proofErr w:type="spellStart"/>
      <w:r w:rsidRPr="00607C3D">
        <w:rPr>
          <w:rFonts w:ascii="Times New Roman" w:hAnsi="Times New Roman" w:cs="Times New Roman"/>
          <w:b w:val="0"/>
          <w:sz w:val="28"/>
          <w:szCs w:val="28"/>
        </w:rPr>
        <w:t>кв</w:t>
      </w:r>
      <w:proofErr w:type="gramStart"/>
      <w:r w:rsidRPr="00607C3D">
        <w:rPr>
          <w:rFonts w:ascii="Times New Roman" w:hAnsi="Times New Roman" w:cs="Times New Roman"/>
          <w:b w:val="0"/>
          <w:sz w:val="28"/>
          <w:szCs w:val="28"/>
        </w:rPr>
        <w:t>.м</w:t>
      </w:r>
      <w:proofErr w:type="spellEnd"/>
      <w:proofErr w:type="gramEnd"/>
      <w:r w:rsidRPr="00607C3D">
        <w:rPr>
          <w:rFonts w:ascii="Times New Roman" w:hAnsi="Times New Roman" w:cs="Times New Roman"/>
          <w:b w:val="0"/>
          <w:sz w:val="28"/>
          <w:szCs w:val="28"/>
        </w:rPr>
        <w:t xml:space="preserve"> (ранее было 7012,2  </w:t>
      </w:r>
      <w:proofErr w:type="spellStart"/>
      <w:r w:rsidRPr="00607C3D">
        <w:rPr>
          <w:rFonts w:ascii="Times New Roman" w:hAnsi="Times New Roman" w:cs="Times New Roman"/>
          <w:b w:val="0"/>
          <w:sz w:val="28"/>
          <w:szCs w:val="28"/>
        </w:rPr>
        <w:t>кв.м</w:t>
      </w:r>
      <w:proofErr w:type="spellEnd"/>
      <w:r w:rsidRPr="00607C3D">
        <w:rPr>
          <w:rFonts w:ascii="Times New Roman" w:hAnsi="Times New Roman" w:cs="Times New Roman"/>
          <w:b w:val="0"/>
          <w:sz w:val="28"/>
          <w:szCs w:val="28"/>
        </w:rPr>
        <w:t>).</w:t>
      </w:r>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336442" w:rsidRPr="00607C3D">
        <w:rPr>
          <w:rFonts w:ascii="Times New Roman" w:hAnsi="Times New Roman"/>
          <w:sz w:val="28"/>
          <w:szCs w:val="28"/>
        </w:rPr>
        <w:t>3</w:t>
      </w:r>
      <w:r w:rsidRPr="00607C3D">
        <w:rPr>
          <w:rFonts w:ascii="Times New Roman" w:hAnsi="Times New Roman"/>
          <w:sz w:val="28"/>
          <w:szCs w:val="28"/>
        </w:rPr>
        <w:t>.2.</w:t>
      </w:r>
      <w:r w:rsidR="00336442" w:rsidRPr="00607C3D">
        <w:rPr>
          <w:rFonts w:ascii="Times New Roman" w:hAnsi="Times New Roman"/>
          <w:sz w:val="28"/>
          <w:szCs w:val="28"/>
        </w:rPr>
        <w:t>8</w:t>
      </w:r>
      <w:r w:rsidRPr="00607C3D">
        <w:rPr>
          <w:rFonts w:ascii="Times New Roman" w:hAnsi="Times New Roman"/>
          <w:sz w:val="28"/>
          <w:szCs w:val="28"/>
        </w:rPr>
        <w:t>. Получает от предприятий и организаций, расположенных на территории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района, осуществляет обязательное для таких планов и мероприятий согласование.</w:t>
      </w:r>
      <w:r w:rsidR="00D81818" w:rsidRPr="00607C3D">
        <w:rPr>
          <w:rFonts w:ascii="Times New Roman" w:hAnsi="Times New Roman"/>
          <w:sz w:val="28"/>
          <w:szCs w:val="28"/>
        </w:rPr>
        <w:t xml:space="preserve"> </w:t>
      </w:r>
    </w:p>
    <w:p w:rsidR="00666370" w:rsidRPr="00607C3D" w:rsidRDefault="00492BF4" w:rsidP="002B20A6">
      <w:pPr>
        <w:spacing w:after="0" w:line="240" w:lineRule="auto"/>
        <w:ind w:firstLine="709"/>
        <w:jc w:val="both"/>
        <w:rPr>
          <w:rFonts w:ascii="Times New Roman" w:eastAsia="Times New Roman" w:hAnsi="Times New Roman"/>
          <w:sz w:val="24"/>
          <w:szCs w:val="24"/>
          <w:lang w:eastAsia="ru-RU"/>
        </w:rPr>
      </w:pPr>
      <w:proofErr w:type="gramStart"/>
      <w:r w:rsidRPr="00607C3D">
        <w:rPr>
          <w:rFonts w:ascii="Times New Roman" w:hAnsi="Times New Roman"/>
          <w:sz w:val="28"/>
          <w:szCs w:val="28"/>
        </w:rPr>
        <w:t>В целях учета мнения жителей района о деятельности организаций, которая может иметь экологические и иные последствия, затрагивающие интересы населения муниципального образования</w:t>
      </w:r>
      <w:r w:rsidR="002A7A99" w:rsidRPr="00607C3D">
        <w:rPr>
          <w:rFonts w:ascii="Times New Roman" w:hAnsi="Times New Roman"/>
          <w:sz w:val="28"/>
          <w:szCs w:val="28"/>
        </w:rPr>
        <w:t>,</w:t>
      </w:r>
      <w:r w:rsidRPr="00607C3D">
        <w:rPr>
          <w:rFonts w:ascii="Times New Roman" w:hAnsi="Times New Roman"/>
          <w:sz w:val="28"/>
          <w:szCs w:val="28"/>
        </w:rPr>
        <w:t xml:space="preserve"> в 201</w:t>
      </w:r>
      <w:r w:rsidR="00666370" w:rsidRPr="00607C3D">
        <w:rPr>
          <w:rFonts w:ascii="Times New Roman" w:hAnsi="Times New Roman"/>
          <w:sz w:val="28"/>
          <w:szCs w:val="28"/>
        </w:rPr>
        <w:t>6</w:t>
      </w:r>
      <w:r w:rsidRPr="00607C3D">
        <w:rPr>
          <w:rFonts w:ascii="Times New Roman" w:hAnsi="Times New Roman"/>
          <w:sz w:val="28"/>
          <w:szCs w:val="28"/>
        </w:rPr>
        <w:t xml:space="preserve"> году администрацией района организованы и проведены</w:t>
      </w:r>
      <w:r w:rsidR="00666370" w:rsidRPr="00607C3D">
        <w:rPr>
          <w:rFonts w:ascii="Times New Roman" w:hAnsi="Times New Roman"/>
          <w:sz w:val="28"/>
          <w:szCs w:val="28"/>
        </w:rPr>
        <w:t xml:space="preserve"> </w:t>
      </w:r>
      <w:r w:rsidR="00666370" w:rsidRPr="00607C3D">
        <w:rPr>
          <w:rFonts w:ascii="Times New Roman" w:eastAsia="Times New Roman" w:hAnsi="Times New Roman"/>
          <w:sz w:val="28"/>
          <w:szCs w:val="28"/>
          <w:lang w:eastAsia="ru-RU"/>
        </w:rPr>
        <w:t xml:space="preserve">16 общественных обсуждений </w:t>
      </w:r>
      <w:r w:rsidR="00666370" w:rsidRPr="00607C3D">
        <w:rPr>
          <w:rFonts w:ascii="Times New Roman" w:hAnsi="Times New Roman"/>
          <w:sz w:val="28"/>
          <w:szCs w:val="28"/>
        </w:rPr>
        <w:t>о намечаемой на территории района хозяйственной и иной деятельности</w:t>
      </w:r>
      <w:r w:rsidR="00666370" w:rsidRPr="00607C3D">
        <w:rPr>
          <w:rFonts w:ascii="Times New Roman" w:eastAsia="Times New Roman" w:hAnsi="Times New Roman"/>
          <w:sz w:val="28"/>
          <w:szCs w:val="28"/>
          <w:lang w:eastAsia="ru-RU"/>
        </w:rPr>
        <w:t xml:space="preserve">  юридических лиц – Департамент</w:t>
      </w:r>
      <w:r w:rsidR="002A7A99" w:rsidRPr="00607C3D">
        <w:rPr>
          <w:rFonts w:ascii="Times New Roman" w:eastAsia="Times New Roman" w:hAnsi="Times New Roman"/>
          <w:sz w:val="28"/>
          <w:szCs w:val="28"/>
          <w:lang w:eastAsia="ru-RU"/>
        </w:rPr>
        <w:t>а</w:t>
      </w:r>
      <w:r w:rsidR="00666370" w:rsidRPr="00607C3D">
        <w:rPr>
          <w:rFonts w:ascii="Times New Roman" w:eastAsia="Times New Roman" w:hAnsi="Times New Roman"/>
          <w:sz w:val="28"/>
          <w:szCs w:val="28"/>
          <w:lang w:eastAsia="ru-RU"/>
        </w:rPr>
        <w:t xml:space="preserve"> природных ресурсов и </w:t>
      </w:r>
      <w:proofErr w:type="spellStart"/>
      <w:r w:rsidR="00666370" w:rsidRPr="00607C3D">
        <w:rPr>
          <w:rFonts w:ascii="Times New Roman" w:eastAsia="Times New Roman" w:hAnsi="Times New Roman"/>
          <w:sz w:val="28"/>
          <w:szCs w:val="28"/>
          <w:lang w:eastAsia="ru-RU"/>
        </w:rPr>
        <w:t>несырьевого</w:t>
      </w:r>
      <w:proofErr w:type="spellEnd"/>
      <w:r w:rsidR="00666370" w:rsidRPr="00607C3D">
        <w:rPr>
          <w:rFonts w:ascii="Times New Roman" w:eastAsia="Times New Roman" w:hAnsi="Times New Roman"/>
          <w:sz w:val="28"/>
          <w:szCs w:val="28"/>
          <w:lang w:eastAsia="ru-RU"/>
        </w:rPr>
        <w:t xml:space="preserve"> сектора экономики Х</w:t>
      </w:r>
      <w:r w:rsidR="00863CC6">
        <w:rPr>
          <w:rFonts w:ascii="Times New Roman" w:eastAsia="Times New Roman" w:hAnsi="Times New Roman"/>
          <w:sz w:val="28"/>
          <w:szCs w:val="28"/>
          <w:lang w:eastAsia="ru-RU"/>
        </w:rPr>
        <w:t>анты-Мансийского автономного округа – Югры</w:t>
      </w:r>
      <w:r w:rsidR="00666370" w:rsidRPr="00607C3D">
        <w:rPr>
          <w:rFonts w:ascii="Times New Roman" w:eastAsia="Times New Roman" w:hAnsi="Times New Roman"/>
          <w:sz w:val="28"/>
          <w:szCs w:val="28"/>
          <w:lang w:eastAsia="ru-RU"/>
        </w:rPr>
        <w:t>, ФГБОУ ВПО Технопарк «</w:t>
      </w:r>
      <w:proofErr w:type="spellStart"/>
      <w:r w:rsidR="00666370" w:rsidRPr="00607C3D">
        <w:rPr>
          <w:rFonts w:ascii="Times New Roman" w:eastAsia="Times New Roman" w:hAnsi="Times New Roman"/>
          <w:sz w:val="28"/>
          <w:szCs w:val="28"/>
          <w:lang w:eastAsia="ru-RU"/>
        </w:rPr>
        <w:t>ТюмГУ</w:t>
      </w:r>
      <w:proofErr w:type="spellEnd"/>
      <w:r w:rsidR="00666370" w:rsidRPr="00607C3D">
        <w:rPr>
          <w:rFonts w:ascii="Times New Roman" w:eastAsia="Times New Roman" w:hAnsi="Times New Roman"/>
          <w:sz w:val="28"/>
          <w:szCs w:val="28"/>
          <w:lang w:eastAsia="ru-RU"/>
        </w:rPr>
        <w:t>», ООО «</w:t>
      </w:r>
      <w:proofErr w:type="spellStart"/>
      <w:r w:rsidR="00666370" w:rsidRPr="00607C3D">
        <w:rPr>
          <w:rFonts w:ascii="Times New Roman" w:eastAsia="Times New Roman" w:hAnsi="Times New Roman"/>
          <w:sz w:val="28"/>
          <w:szCs w:val="28"/>
          <w:lang w:eastAsia="ru-RU"/>
        </w:rPr>
        <w:t>Акрос</w:t>
      </w:r>
      <w:proofErr w:type="spellEnd"/>
      <w:proofErr w:type="gramEnd"/>
      <w:r w:rsidR="00666370" w:rsidRPr="00607C3D">
        <w:rPr>
          <w:rFonts w:ascii="Times New Roman" w:eastAsia="Times New Roman" w:hAnsi="Times New Roman"/>
          <w:sz w:val="28"/>
          <w:szCs w:val="28"/>
          <w:lang w:eastAsia="ru-RU"/>
        </w:rPr>
        <w:t>, ООО «</w:t>
      </w:r>
      <w:proofErr w:type="spellStart"/>
      <w:r w:rsidR="00666370" w:rsidRPr="00607C3D">
        <w:rPr>
          <w:rFonts w:ascii="Times New Roman" w:eastAsia="Times New Roman" w:hAnsi="Times New Roman"/>
          <w:sz w:val="28"/>
          <w:szCs w:val="28"/>
          <w:lang w:eastAsia="ru-RU"/>
        </w:rPr>
        <w:t>Газпромнефть-Хантос</w:t>
      </w:r>
      <w:proofErr w:type="spellEnd"/>
      <w:r w:rsidR="00666370" w:rsidRPr="00607C3D">
        <w:rPr>
          <w:rFonts w:ascii="Times New Roman" w:eastAsia="Times New Roman" w:hAnsi="Times New Roman"/>
          <w:sz w:val="28"/>
          <w:szCs w:val="28"/>
          <w:lang w:eastAsia="ru-RU"/>
        </w:rPr>
        <w:t>», ОАО «Сургутнефтегаз», АО «НПИИЭК», НГДУ «</w:t>
      </w:r>
      <w:proofErr w:type="spellStart"/>
      <w:r w:rsidR="00666370" w:rsidRPr="00607C3D">
        <w:rPr>
          <w:rFonts w:ascii="Times New Roman" w:eastAsia="Times New Roman" w:hAnsi="Times New Roman"/>
          <w:sz w:val="28"/>
          <w:szCs w:val="28"/>
          <w:lang w:eastAsia="ru-RU"/>
        </w:rPr>
        <w:t>Быстринскнефть</w:t>
      </w:r>
      <w:proofErr w:type="spellEnd"/>
      <w:r w:rsidR="00666370" w:rsidRPr="00607C3D">
        <w:rPr>
          <w:rFonts w:ascii="Times New Roman" w:eastAsia="Times New Roman" w:hAnsi="Times New Roman"/>
          <w:sz w:val="28"/>
          <w:szCs w:val="28"/>
          <w:lang w:eastAsia="ru-RU"/>
        </w:rPr>
        <w:t>» ОАО Сургутнефтегаз, ООО «</w:t>
      </w:r>
      <w:proofErr w:type="spellStart"/>
      <w:r w:rsidR="00666370" w:rsidRPr="00607C3D">
        <w:rPr>
          <w:rFonts w:ascii="Times New Roman" w:eastAsia="Times New Roman" w:hAnsi="Times New Roman"/>
          <w:sz w:val="28"/>
          <w:szCs w:val="28"/>
          <w:lang w:eastAsia="ru-RU"/>
        </w:rPr>
        <w:t>СибНИПИРП</w:t>
      </w:r>
      <w:proofErr w:type="spellEnd"/>
      <w:r w:rsidR="00666370" w:rsidRPr="00607C3D">
        <w:rPr>
          <w:rFonts w:ascii="Times New Roman" w:eastAsia="Times New Roman" w:hAnsi="Times New Roman"/>
          <w:sz w:val="28"/>
          <w:szCs w:val="28"/>
          <w:lang w:eastAsia="ru-RU"/>
        </w:rPr>
        <w:t xml:space="preserve">-Тюмень». </w:t>
      </w:r>
    </w:p>
    <w:p w:rsidR="00250C34" w:rsidRPr="00607C3D" w:rsidRDefault="00492BF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w:t>
      </w:r>
      <w:r w:rsidR="00250C34" w:rsidRPr="00607C3D">
        <w:rPr>
          <w:rFonts w:ascii="Times New Roman" w:hAnsi="Times New Roman"/>
          <w:sz w:val="28"/>
          <w:szCs w:val="28"/>
        </w:rPr>
        <w:t>2.</w:t>
      </w:r>
      <w:r w:rsidR="00336442" w:rsidRPr="00607C3D">
        <w:rPr>
          <w:rFonts w:ascii="Times New Roman" w:hAnsi="Times New Roman"/>
          <w:sz w:val="28"/>
          <w:szCs w:val="28"/>
        </w:rPr>
        <w:t>3</w:t>
      </w:r>
      <w:r w:rsidR="00250C34" w:rsidRPr="00607C3D">
        <w:rPr>
          <w:rFonts w:ascii="Times New Roman" w:hAnsi="Times New Roman"/>
          <w:sz w:val="28"/>
          <w:szCs w:val="28"/>
        </w:rPr>
        <w:t>.2.</w:t>
      </w:r>
      <w:r w:rsidR="00336442" w:rsidRPr="00607C3D">
        <w:rPr>
          <w:rFonts w:ascii="Times New Roman" w:hAnsi="Times New Roman"/>
          <w:sz w:val="28"/>
          <w:szCs w:val="28"/>
        </w:rPr>
        <w:t>9</w:t>
      </w:r>
      <w:r w:rsidR="00672124" w:rsidRPr="00607C3D">
        <w:rPr>
          <w:rFonts w:ascii="Times New Roman" w:hAnsi="Times New Roman"/>
          <w:sz w:val="28"/>
          <w:szCs w:val="28"/>
        </w:rPr>
        <w:t>.</w:t>
      </w:r>
      <w:r w:rsidR="00DC4305" w:rsidRPr="00607C3D">
        <w:rPr>
          <w:rFonts w:ascii="Times New Roman" w:hAnsi="Times New Roman"/>
          <w:sz w:val="28"/>
          <w:szCs w:val="28"/>
        </w:rPr>
        <w:t xml:space="preserve"> </w:t>
      </w:r>
      <w:r w:rsidR="00250C34" w:rsidRPr="00607C3D">
        <w:rPr>
          <w:rFonts w:ascii="Times New Roman" w:hAnsi="Times New Roman"/>
          <w:sz w:val="28"/>
          <w:szCs w:val="28"/>
        </w:rPr>
        <w:t>Заключает с предприятиями, организациями, не находящимися в муниципальной собственности, договоры и соглашения.</w:t>
      </w:r>
    </w:p>
    <w:p w:rsidR="0053714D" w:rsidRPr="00607C3D" w:rsidRDefault="0053714D"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Администрация района в 201</w:t>
      </w:r>
      <w:r w:rsidR="00A43401" w:rsidRPr="00607C3D">
        <w:rPr>
          <w:rFonts w:ascii="Times New Roman" w:hAnsi="Times New Roman"/>
          <w:sz w:val="28"/>
          <w:szCs w:val="28"/>
        </w:rPr>
        <w:t>6</w:t>
      </w:r>
      <w:r w:rsidRPr="00607C3D">
        <w:rPr>
          <w:rFonts w:ascii="Times New Roman" w:hAnsi="Times New Roman"/>
          <w:sz w:val="28"/>
          <w:szCs w:val="28"/>
        </w:rPr>
        <w:t xml:space="preserve"> году заключала с предприятиями, организациями, не находящимися в муниципальной собственности, договоры и соглашения по вопросам местного значения, а также с целью исполнения переданных на муниципальный уровень отдельных государственных полномочий.</w:t>
      </w:r>
    </w:p>
    <w:p w:rsidR="00850A47" w:rsidRPr="00607C3D" w:rsidRDefault="009D65B4" w:rsidP="002B20A6">
      <w:pPr>
        <w:pStyle w:val="ConsPlusNormal"/>
        <w:ind w:firstLine="709"/>
        <w:jc w:val="both"/>
        <w:rPr>
          <w:rFonts w:ascii="Times New Roman" w:hAnsi="Times New Roman" w:cs="Times New Roman"/>
          <w:sz w:val="28"/>
          <w:szCs w:val="28"/>
        </w:rPr>
      </w:pPr>
      <w:r w:rsidRPr="00607C3D">
        <w:rPr>
          <w:rFonts w:ascii="Times New Roman" w:hAnsi="Times New Roman"/>
          <w:sz w:val="28"/>
          <w:szCs w:val="28"/>
        </w:rPr>
        <w:t>О</w:t>
      </w:r>
      <w:r w:rsidR="0053714D" w:rsidRPr="00607C3D">
        <w:rPr>
          <w:rFonts w:ascii="Times New Roman" w:hAnsi="Times New Roman"/>
          <w:sz w:val="28"/>
          <w:szCs w:val="28"/>
        </w:rPr>
        <w:t xml:space="preserve">дним из ключевых направлений в деятельности администрации является взаимодействие с компаниями – </w:t>
      </w:r>
      <w:proofErr w:type="spellStart"/>
      <w:r w:rsidR="0053714D" w:rsidRPr="00607C3D">
        <w:rPr>
          <w:rFonts w:ascii="Times New Roman" w:hAnsi="Times New Roman"/>
          <w:sz w:val="28"/>
          <w:szCs w:val="28"/>
        </w:rPr>
        <w:t>недропользователями</w:t>
      </w:r>
      <w:proofErr w:type="spellEnd"/>
      <w:r w:rsidR="0053714D" w:rsidRPr="00607C3D">
        <w:rPr>
          <w:rFonts w:ascii="Times New Roman" w:hAnsi="Times New Roman"/>
          <w:sz w:val="28"/>
          <w:szCs w:val="28"/>
        </w:rPr>
        <w:t xml:space="preserve">. </w:t>
      </w:r>
      <w:r w:rsidR="00850A47" w:rsidRPr="00607C3D">
        <w:rPr>
          <w:rFonts w:ascii="Times New Roman" w:hAnsi="Times New Roman" w:cs="Times New Roman"/>
          <w:sz w:val="28"/>
          <w:szCs w:val="28"/>
        </w:rPr>
        <w:t>В 2016 году действовало семь Соглашений о сотрудничестве между Администрацией района и крупными нефтяными компаниями: ООО «РН-Юганскнефтегаз», ООО «НАК Аки-</w:t>
      </w:r>
      <w:proofErr w:type="spellStart"/>
      <w:r w:rsidR="00850A47" w:rsidRPr="00607C3D">
        <w:rPr>
          <w:rFonts w:ascii="Times New Roman" w:hAnsi="Times New Roman" w:cs="Times New Roman"/>
          <w:sz w:val="28"/>
          <w:szCs w:val="28"/>
        </w:rPr>
        <w:t>Отыр</w:t>
      </w:r>
      <w:proofErr w:type="spellEnd"/>
      <w:r w:rsidR="00850A47" w:rsidRPr="00607C3D">
        <w:rPr>
          <w:rFonts w:ascii="Times New Roman" w:hAnsi="Times New Roman" w:cs="Times New Roman"/>
          <w:sz w:val="28"/>
          <w:szCs w:val="28"/>
        </w:rPr>
        <w:t>», ОАО «</w:t>
      </w:r>
      <w:proofErr w:type="spellStart"/>
      <w:r w:rsidR="00850A47" w:rsidRPr="00607C3D">
        <w:rPr>
          <w:rFonts w:ascii="Times New Roman" w:hAnsi="Times New Roman" w:cs="Times New Roman"/>
          <w:sz w:val="28"/>
          <w:szCs w:val="28"/>
        </w:rPr>
        <w:t>Газпромнефть-Хантос</w:t>
      </w:r>
      <w:proofErr w:type="spellEnd"/>
      <w:r w:rsidR="00850A47" w:rsidRPr="00607C3D">
        <w:rPr>
          <w:rFonts w:ascii="Times New Roman" w:hAnsi="Times New Roman" w:cs="Times New Roman"/>
          <w:sz w:val="28"/>
          <w:szCs w:val="28"/>
        </w:rPr>
        <w:t>», ОАО «Сургутнефтегаз», ООО «Лукойл – Западная Сибирь», ЗАО «</w:t>
      </w:r>
      <w:proofErr w:type="spellStart"/>
      <w:r w:rsidR="00850A47" w:rsidRPr="00607C3D">
        <w:rPr>
          <w:rFonts w:ascii="Times New Roman" w:hAnsi="Times New Roman" w:cs="Times New Roman"/>
          <w:sz w:val="28"/>
          <w:szCs w:val="28"/>
        </w:rPr>
        <w:t>Назымская</w:t>
      </w:r>
      <w:proofErr w:type="spellEnd"/>
      <w:r w:rsidR="00850A47" w:rsidRPr="00607C3D">
        <w:rPr>
          <w:rFonts w:ascii="Times New Roman" w:hAnsi="Times New Roman" w:cs="Times New Roman"/>
          <w:sz w:val="28"/>
          <w:szCs w:val="28"/>
        </w:rPr>
        <w:t xml:space="preserve"> </w:t>
      </w:r>
      <w:proofErr w:type="spellStart"/>
      <w:r w:rsidR="00850A47" w:rsidRPr="00607C3D">
        <w:rPr>
          <w:rFonts w:ascii="Times New Roman" w:hAnsi="Times New Roman" w:cs="Times New Roman"/>
          <w:sz w:val="28"/>
          <w:szCs w:val="28"/>
        </w:rPr>
        <w:t>нефтеразведочная</w:t>
      </w:r>
      <w:proofErr w:type="spellEnd"/>
      <w:r w:rsidR="00850A47" w:rsidRPr="00607C3D">
        <w:rPr>
          <w:rFonts w:ascii="Times New Roman" w:hAnsi="Times New Roman" w:cs="Times New Roman"/>
          <w:sz w:val="28"/>
          <w:szCs w:val="28"/>
        </w:rPr>
        <w:t xml:space="preserve"> экспедиция», ЗАО «Ханты-Мансийская нефтяная компания», а также пять Соглашений с предприятиями-</w:t>
      </w:r>
      <w:proofErr w:type="spellStart"/>
      <w:r w:rsidR="00850A47" w:rsidRPr="00607C3D">
        <w:rPr>
          <w:rFonts w:ascii="Times New Roman" w:hAnsi="Times New Roman" w:cs="Times New Roman"/>
          <w:sz w:val="28"/>
          <w:szCs w:val="28"/>
        </w:rPr>
        <w:t>недропользователями</w:t>
      </w:r>
      <w:proofErr w:type="spellEnd"/>
      <w:r w:rsidR="00850A47" w:rsidRPr="00607C3D">
        <w:rPr>
          <w:rFonts w:ascii="Times New Roman" w:hAnsi="Times New Roman" w:cs="Times New Roman"/>
          <w:sz w:val="28"/>
          <w:szCs w:val="28"/>
        </w:rPr>
        <w:t>, добывающими общераспространенные полезные ископаемые на территории района: ООО РТПК «КОНТИНЕНТ», ООО «</w:t>
      </w:r>
      <w:proofErr w:type="spellStart"/>
      <w:r w:rsidR="00850A47" w:rsidRPr="00607C3D">
        <w:rPr>
          <w:rFonts w:ascii="Times New Roman" w:hAnsi="Times New Roman" w:cs="Times New Roman"/>
          <w:sz w:val="28"/>
          <w:szCs w:val="28"/>
        </w:rPr>
        <w:t>Севергеострой</w:t>
      </w:r>
      <w:proofErr w:type="spellEnd"/>
      <w:r w:rsidR="00850A47" w:rsidRPr="00607C3D">
        <w:rPr>
          <w:rFonts w:ascii="Times New Roman" w:hAnsi="Times New Roman" w:cs="Times New Roman"/>
          <w:sz w:val="28"/>
          <w:szCs w:val="28"/>
        </w:rPr>
        <w:t>», АО «Компания МТА», ООО «</w:t>
      </w:r>
      <w:proofErr w:type="spellStart"/>
      <w:r w:rsidR="00850A47" w:rsidRPr="00607C3D">
        <w:rPr>
          <w:rFonts w:ascii="Times New Roman" w:hAnsi="Times New Roman" w:cs="Times New Roman"/>
          <w:sz w:val="28"/>
          <w:szCs w:val="28"/>
        </w:rPr>
        <w:t>Сибгидромехстрой</w:t>
      </w:r>
      <w:proofErr w:type="spellEnd"/>
      <w:r w:rsidR="00850A47" w:rsidRPr="00607C3D">
        <w:rPr>
          <w:rFonts w:ascii="Times New Roman" w:hAnsi="Times New Roman" w:cs="Times New Roman"/>
          <w:sz w:val="28"/>
          <w:szCs w:val="28"/>
        </w:rPr>
        <w:t>», ООО УК «</w:t>
      </w:r>
      <w:proofErr w:type="spellStart"/>
      <w:r w:rsidR="00850A47" w:rsidRPr="00607C3D">
        <w:rPr>
          <w:rFonts w:ascii="Times New Roman" w:hAnsi="Times New Roman" w:cs="Times New Roman"/>
          <w:sz w:val="28"/>
          <w:szCs w:val="28"/>
        </w:rPr>
        <w:t>Юграгидрострой</w:t>
      </w:r>
      <w:proofErr w:type="spellEnd"/>
      <w:r w:rsidR="00850A47" w:rsidRPr="00607C3D">
        <w:rPr>
          <w:rFonts w:ascii="Times New Roman" w:hAnsi="Times New Roman" w:cs="Times New Roman"/>
          <w:sz w:val="28"/>
          <w:szCs w:val="28"/>
        </w:rPr>
        <w:t xml:space="preserve">». В рамках реализации соглашений в 2016 году в </w:t>
      </w:r>
      <w:r w:rsidR="00850A47" w:rsidRPr="00607C3D">
        <w:rPr>
          <w:rFonts w:ascii="Times New Roman" w:hAnsi="Times New Roman" w:cs="Times New Roman"/>
          <w:sz w:val="28"/>
          <w:szCs w:val="28"/>
        </w:rPr>
        <w:lastRenderedPageBreak/>
        <w:t xml:space="preserve">бюджет района привлечено 153,6 млн. рублей, которые были направлены на реализацию муниципальных программ района. </w:t>
      </w:r>
    </w:p>
    <w:p w:rsidR="00250C34" w:rsidRPr="00607C3D" w:rsidRDefault="00250C34" w:rsidP="002B20A6">
      <w:pPr>
        <w:pStyle w:val="ConsTitle"/>
        <w:widowControl/>
        <w:ind w:right="0" w:firstLine="709"/>
        <w:contextualSpacing/>
        <w:jc w:val="both"/>
        <w:rPr>
          <w:rFonts w:ascii="Times New Roman" w:hAnsi="Times New Roman" w:cs="Times New Roman"/>
          <w:b w:val="0"/>
          <w:sz w:val="28"/>
          <w:szCs w:val="28"/>
        </w:rPr>
      </w:pPr>
      <w:r w:rsidRPr="00607C3D">
        <w:rPr>
          <w:rFonts w:ascii="Times New Roman" w:hAnsi="Times New Roman" w:cs="Times New Roman"/>
          <w:b w:val="0"/>
          <w:sz w:val="28"/>
          <w:szCs w:val="28"/>
        </w:rPr>
        <w:t>2.</w:t>
      </w:r>
      <w:r w:rsidR="00336442" w:rsidRPr="00607C3D">
        <w:rPr>
          <w:rFonts w:ascii="Times New Roman" w:hAnsi="Times New Roman" w:cs="Times New Roman"/>
          <w:b w:val="0"/>
          <w:sz w:val="28"/>
          <w:szCs w:val="28"/>
        </w:rPr>
        <w:t>3</w:t>
      </w:r>
      <w:r w:rsidRPr="00607C3D">
        <w:rPr>
          <w:rFonts w:ascii="Times New Roman" w:hAnsi="Times New Roman" w:cs="Times New Roman"/>
          <w:b w:val="0"/>
          <w:sz w:val="28"/>
          <w:szCs w:val="28"/>
        </w:rPr>
        <w:t>.2.1</w:t>
      </w:r>
      <w:r w:rsidR="00336442" w:rsidRPr="00607C3D">
        <w:rPr>
          <w:rFonts w:ascii="Times New Roman" w:hAnsi="Times New Roman" w:cs="Times New Roman"/>
          <w:b w:val="0"/>
          <w:sz w:val="28"/>
          <w:szCs w:val="28"/>
        </w:rPr>
        <w:t>0</w:t>
      </w:r>
      <w:r w:rsidRPr="00607C3D">
        <w:rPr>
          <w:rFonts w:ascii="Times New Roman" w:hAnsi="Times New Roman" w:cs="Times New Roman"/>
          <w:b w:val="0"/>
          <w:sz w:val="28"/>
          <w:szCs w:val="28"/>
        </w:rPr>
        <w:t xml:space="preserve">. Осуществляет международные и внешнеэкономические связи в </w:t>
      </w:r>
      <w:proofErr w:type="gramStart"/>
      <w:r w:rsidRPr="00607C3D">
        <w:rPr>
          <w:rFonts w:ascii="Times New Roman" w:hAnsi="Times New Roman" w:cs="Times New Roman"/>
          <w:b w:val="0"/>
          <w:sz w:val="28"/>
          <w:szCs w:val="28"/>
        </w:rPr>
        <w:t>соответствии</w:t>
      </w:r>
      <w:proofErr w:type="gramEnd"/>
      <w:r w:rsidRPr="00607C3D">
        <w:rPr>
          <w:rFonts w:ascii="Times New Roman" w:hAnsi="Times New Roman" w:cs="Times New Roman"/>
          <w:b w:val="0"/>
          <w:sz w:val="28"/>
          <w:szCs w:val="28"/>
        </w:rPr>
        <w:t xml:space="preserve"> с федеральными законами</w:t>
      </w:r>
      <w:r w:rsidR="000A6895" w:rsidRPr="00607C3D">
        <w:rPr>
          <w:rFonts w:ascii="Times New Roman" w:hAnsi="Times New Roman" w:cs="Times New Roman"/>
          <w:b w:val="0"/>
          <w:sz w:val="28"/>
          <w:szCs w:val="28"/>
        </w:rPr>
        <w:t>.</w:t>
      </w:r>
    </w:p>
    <w:p w:rsidR="0093529D" w:rsidRPr="00607C3D" w:rsidRDefault="0093529D" w:rsidP="002B20A6">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В рамках международных и внешнеэкономических связей в 201</w:t>
      </w:r>
      <w:r w:rsidR="00CC1F61" w:rsidRPr="00607C3D">
        <w:rPr>
          <w:rFonts w:ascii="Times New Roman" w:eastAsia="Times New Roman" w:hAnsi="Times New Roman"/>
          <w:bCs/>
          <w:sz w:val="28"/>
          <w:szCs w:val="28"/>
          <w:lang w:eastAsia="ru-RU"/>
        </w:rPr>
        <w:t>6</w:t>
      </w:r>
      <w:r w:rsidRPr="00607C3D">
        <w:rPr>
          <w:rFonts w:ascii="Times New Roman" w:eastAsia="Times New Roman" w:hAnsi="Times New Roman"/>
          <w:bCs/>
          <w:sz w:val="28"/>
          <w:szCs w:val="28"/>
          <w:lang w:eastAsia="ru-RU"/>
        </w:rPr>
        <w:t xml:space="preserve"> году администрация района не </w:t>
      </w:r>
      <w:proofErr w:type="gramStart"/>
      <w:r w:rsidRPr="00607C3D">
        <w:rPr>
          <w:rFonts w:ascii="Times New Roman" w:eastAsia="Times New Roman" w:hAnsi="Times New Roman"/>
          <w:bCs/>
          <w:sz w:val="28"/>
          <w:szCs w:val="28"/>
          <w:lang w:eastAsia="ru-RU"/>
        </w:rPr>
        <w:t>заключала договора и не принимала</w:t>
      </w:r>
      <w:proofErr w:type="gramEnd"/>
      <w:r w:rsidRPr="00607C3D">
        <w:rPr>
          <w:rFonts w:ascii="Times New Roman" w:eastAsia="Times New Roman" w:hAnsi="Times New Roman"/>
          <w:bCs/>
          <w:sz w:val="28"/>
          <w:szCs w:val="28"/>
          <w:lang w:eastAsia="ru-RU"/>
        </w:rPr>
        <w:t xml:space="preserve"> на себя обязательств. </w:t>
      </w:r>
    </w:p>
    <w:p w:rsidR="0093529D" w:rsidRPr="00607C3D" w:rsidRDefault="00336442" w:rsidP="002B20A6">
      <w:pPr>
        <w:pStyle w:val="af5"/>
        <w:spacing w:before="0" w:beforeAutospacing="0" w:after="0" w:afterAutospacing="0"/>
        <w:ind w:firstLine="709"/>
        <w:jc w:val="both"/>
        <w:rPr>
          <w:sz w:val="28"/>
          <w:szCs w:val="28"/>
        </w:rPr>
      </w:pPr>
      <w:r w:rsidRPr="00607C3D">
        <w:rPr>
          <w:sz w:val="28"/>
          <w:szCs w:val="28"/>
        </w:rPr>
        <w:t>2.3</w:t>
      </w:r>
      <w:r w:rsidR="0093529D" w:rsidRPr="00607C3D">
        <w:rPr>
          <w:sz w:val="28"/>
          <w:szCs w:val="28"/>
        </w:rPr>
        <w:t>.2.1</w:t>
      </w:r>
      <w:r w:rsidRPr="00607C3D">
        <w:rPr>
          <w:sz w:val="28"/>
          <w:szCs w:val="28"/>
        </w:rPr>
        <w:t>1</w:t>
      </w:r>
      <w:r w:rsidR="0093529D" w:rsidRPr="00607C3D">
        <w:rPr>
          <w:sz w:val="28"/>
          <w:szCs w:val="28"/>
        </w:rPr>
        <w:t>. Осуществляет муниципальный контроль по вопросам, предусмотренным федеральными законами, а также устанавливает полномочия, функции и порядок деятельности при осуществлении муниципального контроля в соответствующих сферах деятельности.</w:t>
      </w:r>
    </w:p>
    <w:p w:rsidR="00D813A3" w:rsidRPr="00607C3D" w:rsidRDefault="00D813A3" w:rsidP="002B20A6">
      <w:pPr>
        <w:autoSpaceDE w:val="0"/>
        <w:autoSpaceDN w:val="0"/>
        <w:adjustRightInd w:val="0"/>
        <w:spacing w:after="0" w:line="240" w:lineRule="auto"/>
        <w:ind w:firstLine="709"/>
        <w:jc w:val="both"/>
        <w:outlineLvl w:val="1"/>
        <w:rPr>
          <w:rFonts w:ascii="Times New Roman" w:hAnsi="Times New Roman"/>
          <w:sz w:val="28"/>
          <w:szCs w:val="28"/>
        </w:rPr>
      </w:pPr>
      <w:r w:rsidRPr="00607C3D">
        <w:rPr>
          <w:rFonts w:ascii="Times New Roman" w:hAnsi="Times New Roman"/>
          <w:sz w:val="28"/>
          <w:szCs w:val="28"/>
        </w:rPr>
        <w:t>По состоянию на 1 января 201</w:t>
      </w:r>
      <w:r w:rsidR="00CC1F61" w:rsidRPr="00607C3D">
        <w:rPr>
          <w:rFonts w:ascii="Times New Roman" w:hAnsi="Times New Roman"/>
          <w:sz w:val="28"/>
          <w:szCs w:val="28"/>
        </w:rPr>
        <w:t>7</w:t>
      </w:r>
      <w:r w:rsidRPr="00607C3D">
        <w:rPr>
          <w:rFonts w:ascii="Times New Roman" w:hAnsi="Times New Roman"/>
          <w:sz w:val="28"/>
          <w:szCs w:val="28"/>
        </w:rPr>
        <w:t xml:space="preserve"> года администрация района осуществляет 8 функций муниципального контроля:</w:t>
      </w:r>
    </w:p>
    <w:p w:rsidR="00D813A3" w:rsidRPr="00607C3D" w:rsidRDefault="00D813A3" w:rsidP="002B20A6">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муниципальный контроль за сохранностью автомобильных дорог местного значения вне границ населенных пунктов в </w:t>
      </w:r>
      <w:proofErr w:type="gramStart"/>
      <w:r w:rsidRPr="00607C3D">
        <w:rPr>
          <w:rFonts w:ascii="Times New Roman" w:hAnsi="Times New Roman"/>
          <w:sz w:val="28"/>
          <w:szCs w:val="28"/>
        </w:rPr>
        <w:t>границах</w:t>
      </w:r>
      <w:proofErr w:type="gramEnd"/>
      <w:r w:rsidRPr="00607C3D">
        <w:rPr>
          <w:rFonts w:ascii="Times New Roman" w:hAnsi="Times New Roman"/>
          <w:sz w:val="28"/>
          <w:szCs w:val="28"/>
        </w:rPr>
        <w:t xml:space="preserve"> муниципального района;</w:t>
      </w:r>
    </w:p>
    <w:p w:rsidR="00D813A3" w:rsidRPr="00607C3D" w:rsidRDefault="00D813A3" w:rsidP="002B20A6">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муниципальный контроль в области использования и охраны особо охраняемых природных территорий местного значения;</w:t>
      </w:r>
    </w:p>
    <w:p w:rsidR="00D813A3" w:rsidRPr="00607C3D" w:rsidRDefault="00D813A3" w:rsidP="002B20A6">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муниципальный </w:t>
      </w:r>
      <w:proofErr w:type="gramStart"/>
      <w:r w:rsidRPr="00607C3D">
        <w:rPr>
          <w:rFonts w:ascii="Times New Roman" w:hAnsi="Times New Roman"/>
          <w:sz w:val="28"/>
          <w:szCs w:val="28"/>
        </w:rPr>
        <w:t>контроль за</w:t>
      </w:r>
      <w:proofErr w:type="gramEnd"/>
      <w:r w:rsidRPr="00607C3D">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D813A3" w:rsidRPr="00607C3D" w:rsidRDefault="00D813A3" w:rsidP="002B20A6">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муниципальный лесной контроль;</w:t>
      </w:r>
    </w:p>
    <w:p w:rsidR="00D813A3" w:rsidRPr="00607C3D" w:rsidRDefault="00D813A3" w:rsidP="002B20A6">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муниципальный жилищный контроль;</w:t>
      </w:r>
    </w:p>
    <w:p w:rsidR="00D813A3" w:rsidRPr="00607C3D" w:rsidRDefault="00D813A3" w:rsidP="002B20A6">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муниципальный контроль в области торговой деятельности;</w:t>
      </w:r>
    </w:p>
    <w:p w:rsidR="00D813A3" w:rsidRPr="00607C3D" w:rsidRDefault="00D813A3" w:rsidP="002B20A6">
      <w:pPr>
        <w:pStyle w:val="a4"/>
        <w:widowControl w:val="0"/>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муниципальный земельный контроль;</w:t>
      </w:r>
    </w:p>
    <w:p w:rsidR="00D813A3" w:rsidRPr="00607C3D" w:rsidRDefault="00D813A3" w:rsidP="002B20A6">
      <w:pPr>
        <w:pStyle w:val="a4"/>
        <w:widowControl w:val="0"/>
        <w:autoSpaceDE w:val="0"/>
        <w:autoSpaceDN w:val="0"/>
        <w:adjustRightInd w:val="0"/>
        <w:spacing w:after="0" w:line="240" w:lineRule="auto"/>
        <w:ind w:left="0" w:firstLine="709"/>
        <w:jc w:val="both"/>
        <w:rPr>
          <w:rFonts w:ascii="Times New Roman" w:hAnsi="Times New Roman"/>
          <w:sz w:val="28"/>
          <w:szCs w:val="28"/>
        </w:rPr>
      </w:pPr>
      <w:proofErr w:type="gramStart"/>
      <w:r w:rsidRPr="00607C3D">
        <w:rPr>
          <w:rFonts w:ascii="Times New Roman" w:hAnsi="Times New Roman"/>
          <w:sz w:val="28"/>
          <w:szCs w:val="28"/>
        </w:rPr>
        <w:t>контроль за</w:t>
      </w:r>
      <w:proofErr w:type="gramEnd"/>
      <w:r w:rsidRPr="00607C3D">
        <w:rPr>
          <w:rFonts w:ascii="Times New Roman" w:hAnsi="Times New Roman"/>
          <w:sz w:val="28"/>
          <w:szCs w:val="28"/>
        </w:rPr>
        <w:t xml:space="preserve"> соблюдением законодательства в области розничной продажи алкогольной продукции.</w:t>
      </w:r>
    </w:p>
    <w:p w:rsidR="00D813A3" w:rsidRPr="00607C3D" w:rsidRDefault="00D813A3"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Полномочиями по осуществлению муниципального контроля наделены 4 органа администрации района (департамент имущественных и земельных отношений, департамент строительства, архитектуры и ЖКХ, комитет экономической политики, отдел транспорта, связи и дорог администрации района). Данные полномочия закреплены в </w:t>
      </w:r>
      <w:proofErr w:type="gramStart"/>
      <w:r w:rsidRPr="00607C3D">
        <w:rPr>
          <w:rFonts w:ascii="Times New Roman" w:hAnsi="Times New Roman"/>
          <w:sz w:val="28"/>
          <w:szCs w:val="28"/>
        </w:rPr>
        <w:t>положениях</w:t>
      </w:r>
      <w:proofErr w:type="gramEnd"/>
      <w:r w:rsidRPr="00607C3D">
        <w:rPr>
          <w:rFonts w:ascii="Times New Roman" w:hAnsi="Times New Roman"/>
          <w:sz w:val="28"/>
          <w:szCs w:val="28"/>
        </w:rPr>
        <w:t xml:space="preserve"> органов администрации района и административных регламентах осуществления муниципального контроля.</w:t>
      </w:r>
    </w:p>
    <w:p w:rsidR="00C54987" w:rsidRPr="00607C3D" w:rsidRDefault="00D813A3" w:rsidP="002B20A6">
      <w:pPr>
        <w:widowControl w:val="0"/>
        <w:tabs>
          <w:tab w:val="left" w:pos="600"/>
        </w:tabs>
        <w:spacing w:after="0" w:line="240" w:lineRule="auto"/>
        <w:ind w:firstLine="709"/>
        <w:jc w:val="both"/>
        <w:rPr>
          <w:rFonts w:ascii="Times New Roman" w:hAnsi="Times New Roman"/>
          <w:sz w:val="28"/>
          <w:szCs w:val="28"/>
        </w:rPr>
      </w:pPr>
      <w:r w:rsidRPr="00607C3D">
        <w:rPr>
          <w:rFonts w:ascii="Times New Roman" w:hAnsi="Times New Roman"/>
          <w:sz w:val="28"/>
          <w:szCs w:val="28"/>
        </w:rPr>
        <w:t>В течение 201</w:t>
      </w:r>
      <w:r w:rsidR="00CC1F61" w:rsidRPr="00607C3D">
        <w:rPr>
          <w:rFonts w:ascii="Times New Roman" w:hAnsi="Times New Roman"/>
          <w:sz w:val="28"/>
          <w:szCs w:val="28"/>
        </w:rPr>
        <w:t>6</w:t>
      </w:r>
      <w:r w:rsidRPr="00607C3D">
        <w:rPr>
          <w:rFonts w:ascii="Times New Roman" w:hAnsi="Times New Roman"/>
          <w:sz w:val="28"/>
          <w:szCs w:val="28"/>
        </w:rPr>
        <w:t xml:space="preserve"> года проведен</w:t>
      </w:r>
      <w:r w:rsidR="00C54987" w:rsidRPr="00607C3D">
        <w:rPr>
          <w:rFonts w:ascii="Times New Roman" w:hAnsi="Times New Roman"/>
          <w:sz w:val="28"/>
          <w:szCs w:val="28"/>
        </w:rPr>
        <w:t>а</w:t>
      </w:r>
      <w:r w:rsidRPr="00607C3D">
        <w:rPr>
          <w:rFonts w:ascii="Times New Roman" w:hAnsi="Times New Roman"/>
          <w:sz w:val="28"/>
          <w:szCs w:val="28"/>
        </w:rPr>
        <w:t xml:space="preserve"> </w:t>
      </w:r>
      <w:r w:rsidR="00C54987" w:rsidRPr="00607C3D">
        <w:rPr>
          <w:rFonts w:ascii="Times New Roman" w:hAnsi="Times New Roman"/>
          <w:sz w:val="28"/>
          <w:szCs w:val="28"/>
        </w:rPr>
        <w:t>1</w:t>
      </w:r>
      <w:r w:rsidRPr="00607C3D">
        <w:rPr>
          <w:rFonts w:ascii="Times New Roman" w:hAnsi="Times New Roman"/>
          <w:sz w:val="28"/>
          <w:szCs w:val="28"/>
        </w:rPr>
        <w:t xml:space="preserve"> планов</w:t>
      </w:r>
      <w:r w:rsidR="00C54987" w:rsidRPr="00607C3D">
        <w:rPr>
          <w:rFonts w:ascii="Times New Roman" w:hAnsi="Times New Roman"/>
          <w:sz w:val="28"/>
          <w:szCs w:val="28"/>
        </w:rPr>
        <w:t>ая</w:t>
      </w:r>
      <w:r w:rsidRPr="00607C3D">
        <w:rPr>
          <w:rFonts w:ascii="Times New Roman" w:hAnsi="Times New Roman"/>
          <w:sz w:val="28"/>
          <w:szCs w:val="28"/>
        </w:rPr>
        <w:t xml:space="preserve"> проверк</w:t>
      </w:r>
      <w:r w:rsidR="00C54987" w:rsidRPr="00607C3D">
        <w:rPr>
          <w:rFonts w:ascii="Times New Roman" w:hAnsi="Times New Roman"/>
          <w:sz w:val="28"/>
          <w:szCs w:val="28"/>
        </w:rPr>
        <w:t>а</w:t>
      </w:r>
      <w:r w:rsidRPr="00607C3D">
        <w:rPr>
          <w:rFonts w:ascii="Times New Roman" w:hAnsi="Times New Roman"/>
          <w:sz w:val="28"/>
          <w:szCs w:val="28"/>
        </w:rPr>
        <w:t xml:space="preserve"> в </w:t>
      </w:r>
      <w:proofErr w:type="gramStart"/>
      <w:r w:rsidRPr="00607C3D">
        <w:rPr>
          <w:rFonts w:ascii="Times New Roman" w:hAnsi="Times New Roman"/>
          <w:sz w:val="28"/>
          <w:szCs w:val="28"/>
        </w:rPr>
        <w:t>отношении</w:t>
      </w:r>
      <w:proofErr w:type="gramEnd"/>
      <w:r w:rsidRPr="00607C3D">
        <w:rPr>
          <w:rFonts w:ascii="Times New Roman" w:hAnsi="Times New Roman"/>
          <w:sz w:val="28"/>
          <w:szCs w:val="28"/>
        </w:rPr>
        <w:t xml:space="preserve"> организаций, осуществляющих добычу общераспространенных полезных ископаемых (ОПИ) на лицензионных участках, расположенных                           на территории района</w:t>
      </w:r>
      <w:r w:rsidR="00C54987" w:rsidRPr="00607C3D">
        <w:rPr>
          <w:rFonts w:ascii="Times New Roman" w:hAnsi="Times New Roman"/>
          <w:sz w:val="28"/>
          <w:szCs w:val="28"/>
        </w:rPr>
        <w:t>.</w:t>
      </w:r>
    </w:p>
    <w:p w:rsidR="00D813A3" w:rsidRPr="00607C3D" w:rsidRDefault="00D813A3" w:rsidP="002B20A6">
      <w:pPr>
        <w:widowControl w:val="0"/>
        <w:tabs>
          <w:tab w:val="left" w:pos="600"/>
        </w:tabs>
        <w:spacing w:after="0" w:line="240" w:lineRule="auto"/>
        <w:ind w:firstLine="709"/>
        <w:jc w:val="both"/>
        <w:rPr>
          <w:rFonts w:ascii="Times New Roman" w:hAnsi="Times New Roman"/>
          <w:sz w:val="28"/>
          <w:szCs w:val="28"/>
        </w:rPr>
      </w:pPr>
      <w:r w:rsidRPr="00607C3D">
        <w:rPr>
          <w:rFonts w:ascii="Times New Roman" w:hAnsi="Times New Roman"/>
          <w:sz w:val="28"/>
          <w:szCs w:val="28"/>
        </w:rPr>
        <w:t>По результатам проверк</w:t>
      </w:r>
      <w:r w:rsidR="00C54987" w:rsidRPr="00607C3D">
        <w:rPr>
          <w:rFonts w:ascii="Times New Roman" w:hAnsi="Times New Roman"/>
          <w:sz w:val="28"/>
          <w:szCs w:val="28"/>
        </w:rPr>
        <w:t>и</w:t>
      </w:r>
      <w:r w:rsidRPr="00607C3D">
        <w:rPr>
          <w:rFonts w:ascii="Times New Roman" w:hAnsi="Times New Roman"/>
          <w:sz w:val="28"/>
          <w:szCs w:val="28"/>
        </w:rPr>
        <w:t xml:space="preserve"> оформлены акты, которые вручены законным представителям организаций для принятия мер по устранению выявленных нарушений, также информация о выявленных правонарушениях направлена в уполномоченные органы государственного контроля для принятия мер административного воздействия.</w:t>
      </w:r>
    </w:p>
    <w:p w:rsidR="00AD05EC" w:rsidRPr="00607C3D" w:rsidRDefault="00CC1F61" w:rsidP="002B20A6">
      <w:pPr>
        <w:tabs>
          <w:tab w:val="left" w:pos="709"/>
        </w:tabs>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В рамках осуществления муниципального жилищного контроля осуществлено обследование 125 жилых помещений, в ходе обследования выявлено 172 нарушения</w:t>
      </w:r>
      <w:r w:rsidR="00AD05EC" w:rsidRPr="00607C3D">
        <w:rPr>
          <w:rFonts w:ascii="Times New Roman" w:hAnsi="Times New Roman"/>
          <w:sz w:val="28"/>
          <w:szCs w:val="28"/>
        </w:rPr>
        <w:t>, из них 70 - правила технической</w:t>
      </w:r>
      <w:r w:rsidR="00AD05EC" w:rsidRPr="00607C3D">
        <w:rPr>
          <w:rFonts w:ascii="Times New Roman" w:hAnsi="Times New Roman"/>
          <w:sz w:val="28"/>
          <w:szCs w:val="28"/>
        </w:rPr>
        <w:tab/>
        <w:t xml:space="preserve"> эксплуатации и ремонта жилищного фонда, 12 - по оплате за коммунальные услуги, 72 - по строительному браку, 18 - прочие вопросы.</w:t>
      </w:r>
    </w:p>
    <w:p w:rsidR="00CC1F61" w:rsidRPr="00607C3D" w:rsidRDefault="00CC1F61" w:rsidP="002B20A6">
      <w:pPr>
        <w:tabs>
          <w:tab w:val="left" w:pos="709"/>
        </w:tabs>
        <w:spacing w:after="0" w:line="240" w:lineRule="auto"/>
        <w:ind w:firstLine="709"/>
        <w:jc w:val="both"/>
        <w:rPr>
          <w:rFonts w:ascii="Times New Roman" w:hAnsi="Times New Roman"/>
          <w:sz w:val="28"/>
          <w:szCs w:val="28"/>
        </w:rPr>
      </w:pPr>
      <w:r w:rsidRPr="00607C3D">
        <w:rPr>
          <w:rFonts w:ascii="Times New Roman" w:hAnsi="Times New Roman"/>
          <w:sz w:val="28"/>
          <w:szCs w:val="28"/>
        </w:rPr>
        <w:t>По итогам мероприятий, проводимых отделом муниципального контроля, устранено 130 нарушений</w:t>
      </w:r>
      <w:r w:rsidR="00AD05EC" w:rsidRPr="00607C3D">
        <w:rPr>
          <w:rFonts w:ascii="Times New Roman" w:hAnsi="Times New Roman"/>
          <w:sz w:val="28"/>
          <w:szCs w:val="28"/>
        </w:rPr>
        <w:t>.</w:t>
      </w:r>
    </w:p>
    <w:p w:rsidR="00D813A3" w:rsidRPr="00607C3D" w:rsidRDefault="00D813A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Информация о государственных и муниципальных услугах, об осуществлении муниципального контроля органами администрации района размещена на официальном сайте администрации района.</w:t>
      </w:r>
    </w:p>
    <w:p w:rsidR="0093529D" w:rsidRPr="00607C3D" w:rsidRDefault="00336442" w:rsidP="002B20A6">
      <w:pPr>
        <w:pStyle w:val="ConsTitle"/>
        <w:widowControl/>
        <w:ind w:right="0" w:firstLine="709"/>
        <w:contextualSpacing/>
        <w:jc w:val="both"/>
        <w:rPr>
          <w:rFonts w:ascii="Times New Roman" w:hAnsi="Times New Roman" w:cs="Times New Roman"/>
          <w:b w:val="0"/>
          <w:sz w:val="28"/>
          <w:szCs w:val="28"/>
        </w:rPr>
      </w:pPr>
      <w:r w:rsidRPr="00607C3D">
        <w:rPr>
          <w:rFonts w:ascii="Times New Roman" w:hAnsi="Times New Roman" w:cs="Times New Roman"/>
          <w:b w:val="0"/>
          <w:sz w:val="28"/>
          <w:szCs w:val="28"/>
        </w:rPr>
        <w:t>2.3</w:t>
      </w:r>
      <w:r w:rsidR="0093529D" w:rsidRPr="00607C3D">
        <w:rPr>
          <w:rFonts w:ascii="Times New Roman" w:hAnsi="Times New Roman" w:cs="Times New Roman"/>
          <w:b w:val="0"/>
          <w:sz w:val="28"/>
          <w:szCs w:val="28"/>
        </w:rPr>
        <w:t>.2.1</w:t>
      </w:r>
      <w:r w:rsidRPr="00607C3D">
        <w:rPr>
          <w:rFonts w:ascii="Times New Roman" w:hAnsi="Times New Roman" w:cs="Times New Roman"/>
          <w:b w:val="0"/>
          <w:sz w:val="28"/>
          <w:szCs w:val="28"/>
        </w:rPr>
        <w:t>2</w:t>
      </w:r>
      <w:r w:rsidR="001B78CC" w:rsidRPr="00607C3D">
        <w:rPr>
          <w:rFonts w:ascii="Times New Roman" w:hAnsi="Times New Roman" w:cs="Times New Roman"/>
          <w:b w:val="0"/>
          <w:sz w:val="28"/>
          <w:szCs w:val="28"/>
        </w:rPr>
        <w:t>.</w:t>
      </w:r>
      <w:r w:rsidR="0093529D" w:rsidRPr="00607C3D">
        <w:rPr>
          <w:rFonts w:ascii="Times New Roman" w:hAnsi="Times New Roman" w:cs="Times New Roman"/>
          <w:b w:val="0"/>
          <w:sz w:val="28"/>
          <w:szCs w:val="28"/>
        </w:rPr>
        <w:t xml:space="preserve"> Иные полномочия в области управления муниципальной собственностью, взаимоотношений с предприятиями, учреждениями, организациями</w:t>
      </w:r>
      <w:r w:rsidR="0029757B" w:rsidRPr="00607C3D">
        <w:rPr>
          <w:rFonts w:ascii="Times New Roman" w:hAnsi="Times New Roman" w:cs="Times New Roman"/>
          <w:b w:val="0"/>
          <w:sz w:val="28"/>
          <w:szCs w:val="28"/>
        </w:rPr>
        <w:t xml:space="preserve"> и индивидуальными предпринимателями</w:t>
      </w:r>
      <w:r w:rsidR="0093529D" w:rsidRPr="00607C3D">
        <w:rPr>
          <w:rFonts w:ascii="Times New Roman" w:hAnsi="Times New Roman" w:cs="Times New Roman"/>
          <w:b w:val="0"/>
          <w:sz w:val="28"/>
          <w:szCs w:val="28"/>
        </w:rPr>
        <w:t xml:space="preserve"> в соответствии с федеральными законами, законами Ханты-Мансийского автономного округа</w:t>
      </w:r>
      <w:r w:rsidR="00863CC6">
        <w:rPr>
          <w:rFonts w:ascii="Times New Roman" w:hAnsi="Times New Roman" w:cs="Times New Roman"/>
          <w:b w:val="0"/>
          <w:sz w:val="28"/>
          <w:szCs w:val="28"/>
        </w:rPr>
        <w:t xml:space="preserve"> – </w:t>
      </w:r>
      <w:r w:rsidR="0093529D" w:rsidRPr="00607C3D">
        <w:rPr>
          <w:rFonts w:ascii="Times New Roman" w:hAnsi="Times New Roman" w:cs="Times New Roman"/>
          <w:b w:val="0"/>
          <w:sz w:val="28"/>
          <w:szCs w:val="28"/>
        </w:rPr>
        <w:t>Югры, уставом Ханты-Мансийского района.</w:t>
      </w:r>
    </w:p>
    <w:p w:rsidR="00CC1F61" w:rsidRPr="00607C3D" w:rsidRDefault="003C184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целях оформления правоустанавливающих документов и проведения технической паспортизации на объекты недвижимости утверждена муниципальная программа «Формирование и развитие муниципального имущества в Ханты-Мансийском районе на 2014 – 201</w:t>
      </w:r>
      <w:r w:rsidR="00CC1F61" w:rsidRPr="00607C3D">
        <w:rPr>
          <w:rFonts w:ascii="Times New Roman" w:hAnsi="Times New Roman"/>
          <w:sz w:val="28"/>
          <w:szCs w:val="28"/>
        </w:rPr>
        <w:t>9</w:t>
      </w:r>
      <w:r w:rsidRPr="00607C3D">
        <w:rPr>
          <w:rFonts w:ascii="Times New Roman" w:hAnsi="Times New Roman"/>
          <w:sz w:val="28"/>
          <w:szCs w:val="28"/>
        </w:rPr>
        <w:t xml:space="preserve"> годы». </w:t>
      </w:r>
      <w:r w:rsidR="00CC1F61" w:rsidRPr="00607C3D">
        <w:rPr>
          <w:rFonts w:ascii="Times New Roman" w:hAnsi="Times New Roman"/>
          <w:sz w:val="28"/>
          <w:szCs w:val="28"/>
        </w:rPr>
        <w:t>Объем средств, освоенных в ходе реализации программы за отчетный период, составил 53 064,5 тыс. рублей (бюджет района) или 99,7% от плана на год.</w:t>
      </w:r>
    </w:p>
    <w:p w:rsidR="00CC1F61" w:rsidRPr="00607C3D" w:rsidRDefault="00CC1F61"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Денежные средства направлены на реализацию мероприятий:</w:t>
      </w:r>
    </w:p>
    <w:p w:rsidR="00CC1F61" w:rsidRPr="00607C3D" w:rsidRDefault="00CC1F61"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Паспортизация объектов муниципальной собственности (количество изготовленных технических планов и технических паспортов: объекты жилого фонда </w:t>
      </w:r>
      <w:r w:rsidR="002A7A99" w:rsidRPr="00607C3D">
        <w:rPr>
          <w:rFonts w:ascii="Times New Roman" w:hAnsi="Times New Roman"/>
          <w:sz w:val="28"/>
          <w:szCs w:val="28"/>
        </w:rPr>
        <w:t xml:space="preserve">- </w:t>
      </w:r>
      <w:r w:rsidRPr="00607C3D">
        <w:rPr>
          <w:rFonts w:ascii="Times New Roman" w:hAnsi="Times New Roman"/>
          <w:sz w:val="28"/>
          <w:szCs w:val="28"/>
        </w:rPr>
        <w:t xml:space="preserve">5 единиц, в том числе технические планы – 4, технические паспорта – 1, объекты нежилого фонда </w:t>
      </w:r>
      <w:r w:rsidR="002A7A99" w:rsidRPr="00607C3D">
        <w:rPr>
          <w:rFonts w:ascii="Times New Roman" w:hAnsi="Times New Roman"/>
          <w:sz w:val="28"/>
          <w:szCs w:val="28"/>
        </w:rPr>
        <w:t xml:space="preserve">- </w:t>
      </w:r>
      <w:r w:rsidRPr="00607C3D">
        <w:rPr>
          <w:rFonts w:ascii="Times New Roman" w:hAnsi="Times New Roman"/>
          <w:sz w:val="28"/>
          <w:szCs w:val="28"/>
        </w:rPr>
        <w:t xml:space="preserve">29 единиц, в том числе технические планы – 16, технические паспорта </w:t>
      </w:r>
      <w:r w:rsidR="002A7A99" w:rsidRPr="00607C3D">
        <w:rPr>
          <w:rFonts w:ascii="Times New Roman" w:hAnsi="Times New Roman"/>
          <w:sz w:val="28"/>
          <w:szCs w:val="28"/>
        </w:rPr>
        <w:t xml:space="preserve">- </w:t>
      </w:r>
      <w:r w:rsidRPr="00607C3D">
        <w:rPr>
          <w:rFonts w:ascii="Times New Roman" w:hAnsi="Times New Roman"/>
          <w:sz w:val="28"/>
          <w:szCs w:val="28"/>
        </w:rPr>
        <w:t>13, линейные объекты</w:t>
      </w:r>
      <w:r w:rsidR="002A7A99" w:rsidRPr="00607C3D">
        <w:rPr>
          <w:rFonts w:ascii="Times New Roman" w:hAnsi="Times New Roman"/>
          <w:sz w:val="28"/>
          <w:szCs w:val="28"/>
        </w:rPr>
        <w:t xml:space="preserve"> -</w:t>
      </w:r>
      <w:r w:rsidRPr="00607C3D">
        <w:rPr>
          <w:rFonts w:ascii="Times New Roman" w:hAnsi="Times New Roman"/>
          <w:sz w:val="28"/>
          <w:szCs w:val="28"/>
        </w:rPr>
        <w:t xml:space="preserve"> 29,8 км, в том числе технические планы – 22,8 км, технические паспорта 7 км).</w:t>
      </w:r>
      <w:proofErr w:type="gramEnd"/>
    </w:p>
    <w:p w:rsidR="00CC1F61" w:rsidRPr="00607C3D" w:rsidRDefault="00CC1F6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Оценка объектов муниципальной собственности (количество объектов оценки </w:t>
      </w:r>
      <w:r w:rsidR="002A7A99" w:rsidRPr="00607C3D">
        <w:rPr>
          <w:rFonts w:ascii="Times New Roman" w:hAnsi="Times New Roman"/>
          <w:sz w:val="28"/>
          <w:szCs w:val="28"/>
        </w:rPr>
        <w:t xml:space="preserve">- </w:t>
      </w:r>
      <w:r w:rsidRPr="00607C3D">
        <w:rPr>
          <w:rFonts w:ascii="Times New Roman" w:hAnsi="Times New Roman"/>
          <w:sz w:val="28"/>
          <w:szCs w:val="28"/>
        </w:rPr>
        <w:t>88 единиц, в том числе недвижимое имущество – 25 объектов, движимое имущество – 60 объект</w:t>
      </w:r>
      <w:r w:rsidR="002A7A99" w:rsidRPr="00607C3D">
        <w:rPr>
          <w:rFonts w:ascii="Times New Roman" w:hAnsi="Times New Roman"/>
          <w:sz w:val="28"/>
          <w:szCs w:val="28"/>
        </w:rPr>
        <w:t>ов</w:t>
      </w:r>
      <w:r w:rsidRPr="00607C3D">
        <w:rPr>
          <w:rFonts w:ascii="Times New Roman" w:hAnsi="Times New Roman"/>
          <w:sz w:val="28"/>
          <w:szCs w:val="28"/>
        </w:rPr>
        <w:t>, земельные участки – 3 объекта).</w:t>
      </w:r>
    </w:p>
    <w:p w:rsidR="00CC1F61" w:rsidRPr="00607C3D" w:rsidRDefault="00CC1F6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Содержание имущества муниципальной казны (заключены муниципальные контракты на оплату коммунальных услуг муниципального жилищного фонда, нежилого фонда, обслуживание и содержание муниципального имущества, оплата по контрактам производится за фактически оказанные услуги; </w:t>
      </w:r>
      <w:proofErr w:type="gramStart"/>
      <w:r w:rsidRPr="00607C3D">
        <w:rPr>
          <w:rFonts w:ascii="Times New Roman" w:hAnsi="Times New Roman"/>
          <w:sz w:val="28"/>
          <w:szCs w:val="28"/>
        </w:rPr>
        <w:t>заключен договор с НО «Югорский фонд капитального ремонта» на оплату взносов на капитальный ремонт общего имущества в многоквартирных домах, являющихся муниципальной собственностью Ханты-Мансийского района, оплата взносов производится ежемесячно исходя из состава жилых помещений, являющихся собственность</w:t>
      </w:r>
      <w:r w:rsidR="002A7A99" w:rsidRPr="00607C3D">
        <w:rPr>
          <w:rFonts w:ascii="Times New Roman" w:hAnsi="Times New Roman"/>
          <w:sz w:val="28"/>
          <w:szCs w:val="28"/>
        </w:rPr>
        <w:t>ю</w:t>
      </w:r>
      <w:r w:rsidRPr="00607C3D">
        <w:rPr>
          <w:rFonts w:ascii="Times New Roman" w:hAnsi="Times New Roman"/>
          <w:sz w:val="28"/>
          <w:szCs w:val="28"/>
        </w:rPr>
        <w:t xml:space="preserve"> МО Ханты-Мансийский район;</w:t>
      </w:r>
      <w:proofErr w:type="gramEnd"/>
      <w:r w:rsidRPr="00607C3D">
        <w:rPr>
          <w:rFonts w:ascii="Times New Roman" w:hAnsi="Times New Roman"/>
          <w:sz w:val="28"/>
          <w:szCs w:val="28"/>
        </w:rPr>
        <w:t xml:space="preserve"> </w:t>
      </w:r>
      <w:r w:rsidRPr="00607C3D">
        <w:rPr>
          <w:rFonts w:ascii="Times New Roman" w:hAnsi="Times New Roman"/>
          <w:sz w:val="28"/>
          <w:szCs w:val="28"/>
        </w:rPr>
        <w:lastRenderedPageBreak/>
        <w:t xml:space="preserve">заключен договор на оказание услуг по охране здания детского сада «Березка» п. Горноправдинск на период проведения аукциона и заключения муниципального контракта на снос указанного объекта). </w:t>
      </w:r>
    </w:p>
    <w:p w:rsidR="00CC1F61" w:rsidRPr="00607C3D" w:rsidRDefault="00CC1F6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Снос объектов муниципальной собственности (снесено 9 объектов – здание вечерней школы п.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 административное здание участковой больницы п.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 здание школьной мастерской с.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 демонтаж 4 подстанций в д. Сухорукова, здание детского сада «Березка» п. Горноправдинск; корпус № 3 административно-хозяйственного здания п. Горноправдинск).</w:t>
      </w:r>
    </w:p>
    <w:p w:rsidR="00CC1F61" w:rsidRPr="00607C3D" w:rsidRDefault="00CC1F6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Приобретение объектов муниципальной собственности (приобретено 2 объекта – полуприцеп цистерны ассенизационный, вакуумная машина).</w:t>
      </w:r>
    </w:p>
    <w:p w:rsidR="00CC1F61" w:rsidRPr="00607C3D" w:rsidRDefault="00CC1F61" w:rsidP="002B20A6">
      <w:pPr>
        <w:spacing w:after="0" w:line="240" w:lineRule="auto"/>
        <w:ind w:firstLine="709"/>
        <w:jc w:val="both"/>
        <w:rPr>
          <w:rFonts w:ascii="Times New Roman" w:hAnsi="Times New Roman"/>
          <w:b/>
          <w:sz w:val="28"/>
          <w:szCs w:val="28"/>
        </w:rPr>
      </w:pPr>
      <w:r w:rsidRPr="00607C3D">
        <w:rPr>
          <w:rFonts w:ascii="Times New Roman" w:hAnsi="Times New Roman"/>
          <w:sz w:val="28"/>
          <w:szCs w:val="28"/>
        </w:rPr>
        <w:t>Финансовое и организационно-техническое обеспечение функций департамента имущественных и земельных отношений.</w:t>
      </w:r>
    </w:p>
    <w:p w:rsidR="00B05428" w:rsidRPr="00607C3D" w:rsidRDefault="0053714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целях поддержки и стимулирования деятельности субъектов малого предпринимательства в </w:t>
      </w:r>
      <w:r w:rsidR="009B662D">
        <w:rPr>
          <w:rFonts w:ascii="Times New Roman" w:hAnsi="Times New Roman"/>
          <w:sz w:val="28"/>
          <w:szCs w:val="28"/>
        </w:rPr>
        <w:t>0</w:t>
      </w:r>
      <w:r w:rsidRPr="00607C3D">
        <w:rPr>
          <w:rFonts w:ascii="Times New Roman" w:hAnsi="Times New Roman"/>
          <w:sz w:val="28"/>
          <w:szCs w:val="28"/>
        </w:rPr>
        <w:t>районе реализуется муниципальная программа «Развитие малого и среднего предпринимательства на территории Ханты-Мансийского района на 2014-201</w:t>
      </w:r>
      <w:r w:rsidR="00CC1F61" w:rsidRPr="00607C3D">
        <w:rPr>
          <w:rFonts w:ascii="Times New Roman" w:hAnsi="Times New Roman"/>
          <w:sz w:val="28"/>
          <w:szCs w:val="28"/>
        </w:rPr>
        <w:t>9</w:t>
      </w:r>
      <w:r w:rsidRPr="00607C3D">
        <w:rPr>
          <w:rFonts w:ascii="Times New Roman" w:hAnsi="Times New Roman"/>
          <w:sz w:val="28"/>
          <w:szCs w:val="28"/>
        </w:rPr>
        <w:t xml:space="preserve"> годы». </w:t>
      </w:r>
    </w:p>
    <w:p w:rsidR="00A82DCE" w:rsidRPr="00607C3D" w:rsidRDefault="00A82DCE"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Объем средств, освоенных в ходе реализации программы за отчетный период, составил 7 815,8 тыс. рублей или 100% от годового плана, в том числе из бюджета автономного округа – 5 715,8 тыс. рублей, из бюджета района – 2 100,0 тыс. рублей.</w:t>
      </w:r>
    </w:p>
    <w:p w:rsidR="00A82DCE" w:rsidRPr="00607C3D" w:rsidRDefault="00A82DCE"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рамках программы денежные средства направлены на реализацию мероприятий:</w:t>
      </w:r>
    </w:p>
    <w:p w:rsidR="00A82DCE" w:rsidRPr="00607C3D" w:rsidRDefault="00A82DCE"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Оказание финансовой поддержки субъектам малого и среднего предпринимательства. За отчетный период поддержку получили 39 субъект</w:t>
      </w:r>
      <w:r w:rsidR="002A7A99" w:rsidRPr="00607C3D">
        <w:rPr>
          <w:rFonts w:ascii="Times New Roman" w:hAnsi="Times New Roman"/>
          <w:sz w:val="28"/>
          <w:szCs w:val="28"/>
        </w:rPr>
        <w:t>ов</w:t>
      </w:r>
      <w:r w:rsidRPr="00607C3D">
        <w:rPr>
          <w:rFonts w:ascii="Times New Roman" w:hAnsi="Times New Roman"/>
          <w:sz w:val="28"/>
          <w:szCs w:val="28"/>
        </w:rPr>
        <w:t xml:space="preserve"> на общую сумму 7 215,0 тыс. рублей. </w:t>
      </w:r>
    </w:p>
    <w:p w:rsidR="00A82DCE" w:rsidRPr="00607C3D" w:rsidRDefault="00A82DCE"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Организация мониторинга деятельности малого и среднего предпринимательства в целях определения приоритетных направлений развития и формировани</w:t>
      </w:r>
      <w:r w:rsidR="002A7A99" w:rsidRPr="00607C3D">
        <w:rPr>
          <w:rFonts w:ascii="Times New Roman" w:hAnsi="Times New Roman"/>
          <w:sz w:val="28"/>
          <w:szCs w:val="28"/>
        </w:rPr>
        <w:t>я</w:t>
      </w:r>
      <w:r w:rsidRPr="00607C3D">
        <w:rPr>
          <w:rFonts w:ascii="Times New Roman" w:hAnsi="Times New Roman"/>
          <w:sz w:val="28"/>
          <w:szCs w:val="28"/>
        </w:rPr>
        <w:t xml:space="preserve"> благоприятного общественного мнения о малом и среднем предпринимательстве.</w:t>
      </w:r>
    </w:p>
    <w:p w:rsidR="00A82DCE" w:rsidRPr="00607C3D" w:rsidRDefault="00A82DCE"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Проведение конкурса «Предпринимательство сегодня» среди учащихся образовательных учреждений района.</w:t>
      </w:r>
    </w:p>
    <w:p w:rsidR="00A82DCE" w:rsidRPr="00607C3D" w:rsidRDefault="00A82DCE"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Проведение </w:t>
      </w:r>
      <w:proofErr w:type="gramStart"/>
      <w:r w:rsidRPr="00607C3D">
        <w:rPr>
          <w:rFonts w:ascii="Times New Roman" w:hAnsi="Times New Roman"/>
          <w:sz w:val="28"/>
          <w:szCs w:val="28"/>
        </w:rPr>
        <w:t>бизнес-тренинга</w:t>
      </w:r>
      <w:proofErr w:type="gramEnd"/>
      <w:r w:rsidRPr="00607C3D">
        <w:rPr>
          <w:rFonts w:ascii="Times New Roman" w:hAnsi="Times New Roman"/>
          <w:sz w:val="28"/>
          <w:szCs w:val="28"/>
        </w:rPr>
        <w:t xml:space="preserve"> для молодежи и студентов района «Становление российского предпринимательства. Развитие малого и среднего предпринимательства на селе. Инновации в предпринимательской среде».</w:t>
      </w:r>
    </w:p>
    <w:p w:rsidR="00A82DCE" w:rsidRPr="00607C3D" w:rsidRDefault="00A82DCE"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Проведение 4 образовательных мероприятий для субъектов.</w:t>
      </w:r>
    </w:p>
    <w:p w:rsidR="00A82DCE" w:rsidRPr="00607C3D" w:rsidRDefault="00A82DCE"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Проведение расширенного заседания Совета по развитию малого и среднего предпринимательства при администрации района, в рамках которого проведена муниципальная конференция «Малый бизнес Ханты-Мансийского района: новые возможности развития».</w:t>
      </w:r>
    </w:p>
    <w:p w:rsidR="00A82DCE" w:rsidRPr="00607C3D" w:rsidRDefault="00A82DCE"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Реализация муниципальной Программы в 2016 году позволила сохранить положительную динамику развития предпринимательства на территории района.</w:t>
      </w:r>
    </w:p>
    <w:p w:rsidR="00634607" w:rsidRPr="00607C3D" w:rsidRDefault="00634607"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В результате совместных действий в 201</w:t>
      </w:r>
      <w:r w:rsidR="00A82DCE" w:rsidRPr="00607C3D">
        <w:rPr>
          <w:rFonts w:ascii="Times New Roman" w:hAnsi="Times New Roman"/>
          <w:sz w:val="28"/>
          <w:szCs w:val="28"/>
        </w:rPr>
        <w:t>6</w:t>
      </w:r>
      <w:r w:rsidRPr="00607C3D">
        <w:rPr>
          <w:rFonts w:ascii="Times New Roman" w:hAnsi="Times New Roman"/>
          <w:sz w:val="28"/>
          <w:szCs w:val="28"/>
        </w:rPr>
        <w:t xml:space="preserve"> году на территории района зарегистрировано </w:t>
      </w:r>
      <w:r w:rsidR="00A82DCE" w:rsidRPr="00607C3D">
        <w:rPr>
          <w:rFonts w:ascii="Times New Roman" w:hAnsi="Times New Roman"/>
          <w:sz w:val="28"/>
          <w:szCs w:val="28"/>
        </w:rPr>
        <w:t>60</w:t>
      </w:r>
      <w:r w:rsidRPr="00607C3D">
        <w:rPr>
          <w:rFonts w:ascii="Times New Roman" w:hAnsi="Times New Roman"/>
          <w:sz w:val="28"/>
          <w:szCs w:val="28"/>
        </w:rPr>
        <w:t xml:space="preserve"> субъектов малого предпринимательства.</w:t>
      </w:r>
    </w:p>
    <w:p w:rsidR="00634607" w:rsidRPr="00607C3D" w:rsidRDefault="00634607"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hAnsi="Times New Roman"/>
          <w:sz w:val="28"/>
          <w:szCs w:val="28"/>
        </w:rPr>
        <w:t>В 201</w:t>
      </w:r>
      <w:r w:rsidR="00A82DCE" w:rsidRPr="00607C3D">
        <w:rPr>
          <w:rFonts w:ascii="Times New Roman" w:hAnsi="Times New Roman"/>
          <w:sz w:val="28"/>
          <w:szCs w:val="28"/>
        </w:rPr>
        <w:t>6</w:t>
      </w:r>
      <w:r w:rsidRPr="00607C3D">
        <w:rPr>
          <w:rFonts w:ascii="Times New Roman" w:hAnsi="Times New Roman"/>
          <w:sz w:val="28"/>
          <w:szCs w:val="28"/>
        </w:rPr>
        <w:t xml:space="preserve"> году число субъектов малого предпринимательства </w:t>
      </w:r>
      <w:proofErr w:type="gramStart"/>
      <w:r w:rsidRPr="00607C3D">
        <w:rPr>
          <w:rFonts w:ascii="Times New Roman" w:hAnsi="Times New Roman"/>
          <w:sz w:val="28"/>
          <w:szCs w:val="28"/>
        </w:rPr>
        <w:t xml:space="preserve">увеличилось на </w:t>
      </w:r>
      <w:r w:rsidR="009B662D">
        <w:rPr>
          <w:rFonts w:ascii="Times New Roman" w:hAnsi="Times New Roman"/>
          <w:sz w:val="28"/>
          <w:szCs w:val="28"/>
        </w:rPr>
        <w:t>1,1</w:t>
      </w:r>
      <w:r w:rsidRPr="00607C3D">
        <w:rPr>
          <w:rFonts w:ascii="Times New Roman" w:hAnsi="Times New Roman"/>
          <w:sz w:val="28"/>
          <w:szCs w:val="28"/>
        </w:rPr>
        <w:t>% и составило</w:t>
      </w:r>
      <w:proofErr w:type="gramEnd"/>
      <w:r w:rsidRPr="00607C3D">
        <w:rPr>
          <w:rFonts w:ascii="Times New Roman" w:hAnsi="Times New Roman"/>
          <w:sz w:val="28"/>
          <w:szCs w:val="28"/>
        </w:rPr>
        <w:t xml:space="preserve"> 8</w:t>
      </w:r>
      <w:r w:rsidR="009B662D">
        <w:rPr>
          <w:rFonts w:ascii="Times New Roman" w:hAnsi="Times New Roman"/>
          <w:sz w:val="28"/>
          <w:szCs w:val="28"/>
        </w:rPr>
        <w:t>18</w:t>
      </w:r>
      <w:r w:rsidRPr="00607C3D">
        <w:rPr>
          <w:rFonts w:ascii="Times New Roman" w:hAnsi="Times New Roman"/>
          <w:sz w:val="28"/>
          <w:szCs w:val="28"/>
        </w:rPr>
        <w:t xml:space="preserve"> единиц, численность занятых в сфере малого бизнеса увеличилась на </w:t>
      </w:r>
      <w:r w:rsidR="00362F44" w:rsidRPr="00607C3D">
        <w:rPr>
          <w:rFonts w:ascii="Times New Roman" w:hAnsi="Times New Roman"/>
          <w:sz w:val="28"/>
          <w:szCs w:val="28"/>
        </w:rPr>
        <w:t>0,6</w:t>
      </w:r>
      <w:r w:rsidRPr="00607C3D">
        <w:rPr>
          <w:rFonts w:ascii="Times New Roman" w:hAnsi="Times New Roman"/>
          <w:sz w:val="28"/>
          <w:szCs w:val="28"/>
        </w:rPr>
        <w:t>% и составила 17</w:t>
      </w:r>
      <w:r w:rsidR="00362F44" w:rsidRPr="00607C3D">
        <w:rPr>
          <w:rFonts w:ascii="Times New Roman" w:hAnsi="Times New Roman"/>
          <w:sz w:val="28"/>
          <w:szCs w:val="28"/>
        </w:rPr>
        <w:t>8</w:t>
      </w:r>
      <w:r w:rsidRPr="00607C3D">
        <w:rPr>
          <w:rFonts w:ascii="Times New Roman" w:hAnsi="Times New Roman"/>
          <w:sz w:val="28"/>
          <w:szCs w:val="28"/>
        </w:rPr>
        <w:t xml:space="preserve">0 человек. </w:t>
      </w:r>
      <w:r w:rsidRPr="00607C3D">
        <w:rPr>
          <w:rFonts w:ascii="Times New Roman" w:eastAsia="Times New Roman" w:hAnsi="Times New Roman"/>
          <w:sz w:val="28"/>
          <w:szCs w:val="28"/>
          <w:lang w:eastAsia="ru-RU"/>
        </w:rPr>
        <w:t>Оборот субъектов предпринимательства составил 1</w:t>
      </w:r>
      <w:r w:rsidR="00362F44" w:rsidRPr="00607C3D">
        <w:rPr>
          <w:rFonts w:ascii="Times New Roman" w:eastAsia="Times New Roman" w:hAnsi="Times New Roman"/>
          <w:sz w:val="28"/>
          <w:szCs w:val="28"/>
          <w:lang w:eastAsia="ru-RU"/>
        </w:rPr>
        <w:t> 702,6</w:t>
      </w:r>
      <w:r w:rsidRPr="00607C3D">
        <w:rPr>
          <w:rFonts w:ascii="Times New Roman" w:eastAsia="Times New Roman" w:hAnsi="Times New Roman"/>
          <w:sz w:val="28"/>
          <w:szCs w:val="28"/>
          <w:lang w:eastAsia="ru-RU"/>
        </w:rPr>
        <w:t xml:space="preserve"> млн. рублей или 101</w:t>
      </w:r>
      <w:r w:rsidR="00362F44" w:rsidRPr="00607C3D">
        <w:rPr>
          <w:rFonts w:ascii="Times New Roman" w:eastAsia="Times New Roman" w:hAnsi="Times New Roman"/>
          <w:sz w:val="28"/>
          <w:szCs w:val="28"/>
          <w:lang w:eastAsia="ru-RU"/>
        </w:rPr>
        <w:t>,8</w:t>
      </w:r>
      <w:r w:rsidRPr="00607C3D">
        <w:rPr>
          <w:rFonts w:ascii="Times New Roman" w:eastAsia="Times New Roman" w:hAnsi="Times New Roman"/>
          <w:sz w:val="28"/>
          <w:szCs w:val="28"/>
          <w:lang w:eastAsia="ru-RU"/>
        </w:rPr>
        <w:t xml:space="preserve">%  к уровню прошлого года в действующих </w:t>
      </w:r>
      <w:proofErr w:type="gramStart"/>
      <w:r w:rsidRPr="00607C3D">
        <w:rPr>
          <w:rFonts w:ascii="Times New Roman" w:eastAsia="Times New Roman" w:hAnsi="Times New Roman"/>
          <w:sz w:val="28"/>
          <w:szCs w:val="28"/>
          <w:lang w:eastAsia="ru-RU"/>
        </w:rPr>
        <w:t>ценах</w:t>
      </w:r>
      <w:proofErr w:type="gramEnd"/>
      <w:r w:rsidRPr="00607C3D">
        <w:rPr>
          <w:rFonts w:ascii="Times New Roman" w:eastAsia="Times New Roman" w:hAnsi="Times New Roman"/>
          <w:sz w:val="28"/>
          <w:szCs w:val="28"/>
          <w:lang w:eastAsia="ru-RU"/>
        </w:rPr>
        <w:t xml:space="preserve">. </w:t>
      </w:r>
    </w:p>
    <w:p w:rsidR="00634607" w:rsidRPr="00607C3D" w:rsidRDefault="00634607" w:rsidP="002B20A6">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p>
    <w:p w:rsidR="00B05428" w:rsidRPr="00607C3D" w:rsidRDefault="00B05428" w:rsidP="002B20A6">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Динамика развития малого и среднего предпринимательства</w:t>
      </w:r>
    </w:p>
    <w:tbl>
      <w:tblPr>
        <w:tblW w:w="9385" w:type="dxa"/>
        <w:tblInd w:w="108" w:type="dxa"/>
        <w:tblLayout w:type="fixed"/>
        <w:tblLook w:val="04A0" w:firstRow="1" w:lastRow="0" w:firstColumn="1" w:lastColumn="0" w:noHBand="0" w:noVBand="1"/>
      </w:tblPr>
      <w:tblGrid>
        <w:gridCol w:w="3261"/>
        <w:gridCol w:w="1134"/>
        <w:gridCol w:w="850"/>
        <w:gridCol w:w="1021"/>
        <w:gridCol w:w="993"/>
        <w:gridCol w:w="992"/>
        <w:gridCol w:w="1134"/>
      </w:tblGrid>
      <w:tr w:rsidR="00607C3D" w:rsidRPr="00607C3D" w:rsidTr="00DA1E43">
        <w:trPr>
          <w:cantSplit/>
          <w:trHeight w:val="300"/>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255D" w:rsidRPr="00607C3D" w:rsidRDefault="002F255D" w:rsidP="002B20A6">
            <w:pPr>
              <w:spacing w:after="0" w:line="240" w:lineRule="auto"/>
              <w:ind w:firstLine="709"/>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Показатели</w:t>
            </w:r>
          </w:p>
        </w:tc>
        <w:tc>
          <w:tcPr>
            <w:tcW w:w="4990" w:type="dxa"/>
            <w:gridSpan w:val="5"/>
            <w:tcBorders>
              <w:top w:val="single" w:sz="4" w:space="0" w:color="auto"/>
              <w:left w:val="nil"/>
              <w:bottom w:val="single" w:sz="4" w:space="0" w:color="auto"/>
              <w:right w:val="single" w:sz="4" w:space="0" w:color="auto"/>
            </w:tcBorders>
            <w:shd w:val="clear" w:color="auto" w:fill="auto"/>
            <w:vAlign w:val="bottom"/>
            <w:hideMark/>
          </w:tcPr>
          <w:p w:rsidR="002F255D" w:rsidRPr="00607C3D" w:rsidRDefault="002F255D"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Ханты-Мансийский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255D" w:rsidRPr="00607C3D" w:rsidRDefault="002F255D"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 xml:space="preserve">Югра </w:t>
            </w:r>
          </w:p>
        </w:tc>
      </w:tr>
      <w:tr w:rsidR="00607C3D" w:rsidRPr="00607C3D" w:rsidTr="00DA1E43">
        <w:trPr>
          <w:trHeight w:val="315"/>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BC4BF2" w:rsidRPr="00607C3D" w:rsidRDefault="00BC4BF2" w:rsidP="002B20A6">
            <w:pPr>
              <w:spacing w:after="0" w:line="240" w:lineRule="auto"/>
              <w:ind w:firstLine="709"/>
              <w:rPr>
                <w:rFonts w:ascii="Times New Roman" w:eastAsia="Times New Roman" w:hAnsi="Times New Roman"/>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2012</w:t>
            </w:r>
          </w:p>
        </w:tc>
        <w:tc>
          <w:tcPr>
            <w:tcW w:w="850"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2013</w:t>
            </w:r>
          </w:p>
        </w:tc>
        <w:tc>
          <w:tcPr>
            <w:tcW w:w="1021"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2014</w:t>
            </w:r>
          </w:p>
        </w:tc>
        <w:tc>
          <w:tcPr>
            <w:tcW w:w="993" w:type="dxa"/>
            <w:tcBorders>
              <w:top w:val="nil"/>
              <w:left w:val="nil"/>
              <w:bottom w:val="single" w:sz="4" w:space="0" w:color="auto"/>
              <w:right w:val="single" w:sz="4" w:space="0" w:color="auto"/>
            </w:tcBorders>
            <w:shd w:val="clear" w:color="auto" w:fill="auto"/>
          </w:tcPr>
          <w:p w:rsidR="00BC4BF2" w:rsidRPr="00607C3D" w:rsidRDefault="00BC4BF2"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2015</w:t>
            </w:r>
          </w:p>
        </w:tc>
        <w:tc>
          <w:tcPr>
            <w:tcW w:w="992" w:type="dxa"/>
            <w:tcBorders>
              <w:top w:val="single" w:sz="4" w:space="0" w:color="auto"/>
              <w:left w:val="nil"/>
              <w:bottom w:val="single" w:sz="4" w:space="0" w:color="auto"/>
              <w:right w:val="single" w:sz="4" w:space="0" w:color="auto"/>
            </w:tcBorders>
          </w:tcPr>
          <w:p w:rsidR="00BC4BF2" w:rsidRPr="00607C3D" w:rsidRDefault="00BC4BF2"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2016</w:t>
            </w:r>
          </w:p>
        </w:tc>
      </w:tr>
      <w:tr w:rsidR="00607C3D" w:rsidRPr="00607C3D" w:rsidTr="00DA1E43">
        <w:trPr>
          <w:cantSplit/>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Количество субъектов малого и среднего предпринимательства (без учета индивидуальных предпринимателей), единиц</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132</w:t>
            </w:r>
          </w:p>
        </w:tc>
        <w:tc>
          <w:tcPr>
            <w:tcW w:w="850"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159</w:t>
            </w:r>
          </w:p>
        </w:tc>
        <w:tc>
          <w:tcPr>
            <w:tcW w:w="1021"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165</w:t>
            </w:r>
          </w:p>
        </w:tc>
        <w:tc>
          <w:tcPr>
            <w:tcW w:w="993"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161</w:t>
            </w:r>
          </w:p>
        </w:tc>
        <w:tc>
          <w:tcPr>
            <w:tcW w:w="992" w:type="dxa"/>
            <w:tcBorders>
              <w:top w:val="single" w:sz="4" w:space="0" w:color="auto"/>
              <w:left w:val="nil"/>
              <w:bottom w:val="single" w:sz="4" w:space="0" w:color="auto"/>
              <w:right w:val="single" w:sz="4" w:space="0" w:color="auto"/>
            </w:tcBorders>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w:t>
            </w:r>
            <w:r w:rsidR="009B662D">
              <w:rPr>
                <w:rFonts w:ascii="Times New Roman" w:eastAsia="Times New Roman" w:hAnsi="Times New Roman"/>
                <w:sz w:val="28"/>
                <w:szCs w:val="28"/>
                <w:lang w:eastAsia="ru-RU"/>
              </w:rPr>
              <w:t>65</w:t>
            </w:r>
          </w:p>
        </w:tc>
        <w:tc>
          <w:tcPr>
            <w:tcW w:w="1134" w:type="dxa"/>
            <w:tcBorders>
              <w:top w:val="nil"/>
              <w:left w:val="single" w:sz="4" w:space="0" w:color="auto"/>
              <w:bottom w:val="single" w:sz="4" w:space="0" w:color="auto"/>
              <w:right w:val="single" w:sz="4" w:space="0" w:color="auto"/>
            </w:tcBorders>
            <w:shd w:val="clear" w:color="auto" w:fill="auto"/>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25 279</w:t>
            </w:r>
          </w:p>
        </w:tc>
      </w:tr>
      <w:tr w:rsidR="00607C3D" w:rsidRPr="00607C3D" w:rsidTr="00DA1E43">
        <w:trPr>
          <w:cantSplit/>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Индивидуальные предприниматели, человек</w:t>
            </w:r>
          </w:p>
        </w:tc>
        <w:tc>
          <w:tcPr>
            <w:tcW w:w="1134"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555</w:t>
            </w:r>
          </w:p>
        </w:tc>
        <w:tc>
          <w:tcPr>
            <w:tcW w:w="850"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577</w:t>
            </w:r>
          </w:p>
        </w:tc>
        <w:tc>
          <w:tcPr>
            <w:tcW w:w="1021"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624</w:t>
            </w:r>
          </w:p>
        </w:tc>
        <w:tc>
          <w:tcPr>
            <w:tcW w:w="993" w:type="dxa"/>
            <w:tcBorders>
              <w:top w:val="nil"/>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648</w:t>
            </w:r>
          </w:p>
        </w:tc>
        <w:tc>
          <w:tcPr>
            <w:tcW w:w="992" w:type="dxa"/>
            <w:tcBorders>
              <w:top w:val="single" w:sz="4" w:space="0" w:color="auto"/>
              <w:left w:val="nil"/>
              <w:bottom w:val="single" w:sz="4" w:space="0" w:color="auto"/>
              <w:right w:val="single" w:sz="4" w:space="0" w:color="auto"/>
            </w:tcBorders>
            <w:vAlign w:val="center"/>
          </w:tcPr>
          <w:p w:rsidR="00BC4BF2" w:rsidRPr="00607C3D" w:rsidRDefault="009B662D" w:rsidP="002B20A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650</w:t>
            </w:r>
          </w:p>
        </w:tc>
        <w:tc>
          <w:tcPr>
            <w:tcW w:w="1134" w:type="dxa"/>
            <w:tcBorders>
              <w:top w:val="nil"/>
              <w:left w:val="single" w:sz="4" w:space="0" w:color="auto"/>
              <w:bottom w:val="single" w:sz="4" w:space="0" w:color="auto"/>
              <w:right w:val="single" w:sz="4" w:space="0" w:color="auto"/>
            </w:tcBorders>
            <w:shd w:val="clear" w:color="auto" w:fill="auto"/>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51 200</w:t>
            </w:r>
          </w:p>
        </w:tc>
      </w:tr>
      <w:tr w:rsidR="00607C3D" w:rsidRPr="00607C3D" w:rsidTr="00DA1E43">
        <w:trPr>
          <w:cantSplit/>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Среднесписочная численность работающих на малых и средних предприятиях, человек</w:t>
            </w:r>
          </w:p>
        </w:tc>
        <w:tc>
          <w:tcPr>
            <w:tcW w:w="1134" w:type="dxa"/>
            <w:tcBorders>
              <w:top w:val="single" w:sz="4" w:space="0" w:color="auto"/>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1 507</w:t>
            </w:r>
          </w:p>
        </w:tc>
        <w:tc>
          <w:tcPr>
            <w:tcW w:w="850" w:type="dxa"/>
            <w:tcBorders>
              <w:top w:val="single" w:sz="4" w:space="0" w:color="auto"/>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1 618</w:t>
            </w:r>
          </w:p>
        </w:tc>
        <w:tc>
          <w:tcPr>
            <w:tcW w:w="1021" w:type="dxa"/>
            <w:tcBorders>
              <w:top w:val="single" w:sz="4" w:space="0" w:color="auto"/>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w:t>
            </w:r>
            <w:r w:rsidR="00A82DCE" w:rsidRPr="00607C3D">
              <w:rPr>
                <w:rFonts w:ascii="Times New Roman" w:eastAsia="Times New Roman" w:hAnsi="Times New Roman"/>
                <w:sz w:val="28"/>
                <w:szCs w:val="28"/>
                <w:lang w:eastAsia="ru-RU"/>
              </w:rPr>
              <w:t xml:space="preserve"> </w:t>
            </w:r>
            <w:r w:rsidRPr="00607C3D">
              <w:rPr>
                <w:rFonts w:ascii="Times New Roman" w:eastAsia="Times New Roman" w:hAnsi="Times New Roman"/>
                <w:sz w:val="28"/>
                <w:szCs w:val="28"/>
                <w:lang w:eastAsia="ru-RU"/>
              </w:rPr>
              <w:t>668</w:t>
            </w:r>
          </w:p>
        </w:tc>
        <w:tc>
          <w:tcPr>
            <w:tcW w:w="993" w:type="dxa"/>
            <w:tcBorders>
              <w:top w:val="single" w:sz="4" w:space="0" w:color="auto"/>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w:t>
            </w:r>
            <w:r w:rsidR="00A82DCE" w:rsidRPr="00607C3D">
              <w:rPr>
                <w:rFonts w:ascii="Times New Roman" w:eastAsia="Times New Roman" w:hAnsi="Times New Roman"/>
                <w:sz w:val="28"/>
                <w:szCs w:val="28"/>
                <w:lang w:eastAsia="ru-RU"/>
              </w:rPr>
              <w:t xml:space="preserve"> </w:t>
            </w:r>
            <w:r w:rsidRPr="00607C3D">
              <w:rPr>
                <w:rFonts w:ascii="Times New Roman" w:eastAsia="Times New Roman" w:hAnsi="Times New Roman"/>
                <w:sz w:val="28"/>
                <w:szCs w:val="28"/>
                <w:lang w:eastAsia="ru-RU"/>
              </w:rPr>
              <w:t>770</w:t>
            </w:r>
          </w:p>
        </w:tc>
        <w:tc>
          <w:tcPr>
            <w:tcW w:w="992" w:type="dxa"/>
            <w:tcBorders>
              <w:top w:val="single" w:sz="4" w:space="0" w:color="auto"/>
              <w:left w:val="nil"/>
              <w:bottom w:val="single" w:sz="4" w:space="0" w:color="auto"/>
              <w:right w:val="single" w:sz="4" w:space="0" w:color="auto"/>
            </w:tcBorders>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1 780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119 300</w:t>
            </w:r>
          </w:p>
        </w:tc>
      </w:tr>
      <w:tr w:rsidR="00607C3D" w:rsidRPr="00607C3D" w:rsidTr="00DA1E43">
        <w:trPr>
          <w:cantSplit/>
          <w:trHeight w:val="94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Доля работающих на предприятиях малого и среднего предпринимательства в общей численности работающих, в процентах</w:t>
            </w:r>
          </w:p>
        </w:tc>
        <w:tc>
          <w:tcPr>
            <w:tcW w:w="1134" w:type="dxa"/>
            <w:tcBorders>
              <w:top w:val="single" w:sz="4" w:space="0" w:color="auto"/>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10,4</w:t>
            </w:r>
          </w:p>
        </w:tc>
        <w:tc>
          <w:tcPr>
            <w:tcW w:w="850" w:type="dxa"/>
            <w:tcBorders>
              <w:top w:val="single" w:sz="4" w:space="0" w:color="auto"/>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10,5</w:t>
            </w:r>
          </w:p>
        </w:tc>
        <w:tc>
          <w:tcPr>
            <w:tcW w:w="1021" w:type="dxa"/>
            <w:tcBorders>
              <w:top w:val="single" w:sz="4" w:space="0" w:color="auto"/>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10,7</w:t>
            </w:r>
          </w:p>
        </w:tc>
        <w:tc>
          <w:tcPr>
            <w:tcW w:w="993" w:type="dxa"/>
            <w:tcBorders>
              <w:top w:val="single" w:sz="4" w:space="0" w:color="auto"/>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9,5</w:t>
            </w:r>
          </w:p>
        </w:tc>
        <w:tc>
          <w:tcPr>
            <w:tcW w:w="992" w:type="dxa"/>
            <w:tcBorders>
              <w:top w:val="single" w:sz="4" w:space="0" w:color="auto"/>
              <w:left w:val="nil"/>
              <w:bottom w:val="single" w:sz="4" w:space="0" w:color="auto"/>
              <w:right w:val="single" w:sz="4" w:space="0" w:color="auto"/>
            </w:tcBorders>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15,7</w:t>
            </w:r>
          </w:p>
        </w:tc>
      </w:tr>
      <w:tr w:rsidR="00607C3D" w:rsidRPr="00607C3D" w:rsidTr="00DA1E43">
        <w:trPr>
          <w:cantSplit/>
          <w:trHeight w:val="1159"/>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Оборот предприятий малого и среднего предпринимательства, </w:t>
            </w:r>
          </w:p>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1210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1300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1476,7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1540,6</w:t>
            </w:r>
          </w:p>
        </w:tc>
        <w:tc>
          <w:tcPr>
            <w:tcW w:w="992" w:type="dxa"/>
            <w:tcBorders>
              <w:top w:val="single" w:sz="4" w:space="0" w:color="auto"/>
              <w:left w:val="single" w:sz="4" w:space="0" w:color="auto"/>
              <w:bottom w:val="single" w:sz="4" w:space="0" w:color="auto"/>
              <w:right w:val="single" w:sz="4" w:space="0" w:color="auto"/>
            </w:tcBorders>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1702,6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425700</w:t>
            </w:r>
          </w:p>
        </w:tc>
      </w:tr>
      <w:tr w:rsidR="00607C3D" w:rsidRPr="00607C3D" w:rsidTr="00DA1E43">
        <w:trPr>
          <w:cantSplit/>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Объем средств, направленных на развитие малого и среднего предпринимательства, всего, млн. рублей,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18,1</w:t>
            </w:r>
          </w:p>
        </w:tc>
        <w:tc>
          <w:tcPr>
            <w:tcW w:w="850" w:type="dxa"/>
            <w:tcBorders>
              <w:top w:val="single" w:sz="4" w:space="0" w:color="auto"/>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20,6</w:t>
            </w:r>
          </w:p>
        </w:tc>
        <w:tc>
          <w:tcPr>
            <w:tcW w:w="1021" w:type="dxa"/>
            <w:tcBorders>
              <w:top w:val="single" w:sz="4" w:space="0" w:color="auto"/>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13,9</w:t>
            </w:r>
          </w:p>
        </w:tc>
        <w:tc>
          <w:tcPr>
            <w:tcW w:w="993" w:type="dxa"/>
            <w:tcBorders>
              <w:top w:val="single" w:sz="4" w:space="0" w:color="auto"/>
              <w:left w:val="nil"/>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8,4</w:t>
            </w:r>
          </w:p>
        </w:tc>
        <w:tc>
          <w:tcPr>
            <w:tcW w:w="992" w:type="dxa"/>
            <w:tcBorders>
              <w:top w:val="single" w:sz="4" w:space="0" w:color="auto"/>
              <w:left w:val="nil"/>
              <w:bottom w:val="single" w:sz="4" w:space="0" w:color="auto"/>
              <w:right w:val="single" w:sz="4" w:space="0" w:color="auto"/>
            </w:tcBorders>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581,3</w:t>
            </w:r>
          </w:p>
        </w:tc>
      </w:tr>
      <w:tr w:rsidR="00607C3D" w:rsidRPr="00607C3D" w:rsidTr="00DA1E43">
        <w:trPr>
          <w:cantSplit/>
          <w:trHeight w:val="99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lastRenderedPageBreak/>
              <w:t>средства бюджета автономного округа, 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10,1</w:t>
            </w:r>
          </w:p>
        </w:tc>
        <w:tc>
          <w:tcPr>
            <w:tcW w:w="850" w:type="dxa"/>
            <w:tcBorders>
              <w:top w:val="nil"/>
              <w:left w:val="single" w:sz="4" w:space="0" w:color="auto"/>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11,9</w:t>
            </w:r>
          </w:p>
        </w:tc>
        <w:tc>
          <w:tcPr>
            <w:tcW w:w="1021" w:type="dxa"/>
            <w:tcBorders>
              <w:top w:val="nil"/>
              <w:left w:val="single" w:sz="4" w:space="0" w:color="auto"/>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8,2</w:t>
            </w:r>
          </w:p>
        </w:tc>
        <w:tc>
          <w:tcPr>
            <w:tcW w:w="993" w:type="dxa"/>
            <w:tcBorders>
              <w:top w:val="nil"/>
              <w:left w:val="single" w:sz="4" w:space="0" w:color="auto"/>
              <w:bottom w:val="single" w:sz="4" w:space="0" w:color="auto"/>
              <w:right w:val="single" w:sz="4" w:space="0" w:color="auto"/>
            </w:tcBorders>
            <w:shd w:val="clear" w:color="auto" w:fill="auto"/>
            <w:vAlign w:val="center"/>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6,4</w:t>
            </w:r>
          </w:p>
        </w:tc>
        <w:tc>
          <w:tcPr>
            <w:tcW w:w="992" w:type="dxa"/>
            <w:tcBorders>
              <w:top w:val="nil"/>
              <w:left w:val="single" w:sz="4" w:space="0" w:color="auto"/>
              <w:bottom w:val="single" w:sz="4" w:space="0" w:color="auto"/>
              <w:right w:val="single" w:sz="4" w:space="0" w:color="auto"/>
            </w:tcBorders>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5,7</w:t>
            </w:r>
          </w:p>
        </w:tc>
        <w:tc>
          <w:tcPr>
            <w:tcW w:w="1134" w:type="dxa"/>
            <w:tcBorders>
              <w:top w:val="nil"/>
              <w:left w:val="single" w:sz="4" w:space="0" w:color="auto"/>
              <w:bottom w:val="single" w:sz="4" w:space="0" w:color="auto"/>
              <w:right w:val="single" w:sz="4" w:space="0" w:color="auto"/>
            </w:tcBorders>
            <w:shd w:val="clear" w:color="auto" w:fill="auto"/>
            <w:vAlign w:val="center"/>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423,6</w:t>
            </w:r>
          </w:p>
        </w:tc>
      </w:tr>
      <w:tr w:rsidR="00DA1E43" w:rsidRPr="00607C3D" w:rsidTr="00DA1E43">
        <w:trPr>
          <w:cantSplit/>
          <w:trHeight w:val="7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BC4BF2" w:rsidRPr="00607C3D" w:rsidRDefault="00BC4BF2"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средства бюджета района, млн. руб.</w:t>
            </w:r>
          </w:p>
        </w:tc>
        <w:tc>
          <w:tcPr>
            <w:tcW w:w="1134" w:type="dxa"/>
            <w:tcBorders>
              <w:top w:val="nil"/>
              <w:left w:val="single" w:sz="4" w:space="0" w:color="auto"/>
              <w:bottom w:val="single" w:sz="4" w:space="0" w:color="auto"/>
              <w:right w:val="single" w:sz="4" w:space="0" w:color="auto"/>
            </w:tcBorders>
            <w:shd w:val="clear" w:color="auto" w:fill="auto"/>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7,2</w:t>
            </w:r>
          </w:p>
        </w:tc>
        <w:tc>
          <w:tcPr>
            <w:tcW w:w="850" w:type="dxa"/>
            <w:tcBorders>
              <w:top w:val="nil"/>
              <w:left w:val="single" w:sz="4" w:space="0" w:color="auto"/>
              <w:bottom w:val="single" w:sz="4" w:space="0" w:color="auto"/>
              <w:right w:val="single" w:sz="4" w:space="0" w:color="auto"/>
            </w:tcBorders>
            <w:shd w:val="clear" w:color="auto" w:fill="auto"/>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7,2</w:t>
            </w:r>
          </w:p>
        </w:tc>
        <w:tc>
          <w:tcPr>
            <w:tcW w:w="1021" w:type="dxa"/>
            <w:tcBorders>
              <w:top w:val="nil"/>
              <w:left w:val="single" w:sz="4" w:space="0" w:color="auto"/>
              <w:bottom w:val="single" w:sz="4" w:space="0" w:color="auto"/>
              <w:right w:val="single" w:sz="4" w:space="0" w:color="auto"/>
            </w:tcBorders>
            <w:shd w:val="clear" w:color="auto" w:fill="auto"/>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4,9</w:t>
            </w:r>
          </w:p>
        </w:tc>
        <w:tc>
          <w:tcPr>
            <w:tcW w:w="993" w:type="dxa"/>
            <w:tcBorders>
              <w:top w:val="nil"/>
              <w:left w:val="single" w:sz="4" w:space="0" w:color="auto"/>
              <w:bottom w:val="single" w:sz="4" w:space="0" w:color="auto"/>
              <w:right w:val="single" w:sz="4" w:space="0" w:color="auto"/>
            </w:tcBorders>
            <w:shd w:val="clear" w:color="auto" w:fill="auto"/>
          </w:tcPr>
          <w:p w:rsidR="00BC4BF2" w:rsidRPr="00607C3D" w:rsidRDefault="00BC4BF2"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2,0</w:t>
            </w:r>
          </w:p>
        </w:tc>
        <w:tc>
          <w:tcPr>
            <w:tcW w:w="992" w:type="dxa"/>
            <w:tcBorders>
              <w:top w:val="nil"/>
              <w:left w:val="single" w:sz="4" w:space="0" w:color="auto"/>
              <w:bottom w:val="single" w:sz="4" w:space="0" w:color="auto"/>
              <w:right w:val="single" w:sz="4" w:space="0" w:color="auto"/>
            </w:tcBorders>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2,1</w:t>
            </w:r>
          </w:p>
        </w:tc>
        <w:tc>
          <w:tcPr>
            <w:tcW w:w="1134" w:type="dxa"/>
            <w:tcBorders>
              <w:top w:val="nil"/>
              <w:left w:val="single" w:sz="4" w:space="0" w:color="auto"/>
              <w:bottom w:val="single" w:sz="4" w:space="0" w:color="auto"/>
              <w:right w:val="single" w:sz="4" w:space="0" w:color="auto"/>
            </w:tcBorders>
            <w:shd w:val="clear" w:color="auto" w:fill="auto"/>
          </w:tcPr>
          <w:p w:rsidR="00BC4BF2" w:rsidRPr="00607C3D" w:rsidRDefault="00A82DC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45,2</w:t>
            </w:r>
          </w:p>
        </w:tc>
      </w:tr>
    </w:tbl>
    <w:p w:rsidR="00B05428" w:rsidRPr="00607C3D" w:rsidRDefault="00B05428" w:rsidP="002B20A6">
      <w:pPr>
        <w:spacing w:after="0" w:line="240" w:lineRule="auto"/>
        <w:ind w:firstLine="709"/>
        <w:jc w:val="both"/>
        <w:rPr>
          <w:rFonts w:ascii="Times New Roman" w:hAnsi="Times New Roman"/>
          <w:sz w:val="28"/>
          <w:szCs w:val="28"/>
        </w:rPr>
      </w:pPr>
    </w:p>
    <w:p w:rsidR="00362F44" w:rsidRPr="00607C3D" w:rsidRDefault="0093529D"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Поддерживая малый бизнес, администрация района в 201</w:t>
      </w:r>
      <w:r w:rsidR="00362F44" w:rsidRPr="00607C3D">
        <w:rPr>
          <w:rFonts w:ascii="Times New Roman" w:hAnsi="Times New Roman"/>
          <w:sz w:val="28"/>
          <w:szCs w:val="28"/>
        </w:rPr>
        <w:t>6</w:t>
      </w:r>
      <w:r w:rsidRPr="00607C3D">
        <w:rPr>
          <w:rFonts w:ascii="Times New Roman" w:hAnsi="Times New Roman"/>
          <w:sz w:val="28"/>
          <w:szCs w:val="28"/>
        </w:rPr>
        <w:t xml:space="preserve"> году решала еще одну очень важную задачу – повышение занятости населения района</w:t>
      </w:r>
      <w:r w:rsidR="002A7A99" w:rsidRPr="00607C3D">
        <w:rPr>
          <w:rFonts w:ascii="Times New Roman" w:hAnsi="Times New Roman"/>
          <w:sz w:val="28"/>
          <w:szCs w:val="28"/>
        </w:rPr>
        <w:t>,</w:t>
      </w:r>
      <w:r w:rsidRPr="00607C3D">
        <w:rPr>
          <w:rFonts w:ascii="Times New Roman" w:hAnsi="Times New Roman"/>
          <w:bCs/>
          <w:iCs/>
          <w:sz w:val="28"/>
          <w:szCs w:val="28"/>
        </w:rPr>
        <w:t xml:space="preserve"> </w:t>
      </w:r>
      <w:r w:rsidR="002A7A99" w:rsidRPr="00607C3D">
        <w:rPr>
          <w:rFonts w:ascii="Times New Roman" w:hAnsi="Times New Roman"/>
          <w:bCs/>
          <w:iCs/>
          <w:sz w:val="28"/>
          <w:szCs w:val="28"/>
        </w:rPr>
        <w:t>в</w:t>
      </w:r>
      <w:r w:rsidRPr="00607C3D">
        <w:rPr>
          <w:rFonts w:ascii="Times New Roman" w:hAnsi="Times New Roman"/>
          <w:sz w:val="28"/>
          <w:szCs w:val="28"/>
        </w:rPr>
        <w:t xml:space="preserve"> рамках муниципальной программы </w:t>
      </w:r>
      <w:r w:rsidR="007877B4" w:rsidRPr="00607C3D">
        <w:rPr>
          <w:rFonts w:ascii="Times New Roman" w:hAnsi="Times New Roman"/>
          <w:sz w:val="28"/>
          <w:szCs w:val="28"/>
        </w:rPr>
        <w:t>«Содействие занятости населения Ханты-Мансийского района на 2014 – 201</w:t>
      </w:r>
      <w:r w:rsidR="00362F44" w:rsidRPr="00607C3D">
        <w:rPr>
          <w:rFonts w:ascii="Times New Roman" w:hAnsi="Times New Roman"/>
          <w:sz w:val="28"/>
          <w:szCs w:val="28"/>
        </w:rPr>
        <w:t>9</w:t>
      </w:r>
      <w:r w:rsidR="007877B4" w:rsidRPr="00607C3D">
        <w:rPr>
          <w:rFonts w:ascii="Times New Roman" w:hAnsi="Times New Roman"/>
          <w:sz w:val="28"/>
          <w:szCs w:val="28"/>
        </w:rPr>
        <w:t xml:space="preserve"> годы». </w:t>
      </w:r>
    </w:p>
    <w:p w:rsidR="00362F44" w:rsidRPr="00607C3D" w:rsidRDefault="00362F44" w:rsidP="002B20A6">
      <w:pPr>
        <w:widowControl w:val="0"/>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Объем средств, освоенных в ходе реализации программы за отчетный период, составил 24 649,0 тыс. рублей или 99,5% от плана на год, в том числе из бюджета автономного округа – 4 859,4 тыс. рублей, из бюджета района – 19 789,6 тыс. рублей.</w:t>
      </w:r>
    </w:p>
    <w:p w:rsidR="00362F44" w:rsidRPr="00607C3D" w:rsidRDefault="00362F44" w:rsidP="002B20A6">
      <w:pPr>
        <w:widowControl w:val="0"/>
        <w:tabs>
          <w:tab w:val="left" w:pos="567"/>
          <w:tab w:val="left" w:pos="709"/>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рамках программы денежные средства направлены на реализацию мероприятий:</w:t>
      </w:r>
    </w:p>
    <w:p w:rsidR="00362F44" w:rsidRPr="00607C3D" w:rsidRDefault="00362F44" w:rsidP="002B20A6">
      <w:pPr>
        <w:widowControl w:val="0"/>
        <w:tabs>
          <w:tab w:val="left" w:pos="567"/>
          <w:tab w:val="left" w:pos="709"/>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Осуществление полномочий по государственному управлению охраной труда в </w:t>
      </w:r>
      <w:proofErr w:type="gramStart"/>
      <w:r w:rsidRPr="00607C3D">
        <w:rPr>
          <w:rFonts w:ascii="Times New Roman" w:hAnsi="Times New Roman"/>
          <w:sz w:val="28"/>
          <w:szCs w:val="28"/>
        </w:rPr>
        <w:t>рамках</w:t>
      </w:r>
      <w:proofErr w:type="gramEnd"/>
      <w:r w:rsidRPr="00607C3D">
        <w:rPr>
          <w:rFonts w:ascii="Times New Roman" w:hAnsi="Times New Roman"/>
          <w:sz w:val="28"/>
          <w:szCs w:val="28"/>
        </w:rPr>
        <w:t xml:space="preserve"> подпрограммы «Улучшение условий и охраны труда в автономном округе» государственной программы «Содействие занятости населения в Ханты-Мансийском автономном округе – Югре на 2016–2020 годы».</w:t>
      </w:r>
    </w:p>
    <w:p w:rsidR="00362F44" w:rsidRPr="00607C3D" w:rsidRDefault="00362F44" w:rsidP="002B20A6">
      <w:pPr>
        <w:widowControl w:val="0"/>
        <w:tabs>
          <w:tab w:val="left" w:pos="567"/>
          <w:tab w:val="left" w:pos="709"/>
          <w:tab w:val="left" w:pos="1134"/>
        </w:tabs>
        <w:spacing w:after="0" w:line="240" w:lineRule="auto"/>
        <w:ind w:firstLine="709"/>
        <w:contextualSpacing/>
        <w:jc w:val="both"/>
        <w:rPr>
          <w:rFonts w:ascii="Times New Roman" w:hAnsi="Times New Roman"/>
          <w:sz w:val="28"/>
          <w:szCs w:val="28"/>
        </w:rPr>
      </w:pPr>
      <w:proofErr w:type="gramStart"/>
      <w:r w:rsidRPr="00607C3D">
        <w:rPr>
          <w:rFonts w:ascii="Times New Roman" w:hAnsi="Times New Roman"/>
          <w:sz w:val="28"/>
          <w:szCs w:val="28"/>
        </w:rPr>
        <w:t xml:space="preserve">В течение отчетного периода приняли участие в общественных работах 340 человек, из них 37 человек – в сельском поселении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 15 человек – в сельском поселении Цингалы, по 12 человек – в сельских поселениях Горноправдинск,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по 8 человек – в сельских поселениях </w:t>
      </w:r>
      <w:proofErr w:type="spellStart"/>
      <w:r w:rsidRPr="00607C3D">
        <w:rPr>
          <w:rFonts w:ascii="Times New Roman" w:hAnsi="Times New Roman"/>
          <w:sz w:val="28"/>
          <w:szCs w:val="28"/>
        </w:rPr>
        <w:t>Выкатной</w:t>
      </w:r>
      <w:proofErr w:type="spellEnd"/>
      <w:r w:rsidRPr="00607C3D">
        <w:rPr>
          <w:rFonts w:ascii="Times New Roman" w:hAnsi="Times New Roman"/>
          <w:sz w:val="28"/>
          <w:szCs w:val="28"/>
        </w:rPr>
        <w:t xml:space="preserve">, Кедровый, 7 человек – в сельском поселении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 4 человека – в сельском поселении Сибирский, по 3 человека – в сельских поселениях</w:t>
      </w:r>
      <w:proofErr w:type="gramEnd"/>
      <w:r w:rsidRPr="00607C3D">
        <w:rPr>
          <w:rFonts w:ascii="Times New Roman" w:hAnsi="Times New Roman"/>
          <w:sz w:val="28"/>
          <w:szCs w:val="28"/>
        </w:rPr>
        <w:t xml:space="preserve">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xml:space="preserve">,  1 человек – в сельском </w:t>
      </w:r>
      <w:proofErr w:type="gramStart"/>
      <w:r w:rsidRPr="00607C3D">
        <w:rPr>
          <w:rFonts w:ascii="Times New Roman" w:hAnsi="Times New Roman"/>
          <w:sz w:val="28"/>
          <w:szCs w:val="28"/>
        </w:rPr>
        <w:t>поселении</w:t>
      </w:r>
      <w:proofErr w:type="gramEnd"/>
      <w:r w:rsidRPr="00607C3D">
        <w:rPr>
          <w:rFonts w:ascii="Times New Roman" w:hAnsi="Times New Roman"/>
          <w:sz w:val="28"/>
          <w:szCs w:val="28"/>
        </w:rPr>
        <w:t xml:space="preserve">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218 человек – МАУ «Организационно-методический центр».</w:t>
      </w:r>
    </w:p>
    <w:p w:rsidR="00BC61AF" w:rsidRPr="00607C3D" w:rsidRDefault="00BC61AF"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Численность зарегистрированных безработных</w:t>
      </w:r>
      <w:r w:rsidR="00362F44" w:rsidRPr="00607C3D">
        <w:rPr>
          <w:rFonts w:ascii="Times New Roman" w:hAnsi="Times New Roman"/>
          <w:sz w:val="28"/>
          <w:szCs w:val="28"/>
        </w:rPr>
        <w:t xml:space="preserve"> по состоянию на </w:t>
      </w:r>
      <w:r w:rsidR="00085137" w:rsidRPr="00607C3D">
        <w:rPr>
          <w:rFonts w:ascii="Times New Roman" w:hAnsi="Times New Roman"/>
          <w:sz w:val="28"/>
          <w:szCs w:val="28"/>
        </w:rPr>
        <w:t xml:space="preserve">                   </w:t>
      </w:r>
      <w:r w:rsidR="00362F44" w:rsidRPr="00607C3D">
        <w:rPr>
          <w:rFonts w:ascii="Times New Roman" w:hAnsi="Times New Roman"/>
          <w:sz w:val="28"/>
          <w:szCs w:val="28"/>
        </w:rPr>
        <w:t>1 января 2017</w:t>
      </w:r>
      <w:r w:rsidRPr="00607C3D">
        <w:rPr>
          <w:rFonts w:ascii="Times New Roman" w:hAnsi="Times New Roman"/>
          <w:sz w:val="28"/>
          <w:szCs w:val="28"/>
        </w:rPr>
        <w:t xml:space="preserve"> года составила 2</w:t>
      </w:r>
      <w:r w:rsidR="00362F44" w:rsidRPr="00607C3D">
        <w:rPr>
          <w:rFonts w:ascii="Times New Roman" w:hAnsi="Times New Roman"/>
          <w:sz w:val="28"/>
          <w:szCs w:val="28"/>
        </w:rPr>
        <w:t>27</w:t>
      </w:r>
      <w:r w:rsidRPr="00607C3D">
        <w:rPr>
          <w:rFonts w:ascii="Times New Roman" w:hAnsi="Times New Roman"/>
          <w:sz w:val="28"/>
          <w:szCs w:val="28"/>
        </w:rPr>
        <w:t xml:space="preserve"> человек, что выше показателя на соответствующую дату 201</w:t>
      </w:r>
      <w:r w:rsidR="00362F44" w:rsidRPr="00607C3D">
        <w:rPr>
          <w:rFonts w:ascii="Times New Roman" w:hAnsi="Times New Roman"/>
          <w:sz w:val="28"/>
          <w:szCs w:val="28"/>
        </w:rPr>
        <w:t>6</w:t>
      </w:r>
      <w:r w:rsidRPr="00607C3D">
        <w:rPr>
          <w:rFonts w:ascii="Times New Roman" w:hAnsi="Times New Roman"/>
          <w:sz w:val="28"/>
          <w:szCs w:val="28"/>
        </w:rPr>
        <w:t xml:space="preserve"> года на </w:t>
      </w:r>
      <w:r w:rsidR="00362F44" w:rsidRPr="00607C3D">
        <w:rPr>
          <w:rFonts w:ascii="Times New Roman" w:hAnsi="Times New Roman"/>
          <w:sz w:val="28"/>
          <w:szCs w:val="28"/>
        </w:rPr>
        <w:t>13</w:t>
      </w:r>
      <w:r w:rsidRPr="00607C3D">
        <w:rPr>
          <w:rFonts w:ascii="Times New Roman" w:hAnsi="Times New Roman"/>
          <w:sz w:val="28"/>
          <w:szCs w:val="28"/>
        </w:rPr>
        <w:t xml:space="preserve"> человек. Уровень регистрируемой безработицы на 1 января 201</w:t>
      </w:r>
      <w:r w:rsidR="00362F44" w:rsidRPr="00607C3D">
        <w:rPr>
          <w:rFonts w:ascii="Times New Roman" w:hAnsi="Times New Roman"/>
          <w:sz w:val="28"/>
          <w:szCs w:val="28"/>
        </w:rPr>
        <w:t>7</w:t>
      </w:r>
      <w:r w:rsidRPr="00607C3D">
        <w:rPr>
          <w:rFonts w:ascii="Times New Roman" w:hAnsi="Times New Roman"/>
          <w:sz w:val="28"/>
          <w:szCs w:val="28"/>
        </w:rPr>
        <w:t xml:space="preserve"> года увеличился до 1,</w:t>
      </w:r>
      <w:r w:rsidR="00362F44" w:rsidRPr="00607C3D">
        <w:rPr>
          <w:rFonts w:ascii="Times New Roman" w:hAnsi="Times New Roman"/>
          <w:sz w:val="28"/>
          <w:szCs w:val="28"/>
        </w:rPr>
        <w:t>24</w:t>
      </w:r>
      <w:r w:rsidRPr="00607C3D">
        <w:rPr>
          <w:rFonts w:ascii="Times New Roman" w:hAnsi="Times New Roman"/>
          <w:sz w:val="28"/>
          <w:szCs w:val="28"/>
        </w:rPr>
        <w:t>% (1 января 201</w:t>
      </w:r>
      <w:r w:rsidR="00362F44" w:rsidRPr="00607C3D">
        <w:rPr>
          <w:rFonts w:ascii="Times New Roman" w:hAnsi="Times New Roman"/>
          <w:sz w:val="28"/>
          <w:szCs w:val="28"/>
        </w:rPr>
        <w:t>6</w:t>
      </w:r>
      <w:r w:rsidRPr="00607C3D">
        <w:rPr>
          <w:rFonts w:ascii="Times New Roman" w:hAnsi="Times New Roman"/>
          <w:sz w:val="28"/>
          <w:szCs w:val="28"/>
        </w:rPr>
        <w:t xml:space="preserve"> года – </w:t>
      </w:r>
      <w:r w:rsidR="00362F44" w:rsidRPr="00607C3D">
        <w:rPr>
          <w:rFonts w:ascii="Times New Roman" w:hAnsi="Times New Roman"/>
          <w:sz w:val="28"/>
          <w:szCs w:val="28"/>
        </w:rPr>
        <w:t>1,17</w:t>
      </w:r>
      <w:r w:rsidRPr="00607C3D">
        <w:rPr>
          <w:rFonts w:ascii="Times New Roman" w:hAnsi="Times New Roman"/>
          <w:sz w:val="28"/>
          <w:szCs w:val="28"/>
        </w:rPr>
        <w:t>%).</w:t>
      </w:r>
    </w:p>
    <w:p w:rsidR="00BC61AF" w:rsidRPr="00607C3D" w:rsidRDefault="00BC61AF" w:rsidP="002B20A6">
      <w:pPr>
        <w:tabs>
          <w:tab w:val="left" w:pos="1134"/>
        </w:tabs>
        <w:spacing w:after="0" w:line="240" w:lineRule="auto"/>
        <w:ind w:firstLine="567"/>
        <w:contextualSpacing/>
        <w:jc w:val="both"/>
        <w:rPr>
          <w:rFonts w:ascii="Times New Roman" w:hAnsi="Times New Roman"/>
          <w:sz w:val="28"/>
          <w:szCs w:val="28"/>
        </w:rPr>
      </w:pPr>
      <w:r w:rsidRPr="00607C3D">
        <w:rPr>
          <w:rFonts w:ascii="Times New Roman" w:hAnsi="Times New Roman"/>
          <w:sz w:val="28"/>
          <w:szCs w:val="28"/>
        </w:rPr>
        <w:t>С целью оперативного принятия решений, связанных с ситуацией на рынке труда, своевременного исполнения программ содействия занятости администрацией района организовано 1</w:t>
      </w:r>
      <w:r w:rsidR="00362F44" w:rsidRPr="00607C3D">
        <w:rPr>
          <w:rFonts w:ascii="Times New Roman" w:hAnsi="Times New Roman"/>
          <w:sz w:val="28"/>
          <w:szCs w:val="28"/>
        </w:rPr>
        <w:t>2</w:t>
      </w:r>
      <w:r w:rsidRPr="00607C3D">
        <w:rPr>
          <w:rFonts w:ascii="Times New Roman" w:hAnsi="Times New Roman"/>
          <w:sz w:val="28"/>
          <w:szCs w:val="28"/>
        </w:rPr>
        <w:t xml:space="preserve"> заседаний рабочей группы по стабилизации ситуации на рынке труда.  </w:t>
      </w:r>
    </w:p>
    <w:p w:rsidR="00362F44" w:rsidRPr="00607C3D" w:rsidRDefault="00362F4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 результатам заседаний рабочей группы </w:t>
      </w:r>
      <w:proofErr w:type="gramStart"/>
      <w:r w:rsidRPr="00607C3D">
        <w:rPr>
          <w:rFonts w:ascii="Times New Roman" w:hAnsi="Times New Roman"/>
          <w:sz w:val="28"/>
          <w:szCs w:val="28"/>
        </w:rPr>
        <w:t>разработан и утвержден</w:t>
      </w:r>
      <w:proofErr w:type="gramEnd"/>
      <w:r w:rsidRPr="00607C3D">
        <w:rPr>
          <w:rFonts w:ascii="Times New Roman" w:hAnsi="Times New Roman"/>
          <w:sz w:val="28"/>
          <w:szCs w:val="28"/>
        </w:rPr>
        <w:t xml:space="preserve"> на 2016 год Комплексный план мероприятий по стабилизации ситуации  на рынке труда Ханты-Мансийского района, в рамках которого планировалось создать 546 рабочих мест (в том числе: 117 - постоянных, </w:t>
      </w:r>
      <w:r w:rsidRPr="00607C3D">
        <w:rPr>
          <w:rFonts w:ascii="Times New Roman" w:hAnsi="Times New Roman"/>
          <w:sz w:val="28"/>
          <w:szCs w:val="28"/>
        </w:rPr>
        <w:lastRenderedPageBreak/>
        <w:t>429 - временных). Фактически создано 561 рабочее место, в том числе: 114-постоянных, 447 -</w:t>
      </w:r>
      <w:proofErr w:type="gramStart"/>
      <w:r w:rsidRPr="00607C3D">
        <w:rPr>
          <w:rFonts w:ascii="Times New Roman" w:hAnsi="Times New Roman"/>
          <w:sz w:val="28"/>
          <w:szCs w:val="28"/>
        </w:rPr>
        <w:t>временных</w:t>
      </w:r>
      <w:proofErr w:type="gramEnd"/>
      <w:r w:rsidRPr="00607C3D">
        <w:rPr>
          <w:rFonts w:ascii="Times New Roman" w:hAnsi="Times New Roman"/>
          <w:sz w:val="28"/>
          <w:szCs w:val="28"/>
        </w:rPr>
        <w:t>. Исполнение плана составляет 102,7%.</w:t>
      </w:r>
    </w:p>
    <w:p w:rsidR="00362F44" w:rsidRPr="00607C3D" w:rsidRDefault="00362F4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Организован ежедекадный мониторинг результатов работы по снижению неформальной занятости. Всего за 2016 год предоставлено более 70 консультаций работодателям района по отличительным особенностям между трудовыми договорами и договорами гражданско-правового характера.</w:t>
      </w:r>
    </w:p>
    <w:p w:rsidR="00362F44" w:rsidRPr="00607C3D" w:rsidRDefault="00362F44" w:rsidP="002B20A6">
      <w:pPr>
        <w:tabs>
          <w:tab w:val="left" w:pos="851"/>
        </w:tabs>
        <w:spacing w:after="0" w:line="240" w:lineRule="auto"/>
        <w:ind w:firstLine="709"/>
        <w:contextualSpacing/>
        <w:jc w:val="both"/>
        <w:rPr>
          <w:rFonts w:ascii="Times New Roman" w:eastAsia="Times New Roman" w:hAnsi="Times New Roman"/>
          <w:i/>
          <w:sz w:val="28"/>
          <w:szCs w:val="28"/>
          <w:lang w:eastAsia="ru-RU"/>
        </w:rPr>
      </w:pPr>
      <w:r w:rsidRPr="00607C3D">
        <w:rPr>
          <w:rFonts w:ascii="Times New Roman" w:eastAsia="Times New Roman" w:hAnsi="Times New Roman"/>
          <w:sz w:val="28"/>
          <w:szCs w:val="28"/>
          <w:lang w:eastAsia="ru-RU"/>
        </w:rPr>
        <w:t>В 2016 году продолжалась деятельность по снижению неформальной занятости. Правительством Ханты-Мансийского автономного округа – Югры Ханты-Мансийскому району установлен контрольный показатель на 2016 год по снижению численности активных лиц, не осуществляющих трудовую деятельность</w:t>
      </w:r>
      <w:r w:rsidR="002A579E" w:rsidRPr="00607C3D">
        <w:rPr>
          <w:rFonts w:ascii="Times New Roman" w:eastAsia="Times New Roman" w:hAnsi="Times New Roman"/>
          <w:sz w:val="28"/>
          <w:szCs w:val="28"/>
          <w:lang w:eastAsia="ru-RU"/>
        </w:rPr>
        <w:t>,</w:t>
      </w:r>
      <w:r w:rsidRPr="00607C3D">
        <w:rPr>
          <w:rFonts w:ascii="Times New Roman" w:eastAsia="Times New Roman" w:hAnsi="Times New Roman"/>
          <w:sz w:val="28"/>
          <w:szCs w:val="28"/>
          <w:lang w:eastAsia="ru-RU"/>
        </w:rPr>
        <w:t xml:space="preserve"> в количестве 192 человека.</w:t>
      </w:r>
    </w:p>
    <w:p w:rsidR="00362F44" w:rsidRPr="00607C3D" w:rsidRDefault="00362F44"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В целях снижения неформальной занятости населения, легализации трудовых отношений на территории района проведено 4 заседания рабочей группы по стабилизации ситуации на рынке труда с приглашением руководителей предприятий. </w:t>
      </w:r>
    </w:p>
    <w:p w:rsidR="00BC61AF" w:rsidRPr="00607C3D" w:rsidRDefault="00BC61A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По итогам 201</w:t>
      </w:r>
      <w:r w:rsidR="000A4644" w:rsidRPr="00607C3D">
        <w:rPr>
          <w:rFonts w:ascii="Times New Roman" w:hAnsi="Times New Roman"/>
          <w:sz w:val="28"/>
          <w:szCs w:val="28"/>
        </w:rPr>
        <w:t>6</w:t>
      </w:r>
      <w:r w:rsidRPr="00607C3D">
        <w:rPr>
          <w:rFonts w:ascii="Times New Roman" w:hAnsi="Times New Roman"/>
          <w:sz w:val="28"/>
          <w:szCs w:val="28"/>
        </w:rPr>
        <w:t xml:space="preserve"> года контрольный показатель по снижению численности активных лиц, не осуще</w:t>
      </w:r>
      <w:r w:rsidR="002A579E" w:rsidRPr="00607C3D">
        <w:rPr>
          <w:rFonts w:ascii="Times New Roman" w:hAnsi="Times New Roman"/>
          <w:sz w:val="28"/>
          <w:szCs w:val="28"/>
        </w:rPr>
        <w:t xml:space="preserve">ствляющих трудовую деятельность, </w:t>
      </w:r>
      <w:proofErr w:type="gramStart"/>
      <w:r w:rsidRPr="00607C3D">
        <w:rPr>
          <w:rFonts w:ascii="Times New Roman" w:hAnsi="Times New Roman"/>
          <w:sz w:val="28"/>
          <w:szCs w:val="28"/>
        </w:rPr>
        <w:t>выполнен на 101</w:t>
      </w:r>
      <w:r w:rsidR="00C92E3C" w:rsidRPr="00607C3D">
        <w:rPr>
          <w:rFonts w:ascii="Times New Roman" w:hAnsi="Times New Roman"/>
          <w:sz w:val="28"/>
          <w:szCs w:val="28"/>
        </w:rPr>
        <w:t>,6</w:t>
      </w:r>
      <w:r w:rsidRPr="00607C3D">
        <w:rPr>
          <w:rFonts w:ascii="Times New Roman" w:hAnsi="Times New Roman"/>
          <w:sz w:val="28"/>
          <w:szCs w:val="28"/>
        </w:rPr>
        <w:t>% и составил</w:t>
      </w:r>
      <w:proofErr w:type="gramEnd"/>
      <w:r w:rsidRPr="00607C3D">
        <w:rPr>
          <w:rFonts w:ascii="Times New Roman" w:hAnsi="Times New Roman"/>
          <w:sz w:val="28"/>
          <w:szCs w:val="28"/>
        </w:rPr>
        <w:t xml:space="preserve"> </w:t>
      </w:r>
      <w:r w:rsidR="000A4644" w:rsidRPr="00607C3D">
        <w:rPr>
          <w:rFonts w:ascii="Times New Roman" w:hAnsi="Times New Roman"/>
          <w:sz w:val="28"/>
          <w:szCs w:val="28"/>
        </w:rPr>
        <w:t>195</w:t>
      </w:r>
      <w:r w:rsidRPr="00607C3D">
        <w:rPr>
          <w:rFonts w:ascii="Times New Roman" w:hAnsi="Times New Roman"/>
          <w:sz w:val="28"/>
          <w:szCs w:val="28"/>
        </w:rPr>
        <w:t xml:space="preserve"> человек.</w:t>
      </w:r>
    </w:p>
    <w:p w:rsidR="00133BEB" w:rsidRPr="00607C3D" w:rsidRDefault="003576A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w:t>
      </w:r>
      <w:r w:rsidR="00133BEB" w:rsidRPr="00607C3D">
        <w:rPr>
          <w:rFonts w:ascii="Times New Roman" w:hAnsi="Times New Roman"/>
          <w:sz w:val="28"/>
          <w:szCs w:val="28"/>
        </w:rPr>
        <w:t>2.</w:t>
      </w:r>
      <w:r w:rsidR="000254C6" w:rsidRPr="00607C3D">
        <w:rPr>
          <w:rFonts w:ascii="Times New Roman" w:hAnsi="Times New Roman"/>
          <w:sz w:val="28"/>
          <w:szCs w:val="28"/>
        </w:rPr>
        <w:t>3</w:t>
      </w:r>
      <w:r w:rsidR="00133BEB" w:rsidRPr="00607C3D">
        <w:rPr>
          <w:rFonts w:ascii="Times New Roman" w:hAnsi="Times New Roman"/>
          <w:sz w:val="28"/>
          <w:szCs w:val="28"/>
        </w:rPr>
        <w:t xml:space="preserve">.3. В области сельского хозяйства, использования земли, охраны природы, недропользования: </w:t>
      </w:r>
    </w:p>
    <w:p w:rsidR="00133BEB" w:rsidRPr="00607C3D" w:rsidRDefault="00133BE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 xml:space="preserve">.3.1. </w:t>
      </w:r>
      <w:proofErr w:type="gramStart"/>
      <w:r w:rsidRPr="00607C3D">
        <w:rPr>
          <w:rFonts w:ascii="Times New Roman" w:hAnsi="Times New Roman"/>
          <w:sz w:val="28"/>
          <w:szCs w:val="28"/>
        </w:rPr>
        <w:t>Управляет и распоряжается</w:t>
      </w:r>
      <w:proofErr w:type="gramEnd"/>
      <w:r w:rsidRPr="00607C3D">
        <w:rPr>
          <w:rFonts w:ascii="Times New Roman" w:hAnsi="Times New Roman"/>
          <w:sz w:val="28"/>
          <w:szCs w:val="28"/>
        </w:rPr>
        <w:t xml:space="preserve"> земельными участками, находящимися в муниципальной собственности.</w:t>
      </w:r>
    </w:p>
    <w:p w:rsidR="0059133C" w:rsidRPr="00607C3D" w:rsidRDefault="0059133C" w:rsidP="002B20A6">
      <w:pPr>
        <w:shd w:val="clear" w:color="auto" w:fill="FFFFFF"/>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Площадь района составляет 4597,7 тыс. га или 8,7% от территории округа.</w:t>
      </w:r>
    </w:p>
    <w:p w:rsidR="00E54287" w:rsidRPr="00607C3D" w:rsidRDefault="00E54287" w:rsidP="002B20A6">
      <w:pPr>
        <w:shd w:val="clear" w:color="auto" w:fill="FFFFFF"/>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Земель сельскохозяйственного назначения числится 167,1 тыс. га.  Земли лесного фонда </w:t>
      </w:r>
      <w:proofErr w:type="gramStart"/>
      <w:r w:rsidRPr="00607C3D">
        <w:rPr>
          <w:rFonts w:ascii="Times New Roman" w:eastAsia="Times New Roman" w:hAnsi="Times New Roman"/>
          <w:sz w:val="28"/>
          <w:szCs w:val="28"/>
          <w:lang w:eastAsia="ru-RU"/>
        </w:rPr>
        <w:t>занимают основную часть района и насчитывают</w:t>
      </w:r>
      <w:proofErr w:type="gramEnd"/>
      <w:r w:rsidRPr="00607C3D">
        <w:rPr>
          <w:rFonts w:ascii="Times New Roman" w:eastAsia="Times New Roman" w:hAnsi="Times New Roman"/>
          <w:sz w:val="28"/>
          <w:szCs w:val="28"/>
          <w:lang w:eastAsia="ru-RU"/>
        </w:rPr>
        <w:t xml:space="preserve">  </w:t>
      </w:r>
      <w:r w:rsidR="00085137" w:rsidRPr="00607C3D">
        <w:rPr>
          <w:rFonts w:ascii="Times New Roman" w:eastAsia="Times New Roman" w:hAnsi="Times New Roman"/>
          <w:sz w:val="28"/>
          <w:szCs w:val="28"/>
          <w:lang w:eastAsia="ru-RU"/>
        </w:rPr>
        <w:t xml:space="preserve"> </w:t>
      </w:r>
      <w:r w:rsidRPr="00607C3D">
        <w:rPr>
          <w:rFonts w:ascii="Times New Roman" w:eastAsia="Times New Roman" w:hAnsi="Times New Roman"/>
          <w:sz w:val="28"/>
          <w:szCs w:val="28"/>
          <w:lang w:eastAsia="ru-RU"/>
        </w:rPr>
        <w:t>3940 тыс. га. Общая площадь земель водного фонда составляет 62,4 тыс. га,  поверхность болот исчисляется в 1873, 9 тыс. га, на территории района расположено 3014 озер, протяженность рек составляет 16165 км. Район имеет 401,6 тыс. га земель запаса. Земли населенных пунктов составляют  5,5 тыс. га. Земли промышленности, энергетики, транспорта составляют  21,1 тыс. га.</w:t>
      </w:r>
    </w:p>
    <w:p w:rsidR="00E54287" w:rsidRPr="00607C3D" w:rsidRDefault="00E54287" w:rsidP="002B20A6">
      <w:pPr>
        <w:spacing w:after="0" w:line="240" w:lineRule="auto"/>
        <w:ind w:firstLine="709"/>
        <w:jc w:val="both"/>
        <w:rPr>
          <w:rFonts w:ascii="Times New Roman" w:eastAsia="Times New Roman" w:hAnsi="Times New Roman"/>
          <w:sz w:val="28"/>
          <w:szCs w:val="28"/>
          <w:u w:val="single"/>
          <w:lang w:eastAsia="ru-RU"/>
        </w:rPr>
      </w:pPr>
      <w:r w:rsidRPr="00607C3D">
        <w:rPr>
          <w:rFonts w:ascii="Times New Roman" w:eastAsia="Times New Roman" w:hAnsi="Times New Roman"/>
          <w:sz w:val="28"/>
          <w:szCs w:val="28"/>
          <w:lang w:eastAsia="ru-RU"/>
        </w:rPr>
        <w:t xml:space="preserve">В 2016 году администрацией района осуществлялось управление земельными ресурсами на территории района, находящимися в муниципальной собственности района, а также землями, государственная собственность на которые не разграничена. </w:t>
      </w:r>
      <w:r w:rsidRPr="00607C3D">
        <w:rPr>
          <w:rFonts w:ascii="Times New Roman" w:hAnsi="Times New Roman"/>
          <w:sz w:val="28"/>
          <w:szCs w:val="28"/>
        </w:rPr>
        <w:t xml:space="preserve">С 01.03.2015 полномочия по формированию и предоставлению земельных участков в </w:t>
      </w:r>
      <w:proofErr w:type="gramStart"/>
      <w:r w:rsidRPr="00607C3D">
        <w:rPr>
          <w:rFonts w:ascii="Times New Roman" w:hAnsi="Times New Roman"/>
          <w:sz w:val="28"/>
          <w:szCs w:val="28"/>
        </w:rPr>
        <w:t>границах</w:t>
      </w:r>
      <w:proofErr w:type="gramEnd"/>
      <w:r w:rsidRPr="00607C3D">
        <w:rPr>
          <w:rFonts w:ascii="Times New Roman" w:hAnsi="Times New Roman"/>
          <w:sz w:val="28"/>
          <w:szCs w:val="28"/>
        </w:rPr>
        <w:t xml:space="preserve"> сельских поселений исполнялись администрациями соответствующего сельского поселения.</w:t>
      </w:r>
    </w:p>
    <w:p w:rsidR="00F2420F" w:rsidRPr="00607C3D" w:rsidRDefault="00F2420F" w:rsidP="002B20A6">
      <w:pPr>
        <w:spacing w:after="0" w:line="240" w:lineRule="auto"/>
        <w:ind w:firstLine="709"/>
        <w:jc w:val="both"/>
        <w:rPr>
          <w:rFonts w:ascii="Times New Roman" w:eastAsia="Times New Roman" w:hAnsi="Times New Roman"/>
          <w:sz w:val="28"/>
          <w:szCs w:val="28"/>
          <w:u w:val="single"/>
          <w:lang w:eastAsia="ru-RU"/>
        </w:rPr>
      </w:pPr>
      <w:r w:rsidRPr="00607C3D">
        <w:rPr>
          <w:rFonts w:ascii="Times New Roman" w:eastAsia="Times New Roman" w:hAnsi="Times New Roman"/>
          <w:sz w:val="28"/>
          <w:szCs w:val="28"/>
          <w:lang w:eastAsia="ru-RU"/>
        </w:rPr>
        <w:t>В 201</w:t>
      </w:r>
      <w:r w:rsidR="00F70AA0"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xml:space="preserve"> году </w:t>
      </w:r>
      <w:r w:rsidR="0097214E" w:rsidRPr="00607C3D">
        <w:rPr>
          <w:rFonts w:ascii="Times New Roman" w:eastAsia="Times New Roman" w:hAnsi="Times New Roman"/>
          <w:sz w:val="28"/>
          <w:szCs w:val="28"/>
          <w:lang w:eastAsia="ru-RU"/>
        </w:rPr>
        <w:t xml:space="preserve">администрация района продолжила работу по </w:t>
      </w:r>
      <w:r w:rsidRPr="00607C3D">
        <w:rPr>
          <w:rFonts w:ascii="Times New Roman" w:eastAsia="Times New Roman" w:hAnsi="Times New Roman"/>
          <w:sz w:val="28"/>
          <w:szCs w:val="28"/>
          <w:lang w:eastAsia="ru-RU"/>
        </w:rPr>
        <w:t>управлени</w:t>
      </w:r>
      <w:r w:rsidR="0097214E" w:rsidRPr="00607C3D">
        <w:rPr>
          <w:rFonts w:ascii="Times New Roman" w:eastAsia="Times New Roman" w:hAnsi="Times New Roman"/>
          <w:sz w:val="28"/>
          <w:szCs w:val="28"/>
          <w:lang w:eastAsia="ru-RU"/>
        </w:rPr>
        <w:t>ю</w:t>
      </w:r>
      <w:r w:rsidRPr="00607C3D">
        <w:rPr>
          <w:rFonts w:ascii="Times New Roman" w:eastAsia="Times New Roman" w:hAnsi="Times New Roman"/>
          <w:sz w:val="28"/>
          <w:szCs w:val="28"/>
          <w:lang w:eastAsia="ru-RU"/>
        </w:rPr>
        <w:t xml:space="preserve"> земельными ресурсами на территории района, находящимися в муниципальной собственности района, а также землями, государственная собственность на которые не разграничена.</w:t>
      </w:r>
    </w:p>
    <w:p w:rsidR="00EA4A02" w:rsidRPr="00607C3D" w:rsidRDefault="00EA4A02"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lastRenderedPageBreak/>
        <w:t>По состоянию на 01.01.201</w:t>
      </w:r>
      <w:r w:rsidR="00625329" w:rsidRPr="00607C3D">
        <w:rPr>
          <w:rFonts w:ascii="Times New Roman" w:eastAsia="Times New Roman" w:hAnsi="Times New Roman"/>
          <w:sz w:val="28"/>
          <w:szCs w:val="28"/>
          <w:lang w:eastAsia="ru-RU"/>
        </w:rPr>
        <w:t>7</w:t>
      </w:r>
      <w:r w:rsidRPr="00607C3D">
        <w:rPr>
          <w:rFonts w:ascii="Times New Roman" w:eastAsia="Times New Roman" w:hAnsi="Times New Roman"/>
          <w:sz w:val="28"/>
          <w:szCs w:val="28"/>
          <w:lang w:eastAsia="ru-RU"/>
        </w:rPr>
        <w:t>:</w:t>
      </w:r>
    </w:p>
    <w:p w:rsidR="00EA4A02" w:rsidRPr="00607C3D" w:rsidRDefault="00EA4A02"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заключено 1</w:t>
      </w:r>
      <w:r w:rsidR="00F70AA0" w:rsidRPr="00607C3D">
        <w:rPr>
          <w:rFonts w:ascii="Times New Roman" w:eastAsia="Times New Roman" w:hAnsi="Times New Roman"/>
          <w:sz w:val="28"/>
          <w:szCs w:val="28"/>
          <w:lang w:eastAsia="ru-RU"/>
        </w:rPr>
        <w:t>78</w:t>
      </w:r>
      <w:r w:rsidRPr="00607C3D">
        <w:rPr>
          <w:rFonts w:ascii="Times New Roman" w:eastAsia="Times New Roman" w:hAnsi="Times New Roman"/>
          <w:sz w:val="28"/>
          <w:szCs w:val="28"/>
          <w:lang w:eastAsia="ru-RU"/>
        </w:rPr>
        <w:t xml:space="preserve"> договор</w:t>
      </w:r>
      <w:r w:rsidR="00F70AA0" w:rsidRPr="00607C3D">
        <w:rPr>
          <w:rFonts w:ascii="Times New Roman" w:eastAsia="Times New Roman" w:hAnsi="Times New Roman"/>
          <w:sz w:val="28"/>
          <w:szCs w:val="28"/>
          <w:lang w:eastAsia="ru-RU"/>
        </w:rPr>
        <w:t>ов</w:t>
      </w:r>
      <w:r w:rsidRPr="00607C3D">
        <w:rPr>
          <w:rFonts w:ascii="Times New Roman" w:eastAsia="Times New Roman" w:hAnsi="Times New Roman"/>
          <w:sz w:val="28"/>
          <w:szCs w:val="28"/>
          <w:lang w:eastAsia="ru-RU"/>
        </w:rPr>
        <w:t xml:space="preserve"> аренды земельных участков общей площад</w:t>
      </w:r>
      <w:r w:rsidR="002A579E" w:rsidRPr="00607C3D">
        <w:rPr>
          <w:rFonts w:ascii="Times New Roman" w:eastAsia="Times New Roman" w:hAnsi="Times New Roman"/>
          <w:sz w:val="28"/>
          <w:szCs w:val="28"/>
          <w:lang w:eastAsia="ru-RU"/>
        </w:rPr>
        <w:t>ью</w:t>
      </w:r>
      <w:r w:rsidRPr="00607C3D">
        <w:rPr>
          <w:rFonts w:ascii="Times New Roman" w:eastAsia="Times New Roman" w:hAnsi="Times New Roman"/>
          <w:sz w:val="28"/>
          <w:szCs w:val="28"/>
          <w:lang w:eastAsia="ru-RU"/>
        </w:rPr>
        <w:t xml:space="preserve"> </w:t>
      </w:r>
      <w:r w:rsidR="00F70AA0" w:rsidRPr="00607C3D">
        <w:rPr>
          <w:rFonts w:ascii="Times New Roman" w:eastAsia="Times New Roman" w:hAnsi="Times New Roman"/>
          <w:sz w:val="28"/>
          <w:szCs w:val="28"/>
          <w:lang w:eastAsia="ru-RU"/>
        </w:rPr>
        <w:t>607</w:t>
      </w:r>
      <w:r w:rsidRPr="00607C3D">
        <w:rPr>
          <w:rFonts w:ascii="Times New Roman" w:eastAsia="Times New Roman" w:hAnsi="Times New Roman"/>
          <w:sz w:val="28"/>
          <w:szCs w:val="28"/>
          <w:lang w:eastAsia="ru-RU"/>
        </w:rPr>
        <w:t xml:space="preserve"> га на межселенной территории района; </w:t>
      </w:r>
    </w:p>
    <w:p w:rsidR="00EA4A02" w:rsidRPr="00607C3D" w:rsidRDefault="00EA4A02"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заключен</w:t>
      </w:r>
      <w:r w:rsidR="00863959" w:rsidRPr="00607C3D">
        <w:rPr>
          <w:rFonts w:ascii="Times New Roman" w:eastAsia="Times New Roman" w:hAnsi="Times New Roman"/>
          <w:sz w:val="28"/>
          <w:szCs w:val="28"/>
          <w:lang w:eastAsia="ru-RU"/>
        </w:rPr>
        <w:t>о</w:t>
      </w:r>
      <w:r w:rsidRPr="00607C3D">
        <w:rPr>
          <w:rFonts w:ascii="Times New Roman" w:eastAsia="Times New Roman" w:hAnsi="Times New Roman"/>
          <w:sz w:val="28"/>
          <w:szCs w:val="28"/>
          <w:lang w:eastAsia="ru-RU"/>
        </w:rPr>
        <w:t xml:space="preserve"> 1</w:t>
      </w:r>
      <w:r w:rsidR="00F70AA0" w:rsidRPr="00607C3D">
        <w:rPr>
          <w:rFonts w:ascii="Times New Roman" w:eastAsia="Times New Roman" w:hAnsi="Times New Roman"/>
          <w:sz w:val="28"/>
          <w:szCs w:val="28"/>
          <w:lang w:eastAsia="ru-RU"/>
        </w:rPr>
        <w:t>09</w:t>
      </w:r>
      <w:r w:rsidRPr="00607C3D">
        <w:rPr>
          <w:rFonts w:ascii="Times New Roman" w:eastAsia="Times New Roman" w:hAnsi="Times New Roman"/>
          <w:sz w:val="28"/>
          <w:szCs w:val="28"/>
          <w:lang w:eastAsia="ru-RU"/>
        </w:rPr>
        <w:t xml:space="preserve"> договоров купли-продажи земельных участков из земель населенных пунктов и земель сельскохозяйственного назначения на общей площади </w:t>
      </w:r>
      <w:r w:rsidR="00F70AA0" w:rsidRPr="00607C3D">
        <w:rPr>
          <w:rFonts w:ascii="Times New Roman" w:eastAsia="Times New Roman" w:hAnsi="Times New Roman"/>
          <w:sz w:val="28"/>
          <w:szCs w:val="28"/>
          <w:lang w:eastAsia="ru-RU"/>
        </w:rPr>
        <w:t>9</w:t>
      </w:r>
      <w:r w:rsidRPr="00607C3D">
        <w:rPr>
          <w:rFonts w:ascii="Times New Roman" w:eastAsia="Times New Roman" w:hAnsi="Times New Roman"/>
          <w:sz w:val="28"/>
          <w:szCs w:val="28"/>
          <w:lang w:eastAsia="ru-RU"/>
        </w:rPr>
        <w:t xml:space="preserve"> га.</w:t>
      </w:r>
      <w:r w:rsidR="003576A6" w:rsidRPr="00607C3D">
        <w:rPr>
          <w:rFonts w:ascii="Times New Roman" w:eastAsia="Times New Roman" w:hAnsi="Times New Roman"/>
          <w:sz w:val="28"/>
          <w:szCs w:val="28"/>
          <w:lang w:eastAsia="ru-RU"/>
        </w:rPr>
        <w:t xml:space="preserve"> </w:t>
      </w:r>
    </w:p>
    <w:p w:rsidR="00133BEB" w:rsidRPr="00607C3D" w:rsidRDefault="00133BE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 xml:space="preserve">.3.2. </w:t>
      </w:r>
      <w:proofErr w:type="gramStart"/>
      <w:r w:rsidRPr="00607C3D">
        <w:rPr>
          <w:rFonts w:ascii="Times New Roman" w:hAnsi="Times New Roman"/>
          <w:sz w:val="28"/>
          <w:szCs w:val="28"/>
        </w:rPr>
        <w:t>Разрабатывает и реализует</w:t>
      </w:r>
      <w:proofErr w:type="gramEnd"/>
      <w:r w:rsidRPr="00607C3D">
        <w:rPr>
          <w:rFonts w:ascii="Times New Roman" w:hAnsi="Times New Roman"/>
          <w:sz w:val="28"/>
          <w:szCs w:val="28"/>
        </w:rPr>
        <w:t xml:space="preserve"> местные программы использования и охраны земель.</w:t>
      </w:r>
    </w:p>
    <w:p w:rsidR="00342961" w:rsidRPr="00607C3D" w:rsidRDefault="0034296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F70AA0" w:rsidRPr="00607C3D">
        <w:rPr>
          <w:rFonts w:ascii="Times New Roman" w:hAnsi="Times New Roman"/>
          <w:sz w:val="28"/>
          <w:szCs w:val="28"/>
        </w:rPr>
        <w:t>6</w:t>
      </w:r>
      <w:r w:rsidRPr="00607C3D">
        <w:rPr>
          <w:rFonts w:ascii="Times New Roman" w:hAnsi="Times New Roman"/>
          <w:sz w:val="28"/>
          <w:szCs w:val="28"/>
        </w:rPr>
        <w:t xml:space="preserve"> году администрация района реализовала следующие муниципальные программы использования и охраны земель:</w:t>
      </w:r>
    </w:p>
    <w:p w:rsidR="00F70AA0" w:rsidRPr="00607C3D" w:rsidRDefault="00377064" w:rsidP="002B20A6">
      <w:pPr>
        <w:widowControl w:val="0"/>
        <w:tabs>
          <w:tab w:val="left" w:pos="600"/>
        </w:tabs>
        <w:spacing w:after="0" w:line="240" w:lineRule="auto"/>
        <w:ind w:firstLine="709"/>
        <w:jc w:val="both"/>
        <w:rPr>
          <w:rFonts w:ascii="Times New Roman" w:hAnsi="Times New Roman"/>
          <w:bCs/>
          <w:kern w:val="28"/>
          <w:sz w:val="28"/>
          <w:szCs w:val="28"/>
        </w:rPr>
      </w:pPr>
      <w:r w:rsidRPr="00607C3D">
        <w:rPr>
          <w:rFonts w:ascii="Times New Roman" w:hAnsi="Times New Roman"/>
          <w:sz w:val="28"/>
          <w:szCs w:val="28"/>
        </w:rPr>
        <w:t xml:space="preserve"> «Ведение землеустройства и рационального использования земельных ресурсов Ханты-Мансийского района на 2014 – 201</w:t>
      </w:r>
      <w:r w:rsidR="00F70AA0" w:rsidRPr="00607C3D">
        <w:rPr>
          <w:rFonts w:ascii="Times New Roman" w:hAnsi="Times New Roman"/>
          <w:sz w:val="28"/>
          <w:szCs w:val="28"/>
        </w:rPr>
        <w:t>9</w:t>
      </w:r>
      <w:r w:rsidRPr="00607C3D">
        <w:rPr>
          <w:rFonts w:ascii="Times New Roman" w:hAnsi="Times New Roman"/>
          <w:sz w:val="28"/>
          <w:szCs w:val="28"/>
        </w:rPr>
        <w:t xml:space="preserve"> годы». </w:t>
      </w:r>
      <w:r w:rsidR="00F70AA0" w:rsidRPr="00607C3D">
        <w:rPr>
          <w:rFonts w:ascii="Times New Roman" w:hAnsi="Times New Roman"/>
          <w:sz w:val="28"/>
          <w:szCs w:val="28"/>
        </w:rPr>
        <w:t xml:space="preserve">Объем средств, освоенных в ходе реализации программы за отчетный период, составил 1 298,9 тыс. рублей (бюджет района) или 78,8% от годового плана. </w:t>
      </w:r>
    </w:p>
    <w:p w:rsidR="00F70AA0" w:rsidRPr="00607C3D" w:rsidRDefault="00F70AA0"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рамках программы денежные средства направлены на мероприятия:</w:t>
      </w:r>
    </w:p>
    <w:p w:rsidR="00F70AA0" w:rsidRPr="00607C3D" w:rsidRDefault="00F70AA0"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проведение кадастровых работ (межевание) земельных участков (под объектами муниципальной собственности, для муниципальных нужд и т.д.), земельных участков, государственная собственность на которые не разграничена (проведены кадастровые работы в отношении 123 земельных участков);</w:t>
      </w:r>
    </w:p>
    <w:p w:rsidR="00F70AA0" w:rsidRPr="00607C3D" w:rsidRDefault="00F70AA0" w:rsidP="002B20A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проведение кадастровых работ (межевание) земельных участков для содействия в оформлении в упрощенном порядке прав граждан на земельные участки (выполнены кадастровые работы в отношении 5 земельных участков, подготовлены межевые планы, участки поставлены на государственный кадастровый учет);</w:t>
      </w:r>
      <w:proofErr w:type="gramEnd"/>
    </w:p>
    <w:p w:rsidR="00F70AA0" w:rsidRPr="00607C3D" w:rsidRDefault="00F70AA0"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оценка земельных участков, находящихся в муниципальной собственности, земельных участков государственная собственность на которые не разграничена, для проведения аукционов (проведена оценка 7 земельных участков);</w:t>
      </w:r>
    </w:p>
    <w:p w:rsidR="00F70AA0" w:rsidRPr="00607C3D" w:rsidRDefault="00F70AA0"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приобретение программного обеспечения ГИС </w:t>
      </w:r>
      <w:proofErr w:type="spellStart"/>
      <w:r w:rsidRPr="00607C3D">
        <w:rPr>
          <w:rFonts w:ascii="Times New Roman" w:hAnsi="Times New Roman"/>
          <w:sz w:val="28"/>
          <w:szCs w:val="28"/>
          <w:lang w:val="en-US"/>
        </w:rPr>
        <w:t>Mapinfo</w:t>
      </w:r>
      <w:proofErr w:type="spellEnd"/>
      <w:r w:rsidRPr="00607C3D">
        <w:rPr>
          <w:rFonts w:ascii="Times New Roman" w:hAnsi="Times New Roman"/>
          <w:sz w:val="28"/>
          <w:szCs w:val="28"/>
        </w:rPr>
        <w:t xml:space="preserve">. Кадастровый офис, приборов и оборудования для обеспечения определения координат (приобретен прибор для определения координат - </w:t>
      </w:r>
      <w:r w:rsidRPr="00607C3D">
        <w:rPr>
          <w:rFonts w:ascii="Times New Roman" w:hAnsi="Times New Roman"/>
          <w:sz w:val="28"/>
          <w:szCs w:val="28"/>
          <w:lang w:val="en-US"/>
        </w:rPr>
        <w:t>GPS</w:t>
      </w:r>
      <w:r w:rsidRPr="00607C3D">
        <w:rPr>
          <w:rFonts w:ascii="Times New Roman" w:hAnsi="Times New Roman"/>
          <w:sz w:val="28"/>
          <w:szCs w:val="28"/>
        </w:rPr>
        <w:t xml:space="preserve"> приемник).</w:t>
      </w:r>
    </w:p>
    <w:p w:rsidR="009D4307" w:rsidRPr="00607C3D" w:rsidRDefault="009D4307" w:rsidP="002B20A6">
      <w:pPr>
        <w:widowControl w:val="0"/>
        <w:tabs>
          <w:tab w:val="left" w:pos="600"/>
        </w:tabs>
        <w:spacing w:after="0" w:line="240" w:lineRule="auto"/>
        <w:ind w:firstLine="709"/>
        <w:jc w:val="both"/>
        <w:rPr>
          <w:rFonts w:ascii="Times New Roman" w:hAnsi="Times New Roman"/>
          <w:bCs/>
          <w:kern w:val="28"/>
          <w:sz w:val="28"/>
          <w:szCs w:val="28"/>
        </w:rPr>
      </w:pPr>
      <w:r w:rsidRPr="00607C3D">
        <w:rPr>
          <w:rFonts w:ascii="Times New Roman" w:hAnsi="Times New Roman"/>
          <w:sz w:val="28"/>
          <w:szCs w:val="28"/>
        </w:rPr>
        <w:t xml:space="preserve"> </w:t>
      </w:r>
      <w:r w:rsidR="00485F0B" w:rsidRPr="00607C3D">
        <w:rPr>
          <w:rFonts w:ascii="Times New Roman" w:hAnsi="Times New Roman"/>
          <w:sz w:val="28"/>
          <w:szCs w:val="28"/>
        </w:rPr>
        <w:t>«Обеспечение экологической безопасности Ханты-Мансийского района на 2014 – 201</w:t>
      </w:r>
      <w:r w:rsidRPr="00607C3D">
        <w:rPr>
          <w:rFonts w:ascii="Times New Roman" w:hAnsi="Times New Roman"/>
          <w:sz w:val="28"/>
          <w:szCs w:val="28"/>
        </w:rPr>
        <w:t>9</w:t>
      </w:r>
      <w:r w:rsidR="00485F0B" w:rsidRPr="00607C3D">
        <w:rPr>
          <w:rFonts w:ascii="Times New Roman" w:hAnsi="Times New Roman"/>
          <w:sz w:val="28"/>
          <w:szCs w:val="28"/>
        </w:rPr>
        <w:t xml:space="preserve"> годы». </w:t>
      </w:r>
      <w:r w:rsidRPr="00607C3D">
        <w:rPr>
          <w:rFonts w:ascii="Times New Roman" w:hAnsi="Times New Roman"/>
          <w:sz w:val="28"/>
          <w:szCs w:val="28"/>
        </w:rPr>
        <w:t xml:space="preserve">Объем средств, освоенных в ходе реализации программы за отчетный период, составил 7 699,0 тыс. рублей (бюджет района) или 100% от годового плана. </w:t>
      </w:r>
    </w:p>
    <w:p w:rsidR="009D4307" w:rsidRPr="00607C3D" w:rsidRDefault="009D4307" w:rsidP="002B20A6">
      <w:pPr>
        <w:widowControl w:val="0"/>
        <w:tabs>
          <w:tab w:val="left" w:pos="567"/>
        </w:tabs>
        <w:spacing w:after="0" w:line="240" w:lineRule="auto"/>
        <w:ind w:firstLine="709"/>
        <w:contextualSpacing/>
        <w:jc w:val="both"/>
        <w:rPr>
          <w:rFonts w:ascii="Times New Roman" w:hAnsi="Times New Roman"/>
          <w:sz w:val="28"/>
          <w:szCs w:val="28"/>
        </w:rPr>
      </w:pPr>
      <w:proofErr w:type="gramStart"/>
      <w:r w:rsidRPr="00607C3D">
        <w:rPr>
          <w:rFonts w:ascii="Times New Roman" w:hAnsi="Times New Roman"/>
          <w:sz w:val="28"/>
          <w:szCs w:val="28"/>
        </w:rPr>
        <w:t xml:space="preserve">В рамках программы денежные средства направлены на проведение проектно-изыскательских работ по строительству полигона ТБО в п.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xml:space="preserve">; организацию утилизации и переработки бытовых и промышленных отходов в сельском поселении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xml:space="preserve">; приобретение установки по утилизации твердых коммунальных отходов в с.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xml:space="preserve">; </w:t>
      </w:r>
      <w:r w:rsidRPr="00607C3D">
        <w:rPr>
          <w:rFonts w:ascii="Times New Roman" w:hAnsi="Times New Roman"/>
          <w:sz w:val="28"/>
          <w:szCs w:val="28"/>
        </w:rPr>
        <w:lastRenderedPageBreak/>
        <w:t xml:space="preserve">обустройство площадки временного хранения и сортировки твердых коммунальных отходов в с.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w:t>
      </w:r>
      <w:proofErr w:type="gramEnd"/>
      <w:r w:rsidRPr="00607C3D">
        <w:rPr>
          <w:rFonts w:ascii="Times New Roman" w:hAnsi="Times New Roman"/>
          <w:sz w:val="28"/>
          <w:szCs w:val="28"/>
        </w:rPr>
        <w:t xml:space="preserve"> очистку водных объектов и переменно затопляемой береговой полосы от промышленных отходов на реке </w:t>
      </w:r>
      <w:proofErr w:type="spellStart"/>
      <w:r w:rsidRPr="00607C3D">
        <w:rPr>
          <w:rFonts w:ascii="Times New Roman" w:hAnsi="Times New Roman"/>
          <w:sz w:val="28"/>
          <w:szCs w:val="28"/>
        </w:rPr>
        <w:t>Конда</w:t>
      </w:r>
      <w:proofErr w:type="spellEnd"/>
      <w:r w:rsidRPr="00607C3D">
        <w:rPr>
          <w:rFonts w:ascii="Times New Roman" w:hAnsi="Times New Roman"/>
          <w:sz w:val="28"/>
          <w:szCs w:val="28"/>
        </w:rPr>
        <w:t>.</w:t>
      </w:r>
    </w:p>
    <w:p w:rsidR="00133BEB" w:rsidRPr="00607C3D" w:rsidRDefault="000254C6"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2.3</w:t>
      </w:r>
      <w:r w:rsidR="00133BEB" w:rsidRPr="00607C3D">
        <w:rPr>
          <w:rFonts w:ascii="Times New Roman" w:hAnsi="Times New Roman"/>
          <w:sz w:val="28"/>
          <w:szCs w:val="28"/>
        </w:rPr>
        <w:t xml:space="preserve">.3.3. Разрабатывает с учетом </w:t>
      </w:r>
      <w:proofErr w:type="gramStart"/>
      <w:r w:rsidR="00133BEB" w:rsidRPr="00607C3D">
        <w:rPr>
          <w:rFonts w:ascii="Times New Roman" w:hAnsi="Times New Roman"/>
          <w:sz w:val="28"/>
          <w:szCs w:val="28"/>
        </w:rPr>
        <w:t>требований законодательства Российской Федерации правила землепользования</w:t>
      </w:r>
      <w:proofErr w:type="gramEnd"/>
      <w:r w:rsidR="00133BEB" w:rsidRPr="00607C3D">
        <w:rPr>
          <w:rFonts w:ascii="Times New Roman" w:hAnsi="Times New Roman"/>
          <w:sz w:val="28"/>
          <w:szCs w:val="28"/>
        </w:rPr>
        <w:t xml:space="preserve"> и застройки межселенных территорий Ханты-Мансийского района.</w:t>
      </w:r>
    </w:p>
    <w:p w:rsidR="00EB7D75" w:rsidRPr="00607C3D" w:rsidRDefault="00EB7D75" w:rsidP="002B20A6">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9D4307" w:rsidRPr="00607C3D">
        <w:rPr>
          <w:rFonts w:ascii="Times New Roman" w:hAnsi="Times New Roman"/>
          <w:sz w:val="28"/>
          <w:szCs w:val="28"/>
        </w:rPr>
        <w:t>6</w:t>
      </w:r>
      <w:r w:rsidRPr="00607C3D">
        <w:rPr>
          <w:rFonts w:ascii="Times New Roman" w:hAnsi="Times New Roman"/>
          <w:sz w:val="28"/>
          <w:szCs w:val="28"/>
        </w:rPr>
        <w:t xml:space="preserve"> году в рамках заключенных соглашений между администрацией района и администрациями сельских поселений </w:t>
      </w:r>
      <w:r w:rsidRPr="00607C3D">
        <w:rPr>
          <w:rFonts w:ascii="Times New Roman" w:hAnsi="Times New Roman"/>
          <w:spacing w:val="-3"/>
          <w:sz w:val="28"/>
          <w:szCs w:val="28"/>
        </w:rPr>
        <w:t>продолжена работа по подготовке документов территориального планирования</w:t>
      </w:r>
      <w:r w:rsidRPr="00607C3D">
        <w:rPr>
          <w:rFonts w:ascii="Times New Roman" w:hAnsi="Times New Roman"/>
          <w:sz w:val="28"/>
          <w:szCs w:val="28"/>
        </w:rPr>
        <w:t xml:space="preserve">. </w:t>
      </w:r>
      <w:proofErr w:type="gramStart"/>
      <w:r w:rsidRPr="00607C3D">
        <w:rPr>
          <w:rFonts w:ascii="Times New Roman" w:hAnsi="Times New Roman"/>
          <w:sz w:val="28"/>
          <w:szCs w:val="28"/>
        </w:rPr>
        <w:t xml:space="preserve">Подготовлены, утверждены и выданы </w:t>
      </w:r>
      <w:r w:rsidR="009D4307" w:rsidRPr="00607C3D">
        <w:rPr>
          <w:rFonts w:ascii="Times New Roman" w:hAnsi="Times New Roman"/>
          <w:sz w:val="28"/>
          <w:szCs w:val="28"/>
        </w:rPr>
        <w:t>218</w:t>
      </w:r>
      <w:r w:rsidRPr="00607C3D">
        <w:rPr>
          <w:rFonts w:ascii="Times New Roman" w:hAnsi="Times New Roman"/>
          <w:sz w:val="28"/>
          <w:szCs w:val="28"/>
        </w:rPr>
        <w:t xml:space="preserve"> градостроительных план</w:t>
      </w:r>
      <w:r w:rsidR="007C7C3B" w:rsidRPr="00607C3D">
        <w:rPr>
          <w:rFonts w:ascii="Times New Roman" w:hAnsi="Times New Roman"/>
          <w:sz w:val="28"/>
          <w:szCs w:val="28"/>
        </w:rPr>
        <w:t>ов</w:t>
      </w:r>
      <w:r w:rsidRPr="00607C3D">
        <w:rPr>
          <w:rFonts w:ascii="Times New Roman" w:hAnsi="Times New Roman"/>
          <w:sz w:val="28"/>
          <w:szCs w:val="28"/>
        </w:rPr>
        <w:t xml:space="preserve"> для проектирования и строительства. </w:t>
      </w:r>
      <w:proofErr w:type="gramEnd"/>
    </w:p>
    <w:p w:rsidR="000254C6" w:rsidRPr="00607C3D" w:rsidRDefault="000254C6" w:rsidP="002B20A6">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2.3.3.4.Осуществляет муниципальный контроль на межселенной территории муниципального образования.</w:t>
      </w:r>
    </w:p>
    <w:p w:rsidR="00025E35" w:rsidRPr="00607C3D" w:rsidRDefault="00025E35" w:rsidP="002B20A6">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В 2016 году данное полномочие не реализовывалось.</w:t>
      </w:r>
    </w:p>
    <w:p w:rsidR="00133BEB" w:rsidRPr="00607C3D" w:rsidRDefault="00133BE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.3.</w:t>
      </w:r>
      <w:r w:rsidR="000254C6" w:rsidRPr="00607C3D">
        <w:rPr>
          <w:rFonts w:ascii="Times New Roman" w:hAnsi="Times New Roman"/>
          <w:sz w:val="28"/>
          <w:szCs w:val="28"/>
        </w:rPr>
        <w:t>5</w:t>
      </w:r>
      <w:r w:rsidR="00D1467A" w:rsidRPr="00607C3D">
        <w:rPr>
          <w:rFonts w:ascii="Times New Roman" w:hAnsi="Times New Roman"/>
          <w:sz w:val="28"/>
          <w:szCs w:val="28"/>
        </w:rPr>
        <w:t>. Изымает</w:t>
      </w:r>
      <w:r w:rsidRPr="00607C3D">
        <w:rPr>
          <w:rFonts w:ascii="Times New Roman" w:hAnsi="Times New Roman"/>
          <w:sz w:val="28"/>
          <w:szCs w:val="28"/>
        </w:rPr>
        <w:t xml:space="preserve"> земельные участки для муниципальных нужд</w:t>
      </w:r>
      <w:r w:rsidR="00FA4E53" w:rsidRPr="00607C3D">
        <w:rPr>
          <w:rFonts w:ascii="Times New Roman" w:hAnsi="Times New Roman"/>
          <w:sz w:val="28"/>
          <w:szCs w:val="28"/>
        </w:rPr>
        <w:t>.</w:t>
      </w:r>
    </w:p>
    <w:p w:rsidR="009F7437" w:rsidRPr="00607C3D" w:rsidRDefault="009F7437"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В 201</w:t>
      </w:r>
      <w:r w:rsidR="009D4307"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xml:space="preserve"> году изъятие земельных участков не производилось.</w:t>
      </w:r>
    </w:p>
    <w:p w:rsidR="00133BEB" w:rsidRPr="00607C3D" w:rsidRDefault="00133BE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.3.</w:t>
      </w:r>
      <w:r w:rsidR="000254C6" w:rsidRPr="00607C3D">
        <w:rPr>
          <w:rFonts w:ascii="Times New Roman" w:hAnsi="Times New Roman"/>
          <w:sz w:val="28"/>
          <w:szCs w:val="28"/>
        </w:rPr>
        <w:t>6</w:t>
      </w:r>
      <w:r w:rsidRPr="00607C3D">
        <w:rPr>
          <w:rFonts w:ascii="Times New Roman" w:hAnsi="Times New Roman"/>
          <w:sz w:val="28"/>
          <w:szCs w:val="28"/>
        </w:rPr>
        <w:t xml:space="preserve">. Организует мероприятия </w:t>
      </w:r>
      <w:proofErr w:type="spellStart"/>
      <w:r w:rsidRPr="00607C3D">
        <w:rPr>
          <w:rFonts w:ascii="Times New Roman" w:hAnsi="Times New Roman"/>
          <w:sz w:val="28"/>
          <w:szCs w:val="28"/>
        </w:rPr>
        <w:t>межпоселенческого</w:t>
      </w:r>
      <w:proofErr w:type="spellEnd"/>
      <w:r w:rsidRPr="00607C3D">
        <w:rPr>
          <w:rFonts w:ascii="Times New Roman" w:hAnsi="Times New Roman"/>
          <w:sz w:val="28"/>
          <w:szCs w:val="28"/>
        </w:rPr>
        <w:t xml:space="preserve"> характера по охране окружающей среды</w:t>
      </w:r>
      <w:r w:rsidR="00FA4E53" w:rsidRPr="00607C3D">
        <w:rPr>
          <w:rFonts w:ascii="Times New Roman" w:hAnsi="Times New Roman"/>
          <w:sz w:val="28"/>
          <w:szCs w:val="28"/>
        </w:rPr>
        <w:t>.</w:t>
      </w:r>
    </w:p>
    <w:p w:rsidR="0027422A" w:rsidRPr="00607C3D" w:rsidRDefault="00492BF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0A4644" w:rsidRPr="00607C3D">
        <w:rPr>
          <w:rFonts w:ascii="Times New Roman" w:hAnsi="Times New Roman"/>
          <w:sz w:val="28"/>
          <w:szCs w:val="28"/>
        </w:rPr>
        <w:t>6</w:t>
      </w:r>
      <w:r w:rsidRPr="00607C3D">
        <w:rPr>
          <w:rFonts w:ascii="Times New Roman" w:hAnsi="Times New Roman"/>
          <w:sz w:val="28"/>
          <w:szCs w:val="28"/>
        </w:rPr>
        <w:t xml:space="preserve"> </w:t>
      </w:r>
      <w:r w:rsidR="0027422A" w:rsidRPr="00607C3D">
        <w:rPr>
          <w:rFonts w:ascii="Times New Roman" w:hAnsi="Times New Roman"/>
          <w:sz w:val="28"/>
          <w:szCs w:val="28"/>
        </w:rPr>
        <w:t>году в рамках осуществления данного полномочия проведено 1</w:t>
      </w:r>
      <w:r w:rsidR="000A4644" w:rsidRPr="00607C3D">
        <w:rPr>
          <w:rFonts w:ascii="Times New Roman" w:hAnsi="Times New Roman"/>
          <w:sz w:val="28"/>
          <w:szCs w:val="28"/>
        </w:rPr>
        <w:t>6</w:t>
      </w:r>
      <w:r w:rsidR="0027422A" w:rsidRPr="00607C3D">
        <w:rPr>
          <w:rFonts w:ascii="Times New Roman" w:hAnsi="Times New Roman"/>
          <w:sz w:val="28"/>
          <w:szCs w:val="28"/>
        </w:rPr>
        <w:t xml:space="preserve"> общественных обсуждений (в форме слушаний) материалов оценки воздействия на окружающую среду на территории района. </w:t>
      </w:r>
    </w:p>
    <w:p w:rsidR="00133BEB" w:rsidRPr="00607C3D" w:rsidRDefault="00133BE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.3.</w:t>
      </w:r>
      <w:r w:rsidR="000254C6" w:rsidRPr="00607C3D">
        <w:rPr>
          <w:rFonts w:ascii="Times New Roman" w:hAnsi="Times New Roman"/>
          <w:sz w:val="28"/>
          <w:szCs w:val="28"/>
        </w:rPr>
        <w:t>7</w:t>
      </w:r>
      <w:r w:rsidRPr="00607C3D">
        <w:rPr>
          <w:rFonts w:ascii="Times New Roman" w:hAnsi="Times New Roman"/>
          <w:sz w:val="28"/>
          <w:szCs w:val="28"/>
        </w:rPr>
        <w:t xml:space="preserve">. Осуществляет полномочия собственника в </w:t>
      </w:r>
      <w:proofErr w:type="gramStart"/>
      <w:r w:rsidRPr="00607C3D">
        <w:rPr>
          <w:rFonts w:ascii="Times New Roman" w:hAnsi="Times New Roman"/>
          <w:sz w:val="28"/>
          <w:szCs w:val="28"/>
        </w:rPr>
        <w:t>отношении</w:t>
      </w:r>
      <w:proofErr w:type="gramEnd"/>
      <w:r w:rsidRPr="00607C3D">
        <w:rPr>
          <w:rFonts w:ascii="Times New Roman" w:hAnsi="Times New Roman"/>
          <w:sz w:val="28"/>
          <w:szCs w:val="28"/>
        </w:rPr>
        <w:t xml:space="preserve"> обособленных водных объектов, расположенных на межселенной территории района</w:t>
      </w:r>
      <w:r w:rsidR="00FA4E53" w:rsidRPr="00607C3D">
        <w:rPr>
          <w:rFonts w:ascii="Times New Roman" w:hAnsi="Times New Roman"/>
          <w:sz w:val="28"/>
          <w:szCs w:val="28"/>
        </w:rPr>
        <w:t>.</w:t>
      </w:r>
      <w:r w:rsidR="00D81818" w:rsidRPr="00607C3D">
        <w:rPr>
          <w:rFonts w:ascii="Times New Roman" w:hAnsi="Times New Roman"/>
          <w:sz w:val="28"/>
          <w:szCs w:val="28"/>
        </w:rPr>
        <w:t xml:space="preserve"> </w:t>
      </w:r>
    </w:p>
    <w:p w:rsidR="00067531" w:rsidRPr="00607C3D" w:rsidRDefault="0006753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По состоянию на 01.01.201</w:t>
      </w:r>
      <w:r w:rsidR="009D4307" w:rsidRPr="00607C3D">
        <w:rPr>
          <w:rFonts w:ascii="Times New Roman" w:hAnsi="Times New Roman"/>
          <w:sz w:val="28"/>
          <w:szCs w:val="28"/>
        </w:rPr>
        <w:t>7</w:t>
      </w:r>
      <w:r w:rsidRPr="00607C3D">
        <w:rPr>
          <w:rFonts w:ascii="Times New Roman" w:hAnsi="Times New Roman"/>
          <w:sz w:val="28"/>
          <w:szCs w:val="28"/>
        </w:rPr>
        <w:t xml:space="preserve"> в муниципальной собственности района отсутствуют обособленные водные объекты, расположенные на межселенной территории района. В связи с этим действия собственника по выполнению полномочия в отношении обособленных водных объектов в 201</w:t>
      </w:r>
      <w:r w:rsidR="009D4307" w:rsidRPr="00607C3D">
        <w:rPr>
          <w:rFonts w:ascii="Times New Roman" w:hAnsi="Times New Roman"/>
          <w:sz w:val="28"/>
          <w:szCs w:val="28"/>
        </w:rPr>
        <w:t>6</w:t>
      </w:r>
      <w:r w:rsidRPr="00607C3D">
        <w:rPr>
          <w:rFonts w:ascii="Times New Roman" w:hAnsi="Times New Roman"/>
          <w:sz w:val="28"/>
          <w:szCs w:val="28"/>
        </w:rPr>
        <w:t xml:space="preserve"> году не осуществлялось.</w:t>
      </w:r>
    </w:p>
    <w:p w:rsidR="00133BEB" w:rsidRPr="00607C3D" w:rsidRDefault="00133BE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.3.</w:t>
      </w:r>
      <w:r w:rsidR="000254C6" w:rsidRPr="00607C3D">
        <w:rPr>
          <w:rFonts w:ascii="Times New Roman" w:hAnsi="Times New Roman"/>
          <w:sz w:val="28"/>
          <w:szCs w:val="28"/>
        </w:rPr>
        <w:t>8</w:t>
      </w:r>
      <w:r w:rsidRPr="00607C3D">
        <w:rPr>
          <w:rFonts w:ascii="Times New Roman" w:hAnsi="Times New Roman"/>
          <w:sz w:val="28"/>
          <w:szCs w:val="28"/>
        </w:rPr>
        <w:t xml:space="preserve">. Участвует в </w:t>
      </w:r>
      <w:proofErr w:type="gramStart"/>
      <w:r w:rsidRPr="00607C3D">
        <w:rPr>
          <w:rFonts w:ascii="Times New Roman" w:hAnsi="Times New Roman"/>
          <w:sz w:val="28"/>
          <w:szCs w:val="28"/>
        </w:rPr>
        <w:t>решении</w:t>
      </w:r>
      <w:proofErr w:type="gramEnd"/>
      <w:r w:rsidRPr="00607C3D">
        <w:rPr>
          <w:rFonts w:ascii="Times New Roman" w:hAnsi="Times New Roman"/>
          <w:sz w:val="28"/>
          <w:szCs w:val="28"/>
        </w:rPr>
        <w:t xml:space="preserve"> вопросов, связанных с соблюдением социально-экономических и экологических интересов населения района при предоставлении недр в пользование и отводе земельных участков</w:t>
      </w:r>
      <w:r w:rsidR="0027422A" w:rsidRPr="00607C3D">
        <w:rPr>
          <w:rFonts w:ascii="Times New Roman" w:hAnsi="Times New Roman"/>
          <w:sz w:val="28"/>
          <w:szCs w:val="28"/>
        </w:rPr>
        <w:t>.</w:t>
      </w:r>
      <w:r w:rsidRPr="00607C3D">
        <w:rPr>
          <w:rFonts w:ascii="Times New Roman" w:hAnsi="Times New Roman"/>
          <w:sz w:val="28"/>
          <w:szCs w:val="28"/>
        </w:rPr>
        <w:t xml:space="preserve"> </w:t>
      </w:r>
      <w:r w:rsidR="00EA4A36" w:rsidRPr="00607C3D">
        <w:rPr>
          <w:rFonts w:ascii="Times New Roman" w:hAnsi="Times New Roman"/>
          <w:sz w:val="28"/>
          <w:szCs w:val="28"/>
        </w:rPr>
        <w:t xml:space="preserve"> </w:t>
      </w:r>
    </w:p>
    <w:p w:rsidR="0027422A" w:rsidRPr="00607C3D" w:rsidRDefault="0027422A" w:rsidP="002B20A6">
      <w:pPr>
        <w:widowControl w:val="0"/>
        <w:autoSpaceDE w:val="0"/>
        <w:spacing w:after="0" w:line="240" w:lineRule="auto"/>
        <w:ind w:firstLine="709"/>
        <w:jc w:val="both"/>
        <w:rPr>
          <w:rFonts w:ascii="Times New Roman" w:hAnsi="Times New Roman"/>
          <w:i/>
          <w:sz w:val="28"/>
          <w:szCs w:val="28"/>
        </w:rPr>
      </w:pPr>
      <w:r w:rsidRPr="00607C3D">
        <w:rPr>
          <w:rFonts w:ascii="Times New Roman" w:hAnsi="Times New Roman"/>
          <w:sz w:val="28"/>
          <w:szCs w:val="28"/>
        </w:rPr>
        <w:t>По запросу Департамента по недропользованию Ханты-Мансийского автономного округа</w:t>
      </w:r>
      <w:r w:rsidR="00422261">
        <w:rPr>
          <w:rFonts w:ascii="Times New Roman" w:hAnsi="Times New Roman"/>
          <w:sz w:val="28"/>
          <w:szCs w:val="28"/>
        </w:rPr>
        <w:t xml:space="preserve"> – </w:t>
      </w:r>
      <w:r w:rsidRPr="00607C3D">
        <w:rPr>
          <w:rFonts w:ascii="Times New Roman" w:hAnsi="Times New Roman"/>
          <w:sz w:val="28"/>
          <w:szCs w:val="28"/>
        </w:rPr>
        <w:t>Югры в 201</w:t>
      </w:r>
      <w:r w:rsidR="003C0EB6" w:rsidRPr="00607C3D">
        <w:rPr>
          <w:rFonts w:ascii="Times New Roman" w:hAnsi="Times New Roman"/>
          <w:sz w:val="28"/>
          <w:szCs w:val="28"/>
        </w:rPr>
        <w:t>6</w:t>
      </w:r>
      <w:r w:rsidRPr="00607C3D">
        <w:rPr>
          <w:rFonts w:ascii="Times New Roman" w:hAnsi="Times New Roman"/>
          <w:sz w:val="28"/>
          <w:szCs w:val="28"/>
        </w:rPr>
        <w:t xml:space="preserve"> году </w:t>
      </w:r>
      <w:proofErr w:type="gramStart"/>
      <w:r w:rsidRPr="00607C3D">
        <w:rPr>
          <w:rFonts w:ascii="Times New Roman" w:hAnsi="Times New Roman"/>
          <w:sz w:val="28"/>
          <w:szCs w:val="28"/>
        </w:rPr>
        <w:t>подготовлено и направлено</w:t>
      </w:r>
      <w:proofErr w:type="gramEnd"/>
      <w:r w:rsidRPr="00607C3D">
        <w:rPr>
          <w:rFonts w:ascii="Times New Roman" w:hAnsi="Times New Roman"/>
          <w:sz w:val="28"/>
          <w:szCs w:val="28"/>
        </w:rPr>
        <w:t xml:space="preserve"> </w:t>
      </w:r>
      <w:r w:rsidR="003C0EB6" w:rsidRPr="00607C3D">
        <w:rPr>
          <w:rFonts w:ascii="Times New Roman" w:hAnsi="Times New Roman"/>
          <w:sz w:val="28"/>
          <w:szCs w:val="28"/>
        </w:rPr>
        <w:t>2</w:t>
      </w:r>
      <w:r w:rsidR="00DF55E3" w:rsidRPr="00607C3D">
        <w:rPr>
          <w:rFonts w:ascii="Times New Roman" w:hAnsi="Times New Roman"/>
          <w:sz w:val="28"/>
          <w:szCs w:val="28"/>
        </w:rPr>
        <w:t>1</w:t>
      </w:r>
      <w:r w:rsidRPr="00607C3D">
        <w:rPr>
          <w:rFonts w:ascii="Times New Roman" w:hAnsi="Times New Roman"/>
          <w:sz w:val="28"/>
          <w:szCs w:val="28"/>
        </w:rPr>
        <w:t xml:space="preserve"> предложени</w:t>
      </w:r>
      <w:r w:rsidR="003C0EB6" w:rsidRPr="00607C3D">
        <w:rPr>
          <w:rFonts w:ascii="Times New Roman" w:hAnsi="Times New Roman"/>
          <w:sz w:val="28"/>
          <w:szCs w:val="28"/>
        </w:rPr>
        <w:t>е</w:t>
      </w:r>
      <w:r w:rsidRPr="00607C3D">
        <w:rPr>
          <w:rFonts w:ascii="Times New Roman" w:hAnsi="Times New Roman"/>
          <w:sz w:val="28"/>
          <w:szCs w:val="28"/>
        </w:rPr>
        <w:t xml:space="preserve"> по вопросам, связанным с соблюдением социально-экономических и экологических интересов населения района. </w:t>
      </w:r>
    </w:p>
    <w:p w:rsidR="00133BEB" w:rsidRPr="00607C3D" w:rsidRDefault="00133BEB" w:rsidP="002B20A6">
      <w:pPr>
        <w:pStyle w:val="ConsNormal"/>
        <w:widowControl/>
        <w:ind w:firstLine="709"/>
        <w:jc w:val="both"/>
        <w:rPr>
          <w:rFonts w:ascii="Times New Roman" w:hAnsi="Times New Roman" w:cs="Times New Roman"/>
          <w:sz w:val="28"/>
          <w:szCs w:val="28"/>
        </w:rPr>
      </w:pPr>
      <w:r w:rsidRPr="00607C3D">
        <w:rPr>
          <w:rFonts w:ascii="Times New Roman" w:hAnsi="Times New Roman" w:cs="Times New Roman"/>
          <w:sz w:val="28"/>
          <w:szCs w:val="28"/>
        </w:rPr>
        <w:t>2.</w:t>
      </w:r>
      <w:r w:rsidR="000254C6" w:rsidRPr="00607C3D">
        <w:rPr>
          <w:rFonts w:ascii="Times New Roman" w:hAnsi="Times New Roman" w:cs="Times New Roman"/>
          <w:sz w:val="28"/>
          <w:szCs w:val="28"/>
        </w:rPr>
        <w:t>3</w:t>
      </w:r>
      <w:r w:rsidRPr="00607C3D">
        <w:rPr>
          <w:rFonts w:ascii="Times New Roman" w:hAnsi="Times New Roman" w:cs="Times New Roman"/>
          <w:sz w:val="28"/>
          <w:szCs w:val="28"/>
        </w:rPr>
        <w:t>.3.</w:t>
      </w:r>
      <w:r w:rsidR="000254C6" w:rsidRPr="00607C3D">
        <w:rPr>
          <w:rFonts w:ascii="Times New Roman" w:hAnsi="Times New Roman" w:cs="Times New Roman"/>
          <w:sz w:val="28"/>
          <w:szCs w:val="28"/>
        </w:rPr>
        <w:t>9</w:t>
      </w:r>
      <w:r w:rsidRPr="00607C3D">
        <w:rPr>
          <w:rFonts w:ascii="Times New Roman" w:hAnsi="Times New Roman" w:cs="Times New Roman"/>
          <w:sz w:val="28"/>
          <w:szCs w:val="28"/>
        </w:rPr>
        <w:t>. Приостанавливает работы, связанные с пользованием недрами, на земельных участках в случае нарушения положений федеральных законов</w:t>
      </w:r>
      <w:r w:rsidR="00FA4E53" w:rsidRPr="00607C3D">
        <w:rPr>
          <w:rFonts w:ascii="Times New Roman" w:hAnsi="Times New Roman" w:cs="Times New Roman"/>
          <w:sz w:val="28"/>
          <w:szCs w:val="28"/>
        </w:rPr>
        <w:t>.</w:t>
      </w:r>
    </w:p>
    <w:p w:rsidR="00133BEB" w:rsidRPr="00607C3D" w:rsidRDefault="00133BE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Уставом района в полномочия администрации района включено приостановление работ, связанных с пользованием недрами, на земельных участках в случае нарушения положений федеральных законов. </w:t>
      </w:r>
    </w:p>
    <w:p w:rsidR="00133BEB" w:rsidRPr="00607C3D" w:rsidRDefault="00133BE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 xml:space="preserve">Указанное положение сохранено в </w:t>
      </w:r>
      <w:proofErr w:type="gramStart"/>
      <w:r w:rsidRPr="00607C3D">
        <w:rPr>
          <w:rFonts w:ascii="Times New Roman" w:hAnsi="Times New Roman"/>
          <w:sz w:val="28"/>
          <w:szCs w:val="28"/>
        </w:rPr>
        <w:t>Уставе</w:t>
      </w:r>
      <w:proofErr w:type="gramEnd"/>
      <w:r w:rsidRPr="00607C3D">
        <w:rPr>
          <w:rFonts w:ascii="Times New Roman" w:hAnsi="Times New Roman"/>
          <w:sz w:val="28"/>
          <w:szCs w:val="28"/>
        </w:rPr>
        <w:t xml:space="preserve"> ввиду наличия такого полномочия в ст. 5 Ф</w:t>
      </w:r>
      <w:r w:rsidR="00422261">
        <w:rPr>
          <w:rFonts w:ascii="Times New Roman" w:hAnsi="Times New Roman"/>
          <w:sz w:val="28"/>
          <w:szCs w:val="28"/>
        </w:rPr>
        <w:t>едерального закона</w:t>
      </w:r>
      <w:r w:rsidRPr="00607C3D">
        <w:rPr>
          <w:rFonts w:ascii="Times New Roman" w:hAnsi="Times New Roman"/>
          <w:sz w:val="28"/>
          <w:szCs w:val="28"/>
        </w:rPr>
        <w:t xml:space="preserve"> от 21.02.1992 «О недрах». Механизм реализации контрольных полномочий законодателем не определен, в </w:t>
      </w:r>
      <w:proofErr w:type="gramStart"/>
      <w:r w:rsidRPr="00607C3D">
        <w:rPr>
          <w:rFonts w:ascii="Times New Roman" w:hAnsi="Times New Roman"/>
          <w:sz w:val="28"/>
          <w:szCs w:val="28"/>
        </w:rPr>
        <w:t>связи</w:t>
      </w:r>
      <w:proofErr w:type="gramEnd"/>
      <w:r w:rsidRPr="00607C3D">
        <w:rPr>
          <w:rFonts w:ascii="Times New Roman" w:hAnsi="Times New Roman"/>
          <w:sz w:val="28"/>
          <w:szCs w:val="28"/>
        </w:rPr>
        <w:t xml:space="preserve"> с чем названная норма </w:t>
      </w:r>
      <w:r w:rsidR="001B78CC" w:rsidRPr="00607C3D">
        <w:rPr>
          <w:rFonts w:ascii="Times New Roman" w:hAnsi="Times New Roman"/>
          <w:sz w:val="28"/>
          <w:szCs w:val="28"/>
        </w:rPr>
        <w:t>У</w:t>
      </w:r>
      <w:r w:rsidRPr="00607C3D">
        <w:rPr>
          <w:rFonts w:ascii="Times New Roman" w:hAnsi="Times New Roman"/>
          <w:sz w:val="28"/>
          <w:szCs w:val="28"/>
        </w:rPr>
        <w:t>става практической реализации в 201</w:t>
      </w:r>
      <w:r w:rsidR="0070247A" w:rsidRPr="00607C3D">
        <w:rPr>
          <w:rFonts w:ascii="Times New Roman" w:hAnsi="Times New Roman"/>
          <w:sz w:val="28"/>
          <w:szCs w:val="28"/>
        </w:rPr>
        <w:t>6</w:t>
      </w:r>
      <w:r w:rsidRPr="00607C3D">
        <w:rPr>
          <w:rFonts w:ascii="Times New Roman" w:hAnsi="Times New Roman"/>
          <w:sz w:val="28"/>
          <w:szCs w:val="28"/>
        </w:rPr>
        <w:t xml:space="preserve"> г</w:t>
      </w:r>
      <w:r w:rsidR="009F7768" w:rsidRPr="00607C3D">
        <w:rPr>
          <w:rFonts w:ascii="Times New Roman" w:hAnsi="Times New Roman"/>
          <w:sz w:val="28"/>
          <w:szCs w:val="28"/>
        </w:rPr>
        <w:t>оду</w:t>
      </w:r>
      <w:r w:rsidRPr="00607C3D">
        <w:rPr>
          <w:rFonts w:ascii="Times New Roman" w:hAnsi="Times New Roman"/>
          <w:sz w:val="28"/>
          <w:szCs w:val="28"/>
        </w:rPr>
        <w:t xml:space="preserve"> не имела. </w:t>
      </w:r>
    </w:p>
    <w:p w:rsidR="00133BEB" w:rsidRPr="00607C3D" w:rsidRDefault="00133BE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До тех пор, пока в указанный закон в названной части не будут внесены изменения, достаточных оснований для коррекции Устава района (исключения контрольного полномочия) не имеется. </w:t>
      </w:r>
    </w:p>
    <w:p w:rsidR="00133BEB" w:rsidRPr="00607C3D" w:rsidRDefault="00133BE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.3.</w:t>
      </w:r>
      <w:r w:rsidR="000254C6" w:rsidRPr="00607C3D">
        <w:rPr>
          <w:rFonts w:ascii="Times New Roman" w:hAnsi="Times New Roman"/>
          <w:sz w:val="28"/>
          <w:szCs w:val="28"/>
        </w:rPr>
        <w:t>10</w:t>
      </w:r>
      <w:r w:rsidRPr="00607C3D">
        <w:rPr>
          <w:rFonts w:ascii="Times New Roman" w:hAnsi="Times New Roman"/>
          <w:sz w:val="28"/>
          <w:szCs w:val="28"/>
        </w:rPr>
        <w:t xml:space="preserve">. Предоставляет в </w:t>
      </w:r>
      <w:proofErr w:type="gramStart"/>
      <w:r w:rsidRPr="00607C3D">
        <w:rPr>
          <w:rFonts w:ascii="Times New Roman" w:hAnsi="Times New Roman"/>
          <w:sz w:val="28"/>
          <w:szCs w:val="28"/>
        </w:rPr>
        <w:t>соответствии</w:t>
      </w:r>
      <w:proofErr w:type="gramEnd"/>
      <w:r w:rsidRPr="00607C3D">
        <w:rPr>
          <w:rFonts w:ascii="Times New Roman" w:hAnsi="Times New Roman"/>
          <w:sz w:val="28"/>
          <w:szCs w:val="28"/>
        </w:rPr>
        <w:t xml:space="preserve">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 </w:t>
      </w:r>
    </w:p>
    <w:p w:rsidR="001B78CC" w:rsidRPr="00607C3D" w:rsidRDefault="00133BEB" w:rsidP="002B20A6">
      <w:pPr>
        <w:widowControl w:val="0"/>
        <w:autoSpaceDE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соответствии с внесенными изменениями в ст. 15 Закона Х</w:t>
      </w:r>
      <w:r w:rsidR="00422261">
        <w:rPr>
          <w:rFonts w:ascii="Times New Roman" w:hAnsi="Times New Roman"/>
          <w:sz w:val="28"/>
          <w:szCs w:val="28"/>
        </w:rPr>
        <w:t xml:space="preserve">анты-Мансийского автономного округа – </w:t>
      </w:r>
      <w:r w:rsidRPr="00607C3D">
        <w:rPr>
          <w:rFonts w:ascii="Times New Roman" w:hAnsi="Times New Roman"/>
          <w:sz w:val="28"/>
          <w:szCs w:val="28"/>
        </w:rPr>
        <w:t>Югры от 17.10.2005 № 82-оз (ред. От 24.05.2012) «О пользовании недрами на территории Ханты-Мансийского автономного округа</w:t>
      </w:r>
      <w:r w:rsidR="00422261">
        <w:rPr>
          <w:rFonts w:ascii="Times New Roman" w:hAnsi="Times New Roman"/>
          <w:sz w:val="28"/>
          <w:szCs w:val="28"/>
        </w:rPr>
        <w:t xml:space="preserve"> – </w:t>
      </w:r>
      <w:r w:rsidRPr="00607C3D">
        <w:rPr>
          <w:rFonts w:ascii="Times New Roman" w:hAnsi="Times New Roman"/>
          <w:sz w:val="28"/>
          <w:szCs w:val="28"/>
        </w:rPr>
        <w:t>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 разрешения на разработку месторождений общераспространенных</w:t>
      </w:r>
      <w:proofErr w:type="gramEnd"/>
      <w:r w:rsidRPr="00607C3D">
        <w:rPr>
          <w:rFonts w:ascii="Times New Roman" w:hAnsi="Times New Roman"/>
          <w:sz w:val="28"/>
          <w:szCs w:val="28"/>
        </w:rPr>
        <w:t xml:space="preserve"> полезных ископаемых, а также строительство подземных сооружений местного значения не выдаются. </w:t>
      </w:r>
    </w:p>
    <w:p w:rsidR="00133BEB" w:rsidRPr="00607C3D" w:rsidRDefault="00133BE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.3.1</w:t>
      </w:r>
      <w:r w:rsidR="000254C6" w:rsidRPr="00607C3D">
        <w:rPr>
          <w:rFonts w:ascii="Times New Roman" w:hAnsi="Times New Roman"/>
          <w:sz w:val="28"/>
          <w:szCs w:val="28"/>
        </w:rPr>
        <w:t>1</w:t>
      </w:r>
      <w:r w:rsidRPr="00607C3D">
        <w:rPr>
          <w:rFonts w:ascii="Times New Roman" w:hAnsi="Times New Roman"/>
          <w:sz w:val="28"/>
          <w:szCs w:val="28"/>
        </w:rPr>
        <w:t>. Иные полномочия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w:t>
      </w:r>
      <w:r w:rsidR="00422261">
        <w:rPr>
          <w:rFonts w:ascii="Times New Roman" w:hAnsi="Times New Roman"/>
          <w:sz w:val="28"/>
          <w:szCs w:val="28"/>
        </w:rPr>
        <w:t xml:space="preserve"> – </w:t>
      </w:r>
      <w:r w:rsidRPr="00607C3D">
        <w:rPr>
          <w:rFonts w:ascii="Times New Roman" w:hAnsi="Times New Roman"/>
          <w:sz w:val="28"/>
          <w:szCs w:val="28"/>
        </w:rPr>
        <w:t>Югры, уставом Ханты-Мансийского района.</w:t>
      </w:r>
    </w:p>
    <w:p w:rsidR="003C0EB6" w:rsidRDefault="00851EE7"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целях создания условий для устойчивого развития агропромышленного комплекса и традиционной хозяйственной деятельности коренных малочисленных народов Севера на территории района реализовалась муниципальная программа «Комплексное развитие агропромышленного комплекса и традиционной хозяйственной деятельности коренных малочисленных народов Севера на 2014-201</w:t>
      </w:r>
      <w:r w:rsidR="0070247A" w:rsidRPr="00607C3D">
        <w:rPr>
          <w:rFonts w:ascii="Times New Roman" w:hAnsi="Times New Roman"/>
          <w:sz w:val="28"/>
          <w:szCs w:val="28"/>
        </w:rPr>
        <w:t>9</w:t>
      </w:r>
      <w:r w:rsidRPr="00607C3D">
        <w:rPr>
          <w:rFonts w:ascii="Times New Roman" w:hAnsi="Times New Roman"/>
          <w:sz w:val="28"/>
          <w:szCs w:val="28"/>
        </w:rPr>
        <w:t xml:space="preserve"> годы».</w:t>
      </w:r>
      <w:proofErr w:type="gramEnd"/>
      <w:r w:rsidR="00D13704" w:rsidRPr="00607C3D">
        <w:rPr>
          <w:rFonts w:ascii="Times New Roman" w:hAnsi="Times New Roman"/>
          <w:sz w:val="28"/>
          <w:szCs w:val="28"/>
        </w:rPr>
        <w:t xml:space="preserve"> </w:t>
      </w:r>
      <w:r w:rsidR="003C0EB6" w:rsidRPr="00607C3D">
        <w:rPr>
          <w:rFonts w:ascii="Times New Roman" w:hAnsi="Times New Roman"/>
          <w:sz w:val="28"/>
          <w:szCs w:val="28"/>
        </w:rPr>
        <w:t xml:space="preserve">Объем средств, освоенных в ходе реализации программы за отчетный период, составил 294 703,1 тыс. рублей или 87,9% от плана на год, в том числе из федерального бюджета – 1 277,5 тыс. рублей, из бюджета автономного округа – 282 388,7 тыс. рублей, из бюджета района – 11 036,9 тыс. рублей. </w:t>
      </w:r>
    </w:p>
    <w:p w:rsidR="002357FF" w:rsidRPr="00607C3D" w:rsidRDefault="002357FF" w:rsidP="002B20A6">
      <w:pPr>
        <w:spacing w:after="0" w:line="240" w:lineRule="auto"/>
        <w:ind w:firstLine="709"/>
        <w:jc w:val="both"/>
        <w:rPr>
          <w:rFonts w:ascii="Times New Roman" w:hAnsi="Times New Roman"/>
          <w:sz w:val="28"/>
          <w:szCs w:val="28"/>
        </w:rPr>
      </w:pPr>
    </w:p>
    <w:p w:rsidR="00085137" w:rsidRPr="00607C3D" w:rsidRDefault="00085137" w:rsidP="002B20A6">
      <w:pPr>
        <w:spacing w:after="0" w:line="240" w:lineRule="auto"/>
        <w:ind w:firstLine="709"/>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 xml:space="preserve">Динамика развития </w:t>
      </w:r>
      <w:r w:rsidRPr="00607C3D">
        <w:rPr>
          <w:rFonts w:ascii="Times New Roman" w:hAnsi="Times New Roman"/>
          <w:bCs/>
          <w:sz w:val="28"/>
          <w:szCs w:val="28"/>
        </w:rPr>
        <w:t>агропромышленного комплекса</w:t>
      </w:r>
    </w:p>
    <w:tbl>
      <w:tblPr>
        <w:tblW w:w="9468" w:type="dxa"/>
        <w:tblInd w:w="-5" w:type="dxa"/>
        <w:tblLayout w:type="fixed"/>
        <w:tblLook w:val="04A0" w:firstRow="1" w:lastRow="0" w:firstColumn="1" w:lastColumn="0" w:noHBand="0" w:noVBand="1"/>
      </w:tblPr>
      <w:tblGrid>
        <w:gridCol w:w="3941"/>
        <w:gridCol w:w="1134"/>
        <w:gridCol w:w="1134"/>
        <w:gridCol w:w="993"/>
        <w:gridCol w:w="1133"/>
        <w:gridCol w:w="1133"/>
      </w:tblGrid>
      <w:tr w:rsidR="00607C3D" w:rsidRPr="00607C3D" w:rsidTr="00347697">
        <w:trPr>
          <w:cantSplit/>
          <w:trHeight w:val="300"/>
        </w:trPr>
        <w:tc>
          <w:tcPr>
            <w:tcW w:w="3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5137" w:rsidRPr="00607C3D" w:rsidRDefault="00085137" w:rsidP="002B20A6">
            <w:pPr>
              <w:spacing w:after="0" w:line="240" w:lineRule="auto"/>
              <w:ind w:firstLine="709"/>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085137" w:rsidRPr="00607C3D" w:rsidRDefault="00085137" w:rsidP="002B20A6">
            <w:pPr>
              <w:spacing w:after="0" w:line="240" w:lineRule="auto"/>
              <w:ind w:firstLine="709"/>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Ханты-Мансийский район</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085137" w:rsidRPr="00607C3D" w:rsidRDefault="00085137"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 xml:space="preserve"> Югра </w:t>
            </w:r>
          </w:p>
        </w:tc>
      </w:tr>
      <w:tr w:rsidR="00607C3D" w:rsidRPr="00607C3D" w:rsidTr="00347697">
        <w:trPr>
          <w:trHeight w:val="315"/>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085137" w:rsidRPr="00607C3D" w:rsidRDefault="00085137" w:rsidP="002B20A6">
            <w:pPr>
              <w:spacing w:after="0" w:line="240" w:lineRule="auto"/>
              <w:ind w:firstLine="709"/>
              <w:rPr>
                <w:rFonts w:ascii="Times New Roman" w:eastAsia="Times New Roman" w:hAnsi="Times New Roman"/>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val="en-US" w:eastAsia="ru-RU"/>
              </w:rPr>
            </w:pPr>
            <w:r w:rsidRPr="00607C3D">
              <w:rPr>
                <w:rFonts w:ascii="Times New Roman" w:eastAsia="Times New Roman" w:hAnsi="Times New Roman"/>
                <w:bCs/>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val="en-US" w:eastAsia="ru-RU"/>
              </w:rPr>
            </w:pPr>
            <w:r w:rsidRPr="00607C3D">
              <w:rPr>
                <w:rFonts w:ascii="Times New Roman" w:eastAsia="Times New Roman" w:hAnsi="Times New Roman"/>
                <w:bCs/>
                <w:sz w:val="28"/>
                <w:szCs w:val="28"/>
                <w:lang w:eastAsia="ru-RU"/>
              </w:rPr>
              <w:t>2014</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val="en-US" w:eastAsia="ru-RU"/>
              </w:rPr>
            </w:pPr>
            <w:r w:rsidRPr="00607C3D">
              <w:rPr>
                <w:rFonts w:ascii="Times New Roman" w:eastAsia="Times New Roman" w:hAnsi="Times New Roman"/>
                <w:bCs/>
                <w:sz w:val="28"/>
                <w:szCs w:val="28"/>
                <w:lang w:eastAsia="ru-RU"/>
              </w:rPr>
              <w:t>2015</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2016</w:t>
            </w:r>
          </w:p>
        </w:tc>
        <w:tc>
          <w:tcPr>
            <w:tcW w:w="1133" w:type="dxa"/>
            <w:tcBorders>
              <w:top w:val="nil"/>
              <w:left w:val="nil"/>
              <w:bottom w:val="single" w:sz="4" w:space="0" w:color="auto"/>
              <w:right w:val="single" w:sz="4" w:space="0" w:color="auto"/>
            </w:tcBorders>
            <w:shd w:val="clear" w:color="auto" w:fill="auto"/>
            <w:vAlign w:val="center"/>
            <w:hideMark/>
          </w:tcPr>
          <w:p w:rsidR="00085137" w:rsidRPr="00607C3D" w:rsidRDefault="00085137" w:rsidP="002B20A6">
            <w:pPr>
              <w:spacing w:after="0" w:line="240" w:lineRule="auto"/>
              <w:jc w:val="center"/>
              <w:rPr>
                <w:rFonts w:ascii="Times New Roman" w:eastAsia="Times New Roman" w:hAnsi="Times New Roman"/>
                <w:bCs/>
                <w:sz w:val="28"/>
                <w:szCs w:val="28"/>
                <w:lang w:val="en-US" w:eastAsia="ru-RU"/>
              </w:rPr>
            </w:pPr>
            <w:r w:rsidRPr="00607C3D">
              <w:rPr>
                <w:rFonts w:ascii="Times New Roman" w:eastAsia="Times New Roman" w:hAnsi="Times New Roman"/>
                <w:bCs/>
                <w:sz w:val="28"/>
                <w:szCs w:val="28"/>
                <w:lang w:eastAsia="ru-RU"/>
              </w:rPr>
              <w:t>2016</w:t>
            </w:r>
          </w:p>
        </w:tc>
      </w:tr>
      <w:tr w:rsidR="00607C3D" w:rsidRPr="00607C3D" w:rsidTr="00347697">
        <w:trPr>
          <w:trHeight w:val="315"/>
        </w:trPr>
        <w:tc>
          <w:tcPr>
            <w:tcW w:w="3941" w:type="dxa"/>
            <w:tcBorders>
              <w:top w:val="single" w:sz="4" w:space="0" w:color="auto"/>
              <w:left w:val="single" w:sz="4" w:space="0" w:color="auto"/>
              <w:bottom w:val="single" w:sz="4" w:space="0" w:color="auto"/>
              <w:right w:val="single" w:sz="4" w:space="0" w:color="auto"/>
            </w:tcBorders>
            <w:vAlign w:val="center"/>
          </w:tcPr>
          <w:p w:rsidR="00085137" w:rsidRPr="00607C3D" w:rsidRDefault="00085137" w:rsidP="002B20A6">
            <w:pPr>
              <w:spacing w:after="0" w:line="240" w:lineRule="auto"/>
              <w:jc w:val="both"/>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 xml:space="preserve">Объем производства продукции сельского хозяйства, </w:t>
            </w:r>
            <w:proofErr w:type="spellStart"/>
            <w:r w:rsidRPr="00607C3D">
              <w:rPr>
                <w:rFonts w:ascii="Times New Roman" w:eastAsia="Times New Roman" w:hAnsi="Times New Roman"/>
                <w:bCs/>
                <w:sz w:val="28"/>
                <w:szCs w:val="28"/>
                <w:lang w:eastAsia="ru-RU"/>
              </w:rPr>
              <w:t>млн</w:t>
            </w:r>
            <w:proofErr w:type="gramStart"/>
            <w:r w:rsidRPr="00607C3D">
              <w:rPr>
                <w:rFonts w:ascii="Times New Roman" w:eastAsia="Times New Roman" w:hAnsi="Times New Roman"/>
                <w:bCs/>
                <w:sz w:val="28"/>
                <w:szCs w:val="28"/>
                <w:lang w:eastAsia="ru-RU"/>
              </w:rPr>
              <w:t>.р</w:t>
            </w:r>
            <w:proofErr w:type="gramEnd"/>
            <w:r w:rsidRPr="00607C3D">
              <w:rPr>
                <w:rFonts w:ascii="Times New Roman" w:eastAsia="Times New Roman" w:hAnsi="Times New Roman"/>
                <w:bCs/>
                <w:sz w:val="28"/>
                <w:szCs w:val="28"/>
                <w:lang w:eastAsia="ru-RU"/>
              </w:rPr>
              <w:t>ублей</w:t>
            </w:r>
            <w:proofErr w:type="spellEnd"/>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756,0</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994,0</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1051,0</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1458,0</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10100,5</w:t>
            </w:r>
          </w:p>
        </w:tc>
      </w:tr>
      <w:tr w:rsidR="00607C3D" w:rsidRPr="00607C3D" w:rsidTr="00347697">
        <w:trPr>
          <w:trHeight w:val="315"/>
        </w:trPr>
        <w:tc>
          <w:tcPr>
            <w:tcW w:w="3941" w:type="dxa"/>
            <w:tcBorders>
              <w:top w:val="single" w:sz="4" w:space="0" w:color="auto"/>
              <w:left w:val="single" w:sz="4" w:space="0" w:color="auto"/>
              <w:bottom w:val="single" w:sz="4" w:space="0" w:color="auto"/>
              <w:right w:val="single" w:sz="4" w:space="0" w:color="auto"/>
            </w:tcBorders>
            <w:vAlign w:val="center"/>
          </w:tcPr>
          <w:p w:rsidR="00085137" w:rsidRPr="00607C3D" w:rsidRDefault="00085137" w:rsidP="002B20A6">
            <w:pPr>
              <w:spacing w:after="0" w:line="240" w:lineRule="auto"/>
              <w:jc w:val="both"/>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lastRenderedPageBreak/>
              <w:t>Индекс производства продукции сельского хозяйства, % в сопоставимых ценах</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100,0</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113,2</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92,2</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122,1</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102,1</w:t>
            </w:r>
          </w:p>
        </w:tc>
      </w:tr>
      <w:tr w:rsidR="00607C3D" w:rsidRPr="00607C3D" w:rsidTr="00347697">
        <w:trPr>
          <w:cantSplit/>
          <w:trHeight w:val="315"/>
        </w:trPr>
        <w:tc>
          <w:tcPr>
            <w:tcW w:w="3941" w:type="dxa"/>
            <w:tcBorders>
              <w:top w:val="nil"/>
              <w:left w:val="single" w:sz="4" w:space="0" w:color="auto"/>
              <w:bottom w:val="single" w:sz="4" w:space="0" w:color="auto"/>
              <w:right w:val="single" w:sz="4" w:space="0" w:color="auto"/>
            </w:tcBorders>
            <w:shd w:val="clear" w:color="auto" w:fill="FFFFFF" w:themeFill="background1"/>
            <w:vAlign w:val="center"/>
          </w:tcPr>
          <w:p w:rsidR="00085137" w:rsidRPr="00607C3D" w:rsidRDefault="00085137" w:rsidP="002B20A6">
            <w:pPr>
              <w:widowControl w:val="0"/>
              <w:autoSpaceDE w:val="0"/>
              <w:autoSpaceDN w:val="0"/>
              <w:adjustRightInd w:val="0"/>
              <w:spacing w:after="0" w:line="240" w:lineRule="auto"/>
              <w:rPr>
                <w:rFonts w:ascii="Times New Roman" w:hAnsi="Times New Roman"/>
                <w:bCs/>
                <w:sz w:val="28"/>
                <w:szCs w:val="28"/>
              </w:rPr>
            </w:pPr>
            <w:r w:rsidRPr="00607C3D">
              <w:rPr>
                <w:rFonts w:ascii="Times New Roman" w:hAnsi="Times New Roman"/>
                <w:bCs/>
                <w:sz w:val="28"/>
                <w:szCs w:val="28"/>
              </w:rPr>
              <w:t xml:space="preserve">Мясо, </w:t>
            </w:r>
            <w:proofErr w:type="spellStart"/>
            <w:r w:rsidRPr="00607C3D">
              <w:rPr>
                <w:rFonts w:ascii="Times New Roman" w:hAnsi="Times New Roman"/>
                <w:bCs/>
                <w:sz w:val="28"/>
                <w:szCs w:val="28"/>
              </w:rPr>
              <w:t>тыс</w:t>
            </w:r>
            <w:proofErr w:type="gramStart"/>
            <w:r w:rsidRPr="00607C3D">
              <w:rPr>
                <w:rFonts w:ascii="Times New Roman" w:hAnsi="Times New Roman"/>
                <w:bCs/>
                <w:sz w:val="28"/>
                <w:szCs w:val="28"/>
              </w:rPr>
              <w:t>.т</w:t>
            </w:r>
            <w:proofErr w:type="gramEnd"/>
            <w:r w:rsidRPr="00607C3D">
              <w:rPr>
                <w:rFonts w:ascii="Times New Roman" w:hAnsi="Times New Roman"/>
                <w:bCs/>
                <w:sz w:val="28"/>
                <w:szCs w:val="28"/>
              </w:rPr>
              <w:t>онн</w:t>
            </w:r>
            <w:proofErr w:type="spellEnd"/>
          </w:p>
        </w:tc>
        <w:tc>
          <w:tcPr>
            <w:tcW w:w="1134" w:type="dxa"/>
            <w:tcBorders>
              <w:top w:val="nil"/>
              <w:left w:val="nil"/>
              <w:bottom w:val="single" w:sz="4" w:space="0" w:color="auto"/>
              <w:right w:val="single" w:sz="4" w:space="0" w:color="auto"/>
            </w:tcBorders>
            <w:shd w:val="clear" w:color="auto" w:fill="FFFFFF" w:themeFill="background1"/>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0,96</w:t>
            </w:r>
          </w:p>
        </w:tc>
        <w:tc>
          <w:tcPr>
            <w:tcW w:w="1134" w:type="dxa"/>
            <w:tcBorders>
              <w:top w:val="nil"/>
              <w:left w:val="nil"/>
              <w:bottom w:val="single" w:sz="4" w:space="0" w:color="auto"/>
              <w:right w:val="single" w:sz="4" w:space="0" w:color="auto"/>
            </w:tcBorders>
            <w:shd w:val="clear" w:color="auto" w:fill="FFFFFF" w:themeFill="background1"/>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1,14</w:t>
            </w:r>
          </w:p>
        </w:tc>
        <w:tc>
          <w:tcPr>
            <w:tcW w:w="993" w:type="dxa"/>
            <w:tcBorders>
              <w:top w:val="nil"/>
              <w:left w:val="nil"/>
              <w:bottom w:val="single" w:sz="4" w:space="0" w:color="auto"/>
              <w:right w:val="single" w:sz="4" w:space="0" w:color="auto"/>
            </w:tcBorders>
            <w:shd w:val="clear" w:color="auto" w:fill="FFFFFF" w:themeFill="background1"/>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1,17</w:t>
            </w:r>
          </w:p>
        </w:tc>
        <w:tc>
          <w:tcPr>
            <w:tcW w:w="1133" w:type="dxa"/>
            <w:tcBorders>
              <w:top w:val="nil"/>
              <w:left w:val="nil"/>
              <w:bottom w:val="single" w:sz="4" w:space="0" w:color="auto"/>
              <w:right w:val="single" w:sz="4" w:space="0" w:color="auto"/>
            </w:tcBorders>
            <w:shd w:val="clear" w:color="auto" w:fill="FFFFFF" w:themeFill="background1"/>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1,22</w:t>
            </w:r>
          </w:p>
        </w:tc>
        <w:tc>
          <w:tcPr>
            <w:tcW w:w="1133" w:type="dxa"/>
            <w:tcBorders>
              <w:top w:val="nil"/>
              <w:left w:val="nil"/>
              <w:bottom w:val="single" w:sz="4" w:space="0" w:color="auto"/>
              <w:right w:val="single" w:sz="4" w:space="0" w:color="auto"/>
            </w:tcBorders>
            <w:shd w:val="clear" w:color="auto" w:fill="FFFFFF" w:themeFill="background1"/>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17,0</w:t>
            </w:r>
          </w:p>
        </w:tc>
      </w:tr>
      <w:tr w:rsidR="00607C3D" w:rsidRPr="00607C3D" w:rsidTr="00347697">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tcPr>
          <w:p w:rsidR="00085137" w:rsidRPr="00607C3D" w:rsidRDefault="00085137" w:rsidP="002B20A6">
            <w:pPr>
              <w:widowControl w:val="0"/>
              <w:autoSpaceDE w:val="0"/>
              <w:autoSpaceDN w:val="0"/>
              <w:adjustRightInd w:val="0"/>
              <w:spacing w:after="0" w:line="240" w:lineRule="auto"/>
              <w:rPr>
                <w:rFonts w:ascii="Times New Roman" w:hAnsi="Times New Roman"/>
                <w:bCs/>
                <w:sz w:val="28"/>
                <w:szCs w:val="28"/>
              </w:rPr>
            </w:pPr>
            <w:r w:rsidRPr="00607C3D">
              <w:rPr>
                <w:rFonts w:ascii="Times New Roman" w:hAnsi="Times New Roman"/>
                <w:bCs/>
                <w:sz w:val="28"/>
                <w:szCs w:val="28"/>
              </w:rPr>
              <w:t xml:space="preserve">Молоко, </w:t>
            </w:r>
            <w:proofErr w:type="spellStart"/>
            <w:r w:rsidRPr="00607C3D">
              <w:rPr>
                <w:rFonts w:ascii="Times New Roman" w:hAnsi="Times New Roman"/>
                <w:bCs/>
                <w:sz w:val="28"/>
                <w:szCs w:val="28"/>
              </w:rPr>
              <w:t>тыс</w:t>
            </w:r>
            <w:proofErr w:type="gramStart"/>
            <w:r w:rsidRPr="00607C3D">
              <w:rPr>
                <w:rFonts w:ascii="Times New Roman" w:hAnsi="Times New Roman"/>
                <w:bCs/>
                <w:sz w:val="28"/>
                <w:szCs w:val="28"/>
              </w:rPr>
              <w:t>.т</w:t>
            </w:r>
            <w:proofErr w:type="gramEnd"/>
            <w:r w:rsidRPr="00607C3D">
              <w:rPr>
                <w:rFonts w:ascii="Times New Roman" w:hAnsi="Times New Roman"/>
                <w:bCs/>
                <w:sz w:val="28"/>
                <w:szCs w:val="28"/>
              </w:rPr>
              <w:t>онн</w:t>
            </w:r>
            <w:proofErr w:type="spellEnd"/>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5,65</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5,9</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6,04</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6,09</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27,5</w:t>
            </w:r>
          </w:p>
        </w:tc>
      </w:tr>
      <w:tr w:rsidR="00607C3D" w:rsidRPr="00607C3D" w:rsidTr="00347697">
        <w:trPr>
          <w:cantSplit/>
          <w:trHeight w:val="485"/>
        </w:trPr>
        <w:tc>
          <w:tcPr>
            <w:tcW w:w="3941" w:type="dxa"/>
            <w:tcBorders>
              <w:top w:val="nil"/>
              <w:left w:val="single" w:sz="4" w:space="0" w:color="auto"/>
              <w:bottom w:val="single" w:sz="4" w:space="0" w:color="auto"/>
              <w:right w:val="single" w:sz="4" w:space="0" w:color="auto"/>
            </w:tcBorders>
            <w:shd w:val="clear" w:color="auto" w:fill="auto"/>
          </w:tcPr>
          <w:p w:rsidR="00085137" w:rsidRPr="00607C3D" w:rsidRDefault="00085137" w:rsidP="002B20A6">
            <w:pPr>
              <w:suppressLineNumbers/>
              <w:suppressAutoHyphens/>
              <w:snapToGrid w:val="0"/>
              <w:spacing w:after="0" w:line="240" w:lineRule="auto"/>
              <w:rPr>
                <w:rFonts w:ascii="Times New Roman" w:hAnsi="Times New Roman"/>
                <w:bCs/>
                <w:sz w:val="28"/>
                <w:szCs w:val="28"/>
                <w:lang w:eastAsia="ar-SA"/>
              </w:rPr>
            </w:pPr>
            <w:r w:rsidRPr="00607C3D">
              <w:rPr>
                <w:rFonts w:ascii="Times New Roman" w:hAnsi="Times New Roman"/>
                <w:bCs/>
                <w:sz w:val="28"/>
                <w:szCs w:val="28"/>
                <w:lang w:eastAsia="ar-SA"/>
              </w:rPr>
              <w:t xml:space="preserve">Поголовье крупного рогатого скота, всего </w:t>
            </w:r>
            <w:proofErr w:type="spellStart"/>
            <w:r w:rsidRPr="00607C3D">
              <w:rPr>
                <w:rFonts w:ascii="Times New Roman" w:hAnsi="Times New Roman"/>
                <w:bCs/>
                <w:sz w:val="28"/>
                <w:szCs w:val="28"/>
                <w:lang w:eastAsia="ar-SA"/>
              </w:rPr>
              <w:t>тыс</w:t>
            </w:r>
            <w:proofErr w:type="gramStart"/>
            <w:r w:rsidRPr="00607C3D">
              <w:rPr>
                <w:rFonts w:ascii="Times New Roman" w:hAnsi="Times New Roman"/>
                <w:bCs/>
                <w:sz w:val="28"/>
                <w:szCs w:val="28"/>
                <w:lang w:eastAsia="ar-SA"/>
              </w:rPr>
              <w:t>.г</w:t>
            </w:r>
            <w:proofErr w:type="gramEnd"/>
            <w:r w:rsidRPr="00607C3D">
              <w:rPr>
                <w:rFonts w:ascii="Times New Roman" w:hAnsi="Times New Roman"/>
                <w:bCs/>
                <w:sz w:val="28"/>
                <w:szCs w:val="28"/>
                <w:lang w:eastAsia="ar-SA"/>
              </w:rPr>
              <w:t>олов</w:t>
            </w:r>
            <w:proofErr w:type="spellEnd"/>
            <w:r w:rsidRPr="00607C3D">
              <w:rPr>
                <w:rFonts w:ascii="Times New Roman" w:hAnsi="Times New Roman"/>
                <w:bCs/>
                <w:sz w:val="28"/>
                <w:szCs w:val="28"/>
                <w:lang w:eastAsia="ar-SA"/>
              </w:rPr>
              <w:t>:</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2,62</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2,79</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2,81</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2,68</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14,4</w:t>
            </w:r>
          </w:p>
        </w:tc>
      </w:tr>
      <w:tr w:rsidR="00607C3D" w:rsidRPr="00607C3D" w:rsidTr="00347697">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085137" w:rsidRPr="00607C3D" w:rsidRDefault="00085137" w:rsidP="002B20A6">
            <w:pPr>
              <w:suppressLineNumbers/>
              <w:suppressAutoHyphens/>
              <w:snapToGrid w:val="0"/>
              <w:spacing w:after="0" w:line="240" w:lineRule="auto"/>
              <w:rPr>
                <w:rFonts w:ascii="Times New Roman" w:hAnsi="Times New Roman"/>
                <w:bCs/>
                <w:sz w:val="28"/>
                <w:szCs w:val="28"/>
                <w:lang w:eastAsia="ar-SA"/>
              </w:rPr>
            </w:pPr>
            <w:r w:rsidRPr="00607C3D">
              <w:rPr>
                <w:rFonts w:ascii="Times New Roman" w:hAnsi="Times New Roman"/>
                <w:bCs/>
                <w:sz w:val="28"/>
                <w:szCs w:val="28"/>
                <w:lang w:eastAsia="ar-SA"/>
              </w:rPr>
              <w:t xml:space="preserve"> в том числе коровы, </w:t>
            </w:r>
            <w:proofErr w:type="spellStart"/>
            <w:r w:rsidRPr="00607C3D">
              <w:rPr>
                <w:rFonts w:ascii="Times New Roman" w:hAnsi="Times New Roman"/>
                <w:bCs/>
                <w:sz w:val="28"/>
                <w:szCs w:val="28"/>
                <w:lang w:eastAsia="ar-SA"/>
              </w:rPr>
              <w:t>тыс</w:t>
            </w:r>
            <w:proofErr w:type="gramStart"/>
            <w:r w:rsidRPr="00607C3D">
              <w:rPr>
                <w:rFonts w:ascii="Times New Roman" w:hAnsi="Times New Roman"/>
                <w:bCs/>
                <w:sz w:val="28"/>
                <w:szCs w:val="28"/>
                <w:lang w:eastAsia="ar-SA"/>
              </w:rPr>
              <w:t>.г</w:t>
            </w:r>
            <w:proofErr w:type="gramEnd"/>
            <w:r w:rsidRPr="00607C3D">
              <w:rPr>
                <w:rFonts w:ascii="Times New Roman" w:hAnsi="Times New Roman"/>
                <w:bCs/>
                <w:sz w:val="28"/>
                <w:szCs w:val="28"/>
                <w:lang w:eastAsia="ar-SA"/>
              </w:rPr>
              <w:t>олов</w:t>
            </w:r>
            <w:proofErr w:type="spellEnd"/>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1,24</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1,27</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1,29</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1,26</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6,7</w:t>
            </w:r>
          </w:p>
        </w:tc>
      </w:tr>
      <w:tr w:rsidR="00607C3D" w:rsidRPr="00607C3D" w:rsidTr="00347697">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085137" w:rsidRPr="00607C3D" w:rsidRDefault="00085137" w:rsidP="002B20A6">
            <w:pPr>
              <w:suppressLineNumbers/>
              <w:suppressAutoHyphens/>
              <w:snapToGrid w:val="0"/>
              <w:spacing w:after="0" w:line="240" w:lineRule="auto"/>
              <w:rPr>
                <w:rFonts w:ascii="Times New Roman" w:hAnsi="Times New Roman"/>
                <w:bCs/>
                <w:sz w:val="28"/>
                <w:szCs w:val="28"/>
                <w:lang w:eastAsia="ar-SA"/>
              </w:rPr>
            </w:pPr>
            <w:r w:rsidRPr="00607C3D">
              <w:rPr>
                <w:rFonts w:ascii="Times New Roman" w:hAnsi="Times New Roman"/>
                <w:bCs/>
                <w:sz w:val="28"/>
                <w:szCs w:val="28"/>
                <w:lang w:eastAsia="ar-SA"/>
              </w:rPr>
              <w:t xml:space="preserve">Овцы, козы, </w:t>
            </w:r>
            <w:proofErr w:type="spellStart"/>
            <w:r w:rsidRPr="00607C3D">
              <w:rPr>
                <w:rFonts w:ascii="Times New Roman" w:hAnsi="Times New Roman"/>
                <w:bCs/>
                <w:sz w:val="28"/>
                <w:szCs w:val="28"/>
                <w:lang w:eastAsia="ar-SA"/>
              </w:rPr>
              <w:t>тыс</w:t>
            </w:r>
            <w:proofErr w:type="gramStart"/>
            <w:r w:rsidRPr="00607C3D">
              <w:rPr>
                <w:rFonts w:ascii="Times New Roman" w:hAnsi="Times New Roman"/>
                <w:bCs/>
                <w:sz w:val="28"/>
                <w:szCs w:val="28"/>
                <w:lang w:eastAsia="ar-SA"/>
              </w:rPr>
              <w:t>.г</w:t>
            </w:r>
            <w:proofErr w:type="gramEnd"/>
            <w:r w:rsidRPr="00607C3D">
              <w:rPr>
                <w:rFonts w:ascii="Times New Roman" w:hAnsi="Times New Roman"/>
                <w:bCs/>
                <w:sz w:val="28"/>
                <w:szCs w:val="28"/>
                <w:lang w:eastAsia="ar-SA"/>
              </w:rPr>
              <w:t>олов</w:t>
            </w:r>
            <w:proofErr w:type="spellEnd"/>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0,64</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0,67</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0,71</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0,79</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5,8</w:t>
            </w:r>
          </w:p>
        </w:tc>
      </w:tr>
      <w:tr w:rsidR="00607C3D" w:rsidRPr="00607C3D" w:rsidTr="00347697">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085137" w:rsidRPr="00607C3D" w:rsidRDefault="00085137" w:rsidP="002B20A6">
            <w:pPr>
              <w:suppressLineNumbers/>
              <w:suppressAutoHyphens/>
              <w:snapToGrid w:val="0"/>
              <w:spacing w:after="0" w:line="240" w:lineRule="auto"/>
              <w:rPr>
                <w:rFonts w:ascii="Times New Roman" w:hAnsi="Times New Roman"/>
                <w:bCs/>
                <w:sz w:val="28"/>
                <w:szCs w:val="28"/>
                <w:lang w:eastAsia="ar-SA"/>
              </w:rPr>
            </w:pPr>
            <w:r w:rsidRPr="00607C3D">
              <w:rPr>
                <w:rFonts w:ascii="Times New Roman" w:hAnsi="Times New Roman"/>
                <w:bCs/>
                <w:sz w:val="28"/>
                <w:szCs w:val="28"/>
                <w:lang w:eastAsia="ar-SA"/>
              </w:rPr>
              <w:t xml:space="preserve">Лошади, </w:t>
            </w:r>
            <w:proofErr w:type="spellStart"/>
            <w:r w:rsidRPr="00607C3D">
              <w:rPr>
                <w:rFonts w:ascii="Times New Roman" w:hAnsi="Times New Roman"/>
                <w:bCs/>
                <w:sz w:val="28"/>
                <w:szCs w:val="28"/>
                <w:lang w:eastAsia="ar-SA"/>
              </w:rPr>
              <w:t>тыс</w:t>
            </w:r>
            <w:proofErr w:type="gramStart"/>
            <w:r w:rsidRPr="00607C3D">
              <w:rPr>
                <w:rFonts w:ascii="Times New Roman" w:hAnsi="Times New Roman"/>
                <w:bCs/>
                <w:sz w:val="28"/>
                <w:szCs w:val="28"/>
                <w:lang w:eastAsia="ar-SA"/>
              </w:rPr>
              <w:t>.г</w:t>
            </w:r>
            <w:proofErr w:type="gramEnd"/>
            <w:r w:rsidRPr="00607C3D">
              <w:rPr>
                <w:rFonts w:ascii="Times New Roman" w:hAnsi="Times New Roman"/>
                <w:bCs/>
                <w:sz w:val="28"/>
                <w:szCs w:val="28"/>
                <w:lang w:eastAsia="ar-SA"/>
              </w:rPr>
              <w:t>олов</w:t>
            </w:r>
            <w:proofErr w:type="spellEnd"/>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0,66</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0,65</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0,7</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0,69</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w:t>
            </w:r>
          </w:p>
        </w:tc>
      </w:tr>
      <w:tr w:rsidR="00607C3D" w:rsidRPr="00607C3D" w:rsidTr="00347697">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085137" w:rsidRPr="00607C3D" w:rsidRDefault="00085137" w:rsidP="002B20A6">
            <w:pPr>
              <w:suppressLineNumbers/>
              <w:suppressAutoHyphens/>
              <w:snapToGrid w:val="0"/>
              <w:spacing w:after="0" w:line="240" w:lineRule="auto"/>
              <w:rPr>
                <w:rFonts w:ascii="Times New Roman" w:hAnsi="Times New Roman"/>
                <w:bCs/>
                <w:sz w:val="28"/>
                <w:szCs w:val="28"/>
                <w:lang w:eastAsia="ar-SA"/>
              </w:rPr>
            </w:pPr>
            <w:r w:rsidRPr="00607C3D">
              <w:rPr>
                <w:rFonts w:ascii="Times New Roman" w:hAnsi="Times New Roman"/>
                <w:bCs/>
                <w:sz w:val="28"/>
                <w:szCs w:val="28"/>
                <w:lang w:eastAsia="ar-SA"/>
              </w:rPr>
              <w:t xml:space="preserve">Свиньи, </w:t>
            </w:r>
            <w:proofErr w:type="spellStart"/>
            <w:r w:rsidRPr="00607C3D">
              <w:rPr>
                <w:rFonts w:ascii="Times New Roman" w:hAnsi="Times New Roman"/>
                <w:bCs/>
                <w:sz w:val="28"/>
                <w:szCs w:val="28"/>
                <w:lang w:eastAsia="ar-SA"/>
              </w:rPr>
              <w:t>тыс</w:t>
            </w:r>
            <w:proofErr w:type="gramStart"/>
            <w:r w:rsidRPr="00607C3D">
              <w:rPr>
                <w:rFonts w:ascii="Times New Roman" w:hAnsi="Times New Roman"/>
                <w:bCs/>
                <w:sz w:val="28"/>
                <w:szCs w:val="28"/>
                <w:lang w:eastAsia="ar-SA"/>
              </w:rPr>
              <w:t>.г</w:t>
            </w:r>
            <w:proofErr w:type="gramEnd"/>
            <w:r w:rsidRPr="00607C3D">
              <w:rPr>
                <w:rFonts w:ascii="Times New Roman" w:hAnsi="Times New Roman"/>
                <w:bCs/>
                <w:sz w:val="28"/>
                <w:szCs w:val="28"/>
                <w:lang w:eastAsia="ar-SA"/>
              </w:rPr>
              <w:t>олов</w:t>
            </w:r>
            <w:proofErr w:type="spellEnd"/>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2,13</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2,57</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2,63</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2,56</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52,7</w:t>
            </w:r>
          </w:p>
        </w:tc>
      </w:tr>
      <w:tr w:rsidR="00607C3D" w:rsidRPr="00607C3D" w:rsidTr="00347697">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085137" w:rsidRPr="00607C3D" w:rsidRDefault="00085137" w:rsidP="002B20A6">
            <w:pPr>
              <w:suppressLineNumbers/>
              <w:suppressAutoHyphens/>
              <w:snapToGrid w:val="0"/>
              <w:spacing w:after="0" w:line="240" w:lineRule="auto"/>
              <w:rPr>
                <w:rFonts w:ascii="Times New Roman" w:hAnsi="Times New Roman"/>
                <w:bCs/>
                <w:sz w:val="28"/>
                <w:szCs w:val="28"/>
                <w:lang w:eastAsia="ar-SA"/>
              </w:rPr>
            </w:pPr>
            <w:r w:rsidRPr="00607C3D">
              <w:rPr>
                <w:rFonts w:ascii="Times New Roman" w:hAnsi="Times New Roman"/>
                <w:bCs/>
                <w:sz w:val="28"/>
                <w:szCs w:val="28"/>
                <w:lang w:eastAsia="ar-SA"/>
              </w:rPr>
              <w:t xml:space="preserve">Валовой сбор овощей, </w:t>
            </w:r>
            <w:proofErr w:type="spellStart"/>
            <w:r w:rsidRPr="00607C3D">
              <w:rPr>
                <w:rFonts w:ascii="Times New Roman" w:hAnsi="Times New Roman"/>
                <w:bCs/>
                <w:sz w:val="28"/>
                <w:szCs w:val="28"/>
                <w:lang w:eastAsia="ar-SA"/>
              </w:rPr>
              <w:t>тыс</w:t>
            </w:r>
            <w:proofErr w:type="gramStart"/>
            <w:r w:rsidRPr="00607C3D">
              <w:rPr>
                <w:rFonts w:ascii="Times New Roman" w:hAnsi="Times New Roman"/>
                <w:bCs/>
                <w:sz w:val="28"/>
                <w:szCs w:val="28"/>
                <w:lang w:eastAsia="ar-SA"/>
              </w:rPr>
              <w:t>.т</w:t>
            </w:r>
            <w:proofErr w:type="gramEnd"/>
            <w:r w:rsidRPr="00607C3D">
              <w:rPr>
                <w:rFonts w:ascii="Times New Roman" w:hAnsi="Times New Roman"/>
                <w:bCs/>
                <w:sz w:val="28"/>
                <w:szCs w:val="28"/>
                <w:lang w:eastAsia="ar-SA"/>
              </w:rPr>
              <w:t>онн</w:t>
            </w:r>
            <w:proofErr w:type="spellEnd"/>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2,8</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2,5</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3,1</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3,5</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20,0</w:t>
            </w:r>
          </w:p>
        </w:tc>
      </w:tr>
      <w:tr w:rsidR="00607C3D" w:rsidRPr="00607C3D" w:rsidTr="00347697">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085137" w:rsidRPr="00607C3D" w:rsidRDefault="00085137" w:rsidP="002B20A6">
            <w:pPr>
              <w:suppressLineNumbers/>
              <w:suppressAutoHyphens/>
              <w:snapToGrid w:val="0"/>
              <w:spacing w:after="0" w:line="240" w:lineRule="auto"/>
              <w:rPr>
                <w:rFonts w:ascii="Times New Roman" w:hAnsi="Times New Roman"/>
                <w:bCs/>
                <w:sz w:val="28"/>
                <w:szCs w:val="28"/>
                <w:lang w:eastAsia="ar-SA"/>
              </w:rPr>
            </w:pPr>
            <w:r w:rsidRPr="00607C3D">
              <w:rPr>
                <w:rFonts w:ascii="Times New Roman" w:hAnsi="Times New Roman"/>
                <w:bCs/>
                <w:sz w:val="28"/>
                <w:szCs w:val="28"/>
                <w:lang w:eastAsia="ar-SA"/>
              </w:rPr>
              <w:t xml:space="preserve">Валовой сбор картофеля, </w:t>
            </w:r>
            <w:proofErr w:type="spellStart"/>
            <w:r w:rsidRPr="00607C3D">
              <w:rPr>
                <w:rFonts w:ascii="Times New Roman" w:hAnsi="Times New Roman"/>
                <w:bCs/>
                <w:sz w:val="28"/>
                <w:szCs w:val="28"/>
                <w:lang w:eastAsia="ar-SA"/>
              </w:rPr>
              <w:t>тыс</w:t>
            </w:r>
            <w:proofErr w:type="gramStart"/>
            <w:r w:rsidRPr="00607C3D">
              <w:rPr>
                <w:rFonts w:ascii="Times New Roman" w:hAnsi="Times New Roman"/>
                <w:bCs/>
                <w:sz w:val="28"/>
                <w:szCs w:val="28"/>
                <w:lang w:eastAsia="ar-SA"/>
              </w:rPr>
              <w:t>.т</w:t>
            </w:r>
            <w:proofErr w:type="gramEnd"/>
            <w:r w:rsidRPr="00607C3D">
              <w:rPr>
                <w:rFonts w:ascii="Times New Roman" w:hAnsi="Times New Roman"/>
                <w:bCs/>
                <w:sz w:val="28"/>
                <w:szCs w:val="28"/>
                <w:lang w:eastAsia="ar-SA"/>
              </w:rPr>
              <w:t>онн</w:t>
            </w:r>
            <w:proofErr w:type="spellEnd"/>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7,9</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7,6</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4,6</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5,05</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75,0</w:t>
            </w:r>
          </w:p>
        </w:tc>
      </w:tr>
      <w:tr w:rsidR="00607C3D" w:rsidRPr="00607C3D" w:rsidTr="00347697">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rPr>
                <w:rFonts w:ascii="Times New Roman" w:hAnsi="Times New Roman"/>
                <w:sz w:val="28"/>
                <w:szCs w:val="28"/>
              </w:rPr>
            </w:pPr>
            <w:r w:rsidRPr="00607C3D">
              <w:rPr>
                <w:rFonts w:ascii="Times New Roman" w:hAnsi="Times New Roman"/>
                <w:sz w:val="28"/>
                <w:szCs w:val="28"/>
              </w:rPr>
              <w:t xml:space="preserve">Производство рыбной продукции, </w:t>
            </w:r>
            <w:proofErr w:type="spellStart"/>
            <w:r w:rsidRPr="00607C3D">
              <w:rPr>
                <w:rFonts w:ascii="Times New Roman" w:hAnsi="Times New Roman"/>
                <w:sz w:val="28"/>
                <w:szCs w:val="28"/>
              </w:rPr>
              <w:t>тыс</w:t>
            </w:r>
            <w:proofErr w:type="gramStart"/>
            <w:r w:rsidRPr="00607C3D">
              <w:rPr>
                <w:rFonts w:ascii="Times New Roman" w:hAnsi="Times New Roman"/>
                <w:sz w:val="28"/>
                <w:szCs w:val="28"/>
              </w:rPr>
              <w:t>.т</w:t>
            </w:r>
            <w:proofErr w:type="gramEnd"/>
            <w:r w:rsidRPr="00607C3D">
              <w:rPr>
                <w:rFonts w:ascii="Times New Roman" w:hAnsi="Times New Roman"/>
                <w:sz w:val="28"/>
                <w:szCs w:val="28"/>
              </w:rPr>
              <w:t>онн</w:t>
            </w:r>
            <w:proofErr w:type="spellEnd"/>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3,1</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3,19</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3,2</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3,9</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hAnsi="Times New Roman"/>
                <w:sz w:val="28"/>
                <w:szCs w:val="28"/>
              </w:rPr>
            </w:pPr>
            <w:r w:rsidRPr="00607C3D">
              <w:rPr>
                <w:rFonts w:ascii="Times New Roman" w:hAnsi="Times New Roman"/>
                <w:sz w:val="28"/>
                <w:szCs w:val="28"/>
              </w:rPr>
              <w:t>16,7</w:t>
            </w:r>
          </w:p>
        </w:tc>
      </w:tr>
      <w:tr w:rsidR="00607C3D" w:rsidRPr="00607C3D" w:rsidTr="00347697">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085137" w:rsidRPr="00607C3D" w:rsidRDefault="00085137" w:rsidP="002B20A6">
            <w:pPr>
              <w:suppressLineNumbers/>
              <w:suppressAutoHyphens/>
              <w:snapToGrid w:val="0"/>
              <w:spacing w:after="0" w:line="240" w:lineRule="auto"/>
              <w:rPr>
                <w:rFonts w:ascii="Times New Roman" w:hAnsi="Times New Roman"/>
                <w:bCs/>
                <w:sz w:val="28"/>
                <w:szCs w:val="28"/>
                <w:lang w:eastAsia="ar-SA"/>
              </w:rPr>
            </w:pPr>
            <w:r w:rsidRPr="00607C3D">
              <w:rPr>
                <w:rFonts w:ascii="Times New Roman" w:hAnsi="Times New Roman"/>
                <w:bCs/>
                <w:sz w:val="28"/>
                <w:szCs w:val="28"/>
                <w:lang w:eastAsia="ar-SA"/>
              </w:rPr>
              <w:t>Объем заготовки ягод, тонн</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451,3</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468,0</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209,0</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56,5</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w:t>
            </w:r>
          </w:p>
        </w:tc>
      </w:tr>
      <w:tr w:rsidR="00607C3D" w:rsidRPr="00607C3D" w:rsidTr="00347697">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085137" w:rsidRPr="00607C3D" w:rsidRDefault="00085137" w:rsidP="002B20A6">
            <w:pPr>
              <w:suppressLineNumbers/>
              <w:suppressAutoHyphens/>
              <w:snapToGrid w:val="0"/>
              <w:spacing w:after="0" w:line="240" w:lineRule="auto"/>
              <w:rPr>
                <w:rFonts w:ascii="Times New Roman" w:hAnsi="Times New Roman"/>
                <w:bCs/>
                <w:sz w:val="28"/>
                <w:szCs w:val="28"/>
                <w:lang w:eastAsia="ar-SA"/>
              </w:rPr>
            </w:pPr>
            <w:r w:rsidRPr="00607C3D">
              <w:rPr>
                <w:rFonts w:ascii="Times New Roman" w:hAnsi="Times New Roman"/>
                <w:bCs/>
                <w:sz w:val="28"/>
                <w:szCs w:val="28"/>
                <w:lang w:eastAsia="ar-SA"/>
              </w:rPr>
              <w:t>Объем заготовки грибов, тонн</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44,8</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123,0</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38,0</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30,0</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w:t>
            </w:r>
          </w:p>
        </w:tc>
      </w:tr>
      <w:tr w:rsidR="00607C3D" w:rsidRPr="00607C3D" w:rsidTr="00347697">
        <w:trPr>
          <w:cantSplit/>
          <w:trHeight w:val="315"/>
        </w:trPr>
        <w:tc>
          <w:tcPr>
            <w:tcW w:w="3941" w:type="dxa"/>
            <w:tcBorders>
              <w:top w:val="nil"/>
              <w:left w:val="single" w:sz="4" w:space="0" w:color="auto"/>
              <w:bottom w:val="single" w:sz="4" w:space="0" w:color="auto"/>
              <w:right w:val="single" w:sz="4" w:space="0" w:color="auto"/>
            </w:tcBorders>
            <w:shd w:val="clear" w:color="auto" w:fill="auto"/>
          </w:tcPr>
          <w:p w:rsidR="00085137" w:rsidRPr="00607C3D" w:rsidRDefault="00085137" w:rsidP="002B20A6">
            <w:pPr>
              <w:suppressLineNumbers/>
              <w:suppressAutoHyphens/>
              <w:snapToGrid w:val="0"/>
              <w:spacing w:after="0" w:line="240" w:lineRule="auto"/>
              <w:rPr>
                <w:rFonts w:ascii="Times New Roman" w:hAnsi="Times New Roman"/>
                <w:bCs/>
                <w:sz w:val="28"/>
                <w:szCs w:val="28"/>
                <w:lang w:eastAsia="ar-SA"/>
              </w:rPr>
            </w:pPr>
            <w:r w:rsidRPr="00607C3D">
              <w:rPr>
                <w:rFonts w:ascii="Times New Roman" w:hAnsi="Times New Roman"/>
                <w:bCs/>
                <w:sz w:val="28"/>
                <w:szCs w:val="28"/>
                <w:lang w:eastAsia="ar-SA"/>
              </w:rPr>
              <w:t>Объем заготовки кедрового ореха, тонн</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95,8</w:t>
            </w:r>
          </w:p>
        </w:tc>
        <w:tc>
          <w:tcPr>
            <w:tcW w:w="1134"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30,0</w:t>
            </w:r>
          </w:p>
        </w:tc>
        <w:tc>
          <w:tcPr>
            <w:tcW w:w="99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162,0</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92,0</w:t>
            </w:r>
          </w:p>
        </w:tc>
        <w:tc>
          <w:tcPr>
            <w:tcW w:w="1133" w:type="dxa"/>
            <w:tcBorders>
              <w:top w:val="nil"/>
              <w:left w:val="nil"/>
              <w:bottom w:val="single" w:sz="4" w:space="0" w:color="auto"/>
              <w:right w:val="single" w:sz="4" w:space="0" w:color="auto"/>
            </w:tcBorders>
            <w:shd w:val="clear" w:color="auto" w:fill="auto"/>
            <w:vAlign w:val="center"/>
          </w:tcPr>
          <w:p w:rsidR="00085137" w:rsidRPr="00607C3D" w:rsidRDefault="00085137" w:rsidP="002B20A6">
            <w:pPr>
              <w:shd w:val="clear" w:color="auto" w:fill="FFFFFF" w:themeFill="background1"/>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w:t>
            </w:r>
          </w:p>
        </w:tc>
      </w:tr>
    </w:tbl>
    <w:p w:rsidR="00085137" w:rsidRPr="00607C3D" w:rsidRDefault="00085137" w:rsidP="002B20A6">
      <w:pPr>
        <w:spacing w:after="0" w:line="240" w:lineRule="auto"/>
        <w:ind w:firstLine="709"/>
        <w:jc w:val="both"/>
        <w:rPr>
          <w:rFonts w:ascii="Times New Roman" w:hAnsi="Times New Roman"/>
          <w:sz w:val="28"/>
          <w:szCs w:val="28"/>
        </w:rPr>
      </w:pPr>
    </w:p>
    <w:p w:rsidR="00DF5B1D" w:rsidRPr="00607C3D" w:rsidRDefault="0030273C" w:rsidP="002B20A6">
      <w:pPr>
        <w:spacing w:after="0" w:line="240" w:lineRule="auto"/>
        <w:ind w:firstLine="709"/>
        <w:jc w:val="both"/>
        <w:rPr>
          <w:rFonts w:ascii="Times New Roman" w:hAnsi="Times New Roman"/>
          <w:bCs/>
          <w:kern w:val="28"/>
          <w:sz w:val="28"/>
          <w:szCs w:val="28"/>
        </w:rPr>
      </w:pPr>
      <w:r w:rsidRPr="00607C3D">
        <w:rPr>
          <w:rFonts w:ascii="Times New Roman" w:hAnsi="Times New Roman"/>
          <w:bCs/>
          <w:kern w:val="28"/>
          <w:sz w:val="28"/>
          <w:szCs w:val="28"/>
        </w:rPr>
        <w:t>В 2016 году с</w:t>
      </w:r>
      <w:r w:rsidR="00DF5B1D" w:rsidRPr="00607C3D">
        <w:rPr>
          <w:rFonts w:ascii="Times New Roman" w:hAnsi="Times New Roman"/>
          <w:bCs/>
          <w:kern w:val="28"/>
          <w:sz w:val="28"/>
          <w:szCs w:val="28"/>
        </w:rPr>
        <w:t>троительство   и реконструкция сельскохозяйственных объектов в крестьянских (фермерских) хозяйствах и сельскохозяйственных кооперативах осуществля</w:t>
      </w:r>
      <w:r w:rsidRPr="00607C3D">
        <w:rPr>
          <w:rFonts w:ascii="Times New Roman" w:hAnsi="Times New Roman"/>
          <w:bCs/>
          <w:kern w:val="28"/>
          <w:sz w:val="28"/>
          <w:szCs w:val="28"/>
        </w:rPr>
        <w:t>лась</w:t>
      </w:r>
      <w:r w:rsidR="00DF5B1D" w:rsidRPr="00607C3D">
        <w:rPr>
          <w:rFonts w:ascii="Times New Roman" w:hAnsi="Times New Roman"/>
          <w:bCs/>
          <w:kern w:val="28"/>
          <w:sz w:val="28"/>
          <w:szCs w:val="28"/>
        </w:rPr>
        <w:t xml:space="preserve"> с привлечением   финансовой поддержки из бюджета района и бюджета автономного округа.</w:t>
      </w:r>
    </w:p>
    <w:p w:rsidR="00DF5B1D" w:rsidRPr="00607C3D" w:rsidRDefault="00DF5B1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КФХ </w:t>
      </w:r>
      <w:proofErr w:type="spellStart"/>
      <w:r w:rsidRPr="00607C3D">
        <w:rPr>
          <w:rFonts w:ascii="Times New Roman" w:hAnsi="Times New Roman"/>
          <w:sz w:val="28"/>
          <w:szCs w:val="28"/>
        </w:rPr>
        <w:t>Чиркова</w:t>
      </w:r>
      <w:proofErr w:type="spellEnd"/>
      <w:r w:rsidRPr="00607C3D">
        <w:rPr>
          <w:rFonts w:ascii="Times New Roman" w:hAnsi="Times New Roman"/>
          <w:sz w:val="28"/>
          <w:szCs w:val="28"/>
        </w:rPr>
        <w:t xml:space="preserve"> Е.Ф. (с.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w:t>
      </w:r>
      <w:r w:rsidR="0030273C" w:rsidRPr="00607C3D">
        <w:rPr>
          <w:rFonts w:ascii="Times New Roman" w:hAnsi="Times New Roman"/>
          <w:sz w:val="28"/>
          <w:szCs w:val="28"/>
        </w:rPr>
        <w:t>начато строительство</w:t>
      </w:r>
      <w:r w:rsidRPr="00607C3D">
        <w:rPr>
          <w:rFonts w:ascii="Times New Roman" w:hAnsi="Times New Roman"/>
          <w:sz w:val="28"/>
          <w:szCs w:val="28"/>
        </w:rPr>
        <w:t xml:space="preserve"> коровник</w:t>
      </w:r>
      <w:r w:rsidR="0030273C" w:rsidRPr="00607C3D">
        <w:rPr>
          <w:rFonts w:ascii="Times New Roman" w:hAnsi="Times New Roman"/>
          <w:sz w:val="28"/>
          <w:szCs w:val="28"/>
        </w:rPr>
        <w:t>а</w:t>
      </w:r>
      <w:r w:rsidRPr="00607C3D">
        <w:rPr>
          <w:rFonts w:ascii="Times New Roman" w:hAnsi="Times New Roman"/>
          <w:sz w:val="28"/>
          <w:szCs w:val="28"/>
        </w:rPr>
        <w:t xml:space="preserve"> на 100 голов   скота.  На строительство объекта в 2016 году оказана муниципальная поддержка в объеме 2,9 млн.</w:t>
      </w:r>
      <w:r w:rsidR="00422261">
        <w:rPr>
          <w:rFonts w:ascii="Times New Roman" w:hAnsi="Times New Roman"/>
          <w:sz w:val="28"/>
          <w:szCs w:val="28"/>
        </w:rPr>
        <w:t xml:space="preserve"> </w:t>
      </w:r>
      <w:r w:rsidRPr="00607C3D">
        <w:rPr>
          <w:rFonts w:ascii="Times New Roman" w:hAnsi="Times New Roman"/>
          <w:sz w:val="28"/>
          <w:szCs w:val="28"/>
        </w:rPr>
        <w:t xml:space="preserve">рублей. Срок окончания строительства </w:t>
      </w:r>
      <w:r w:rsidR="002A579E" w:rsidRPr="00607C3D">
        <w:rPr>
          <w:rFonts w:ascii="Times New Roman" w:hAnsi="Times New Roman"/>
          <w:sz w:val="28"/>
          <w:szCs w:val="28"/>
        </w:rPr>
        <w:t xml:space="preserve">- </w:t>
      </w:r>
      <w:r w:rsidRPr="00607C3D">
        <w:rPr>
          <w:rFonts w:ascii="Times New Roman" w:hAnsi="Times New Roman"/>
          <w:sz w:val="28"/>
          <w:szCs w:val="28"/>
        </w:rPr>
        <w:t>июль 2017 года.</w:t>
      </w:r>
    </w:p>
    <w:p w:rsidR="00DF5B1D" w:rsidRPr="00607C3D" w:rsidRDefault="00DF5B1D"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построен убойный цех в КФХ Воронцова А.А. (с. </w:t>
      </w:r>
      <w:proofErr w:type="spellStart"/>
      <w:r w:rsidRPr="00607C3D">
        <w:rPr>
          <w:rFonts w:ascii="Times New Roman" w:hAnsi="Times New Roman"/>
          <w:sz w:val="28"/>
          <w:szCs w:val="28"/>
        </w:rPr>
        <w:t>Батово</w:t>
      </w:r>
      <w:proofErr w:type="spellEnd"/>
      <w:r w:rsidRPr="00607C3D">
        <w:rPr>
          <w:rFonts w:ascii="Times New Roman" w:hAnsi="Times New Roman"/>
          <w:sz w:val="28"/>
          <w:szCs w:val="28"/>
        </w:rPr>
        <w:t xml:space="preserve">). Мощность производства </w:t>
      </w:r>
      <w:r w:rsidR="002A579E" w:rsidRPr="00607C3D">
        <w:rPr>
          <w:rFonts w:ascii="Times New Roman" w:hAnsi="Times New Roman"/>
          <w:sz w:val="28"/>
          <w:szCs w:val="28"/>
        </w:rPr>
        <w:t xml:space="preserve">- </w:t>
      </w:r>
      <w:r w:rsidRPr="00607C3D">
        <w:rPr>
          <w:rFonts w:ascii="Times New Roman" w:hAnsi="Times New Roman"/>
          <w:sz w:val="28"/>
          <w:szCs w:val="28"/>
        </w:rPr>
        <w:t xml:space="preserve">0,5 тонн переработки мяса в сутки. На строительство объекта оказана муниципальная поддержка в </w:t>
      </w:r>
      <w:proofErr w:type="gramStart"/>
      <w:r w:rsidRPr="00607C3D">
        <w:rPr>
          <w:rFonts w:ascii="Times New Roman" w:hAnsi="Times New Roman"/>
          <w:sz w:val="28"/>
          <w:szCs w:val="28"/>
        </w:rPr>
        <w:t>объеме</w:t>
      </w:r>
      <w:proofErr w:type="gramEnd"/>
      <w:r w:rsidRPr="00607C3D">
        <w:rPr>
          <w:rFonts w:ascii="Times New Roman" w:hAnsi="Times New Roman"/>
          <w:sz w:val="28"/>
          <w:szCs w:val="28"/>
        </w:rPr>
        <w:t xml:space="preserve"> 1,5 млн.</w:t>
      </w:r>
      <w:r w:rsidR="00422261">
        <w:rPr>
          <w:rFonts w:ascii="Times New Roman" w:hAnsi="Times New Roman"/>
          <w:sz w:val="28"/>
          <w:szCs w:val="28"/>
        </w:rPr>
        <w:t xml:space="preserve"> </w:t>
      </w:r>
      <w:r w:rsidRPr="00607C3D">
        <w:rPr>
          <w:rFonts w:ascii="Times New Roman" w:hAnsi="Times New Roman"/>
          <w:sz w:val="28"/>
          <w:szCs w:val="28"/>
        </w:rPr>
        <w:t xml:space="preserve">рублей. </w:t>
      </w:r>
    </w:p>
    <w:p w:rsidR="00DF5B1D" w:rsidRPr="00607C3D" w:rsidRDefault="00DF5B1D" w:rsidP="002B20A6">
      <w:pPr>
        <w:tabs>
          <w:tab w:val="left" w:pos="426"/>
          <w:tab w:val="left" w:pos="993"/>
        </w:tabs>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Ведется строительство коровника на 200 голов крупного рогатого скота КФХ Третьяковой С.А. (с. Елизарово).  На строительство объекта оказана муниципальная поддержка в </w:t>
      </w:r>
      <w:proofErr w:type="gramStart"/>
      <w:r w:rsidRPr="00607C3D">
        <w:rPr>
          <w:rFonts w:ascii="Times New Roman" w:hAnsi="Times New Roman"/>
          <w:sz w:val="28"/>
          <w:szCs w:val="28"/>
        </w:rPr>
        <w:t>объеме</w:t>
      </w:r>
      <w:proofErr w:type="gramEnd"/>
      <w:r w:rsidRPr="00607C3D">
        <w:rPr>
          <w:rFonts w:ascii="Times New Roman" w:hAnsi="Times New Roman"/>
          <w:sz w:val="28"/>
          <w:szCs w:val="28"/>
        </w:rPr>
        <w:t xml:space="preserve"> 2,85 млн.</w:t>
      </w:r>
      <w:r w:rsidR="00422261">
        <w:rPr>
          <w:rFonts w:ascii="Times New Roman" w:hAnsi="Times New Roman"/>
          <w:sz w:val="28"/>
          <w:szCs w:val="28"/>
        </w:rPr>
        <w:t xml:space="preserve"> </w:t>
      </w:r>
      <w:r w:rsidRPr="00607C3D">
        <w:rPr>
          <w:rFonts w:ascii="Times New Roman" w:hAnsi="Times New Roman"/>
          <w:sz w:val="28"/>
          <w:szCs w:val="28"/>
        </w:rPr>
        <w:t>рублей.</w:t>
      </w:r>
    </w:p>
    <w:p w:rsidR="00DF5B1D" w:rsidRPr="00607C3D" w:rsidRDefault="00DF5B1D" w:rsidP="002B20A6">
      <w:pPr>
        <w:tabs>
          <w:tab w:val="left" w:pos="426"/>
          <w:tab w:val="left" w:pos="993"/>
        </w:tabs>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 2016 года с участием </w:t>
      </w:r>
      <w:proofErr w:type="spellStart"/>
      <w:r w:rsidRPr="00607C3D">
        <w:rPr>
          <w:rFonts w:ascii="Times New Roman" w:hAnsi="Times New Roman"/>
          <w:sz w:val="28"/>
          <w:szCs w:val="28"/>
        </w:rPr>
        <w:t>грантовой</w:t>
      </w:r>
      <w:proofErr w:type="spellEnd"/>
      <w:r w:rsidRPr="00607C3D">
        <w:rPr>
          <w:rFonts w:ascii="Times New Roman" w:hAnsi="Times New Roman"/>
          <w:sz w:val="28"/>
          <w:szCs w:val="28"/>
        </w:rPr>
        <w:t xml:space="preserve"> поддержки из бюджета автономного округа в сумме 21,0 млн. рублей ведется строительство свиноводческого комплекса на 2000 голов разового содержания в КФХ </w:t>
      </w:r>
      <w:proofErr w:type="spellStart"/>
      <w:r w:rsidRPr="00607C3D">
        <w:rPr>
          <w:rFonts w:ascii="Times New Roman" w:hAnsi="Times New Roman"/>
          <w:sz w:val="28"/>
          <w:szCs w:val="28"/>
        </w:rPr>
        <w:t>Нуровой</w:t>
      </w:r>
      <w:proofErr w:type="spellEnd"/>
      <w:r w:rsidRPr="00607C3D">
        <w:rPr>
          <w:rFonts w:ascii="Times New Roman" w:hAnsi="Times New Roman"/>
          <w:sz w:val="28"/>
          <w:szCs w:val="28"/>
        </w:rPr>
        <w:t xml:space="preserve"> Т.И. (д. Ярки).  Плановый ввод объекта – июнь 2017 года.</w:t>
      </w:r>
    </w:p>
    <w:p w:rsidR="00DF5B1D" w:rsidRPr="00607C3D" w:rsidRDefault="00DF5B1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в ЖСК «Родина» (с. Тюли) </w:t>
      </w:r>
      <w:proofErr w:type="gramStart"/>
      <w:r w:rsidRPr="00607C3D">
        <w:rPr>
          <w:rFonts w:ascii="Times New Roman" w:hAnsi="Times New Roman"/>
          <w:sz w:val="28"/>
          <w:szCs w:val="28"/>
        </w:rPr>
        <w:t>смонтирован модуль и приобретено</w:t>
      </w:r>
      <w:proofErr w:type="gramEnd"/>
      <w:r w:rsidRPr="00607C3D">
        <w:rPr>
          <w:rFonts w:ascii="Times New Roman" w:hAnsi="Times New Roman"/>
          <w:sz w:val="28"/>
          <w:szCs w:val="28"/>
        </w:rPr>
        <w:t xml:space="preserve"> оборудование для переработки молока с мощностью </w:t>
      </w:r>
      <w:r w:rsidRPr="00607C3D">
        <w:rPr>
          <w:rFonts w:ascii="Times New Roman" w:hAnsi="Times New Roman"/>
          <w:sz w:val="28"/>
          <w:szCs w:val="28"/>
        </w:rPr>
        <w:lastRenderedPageBreak/>
        <w:t xml:space="preserve">переработки 500 литров в сутки.  В данное производство кооператив вложил собственные средства в сумме 2,5 млн. рублей. Планируется производство разливного молока (в бутылки), творога, сливок, масла в </w:t>
      </w:r>
      <w:proofErr w:type="gramStart"/>
      <w:r w:rsidRPr="00607C3D">
        <w:rPr>
          <w:rFonts w:ascii="Times New Roman" w:hAnsi="Times New Roman"/>
          <w:sz w:val="28"/>
          <w:szCs w:val="28"/>
        </w:rPr>
        <w:t>кооперативе</w:t>
      </w:r>
      <w:proofErr w:type="gramEnd"/>
      <w:r w:rsidRPr="00607C3D">
        <w:rPr>
          <w:rFonts w:ascii="Times New Roman" w:hAnsi="Times New Roman"/>
          <w:sz w:val="28"/>
          <w:szCs w:val="28"/>
        </w:rPr>
        <w:t xml:space="preserve"> «Родина». Ввод в эксплуатацию цеха запланирован на декабрь 2017 года.</w:t>
      </w:r>
    </w:p>
    <w:p w:rsidR="00CF272F" w:rsidRPr="00607C3D" w:rsidRDefault="00CF272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целях исполнения функции</w:t>
      </w:r>
      <w:r w:rsidR="00DF5B1D" w:rsidRPr="00607C3D">
        <w:rPr>
          <w:rFonts w:ascii="Times New Roman" w:hAnsi="Times New Roman"/>
          <w:sz w:val="28"/>
          <w:szCs w:val="28"/>
        </w:rPr>
        <w:t xml:space="preserve"> </w:t>
      </w:r>
      <w:r w:rsidRPr="00607C3D">
        <w:rPr>
          <w:rFonts w:ascii="Times New Roman" w:hAnsi="Times New Roman"/>
          <w:sz w:val="28"/>
          <w:szCs w:val="28"/>
        </w:rPr>
        <w:t xml:space="preserve">по оказанию информационной поддержки   субъектам  предпринимательства  о действующих механизмах  государственной и  муниципальной поддержки  </w:t>
      </w:r>
      <w:proofErr w:type="gramStart"/>
      <w:r w:rsidRPr="00607C3D">
        <w:rPr>
          <w:rFonts w:ascii="Times New Roman" w:hAnsi="Times New Roman"/>
          <w:sz w:val="28"/>
          <w:szCs w:val="28"/>
        </w:rPr>
        <w:t>организованы и проведены</w:t>
      </w:r>
      <w:proofErr w:type="gramEnd"/>
      <w:r w:rsidRPr="00607C3D">
        <w:rPr>
          <w:rFonts w:ascii="Times New Roman" w:hAnsi="Times New Roman"/>
          <w:sz w:val="28"/>
          <w:szCs w:val="28"/>
        </w:rPr>
        <w:t>:</w:t>
      </w:r>
    </w:p>
    <w:p w:rsidR="00CF272F" w:rsidRPr="00607C3D" w:rsidRDefault="00CF272F" w:rsidP="002B20A6">
      <w:pPr>
        <w:pStyle w:val="ab"/>
        <w:ind w:firstLine="709"/>
        <w:jc w:val="both"/>
        <w:rPr>
          <w:sz w:val="28"/>
          <w:szCs w:val="28"/>
        </w:rPr>
      </w:pPr>
      <w:r w:rsidRPr="00607C3D">
        <w:rPr>
          <w:sz w:val="28"/>
          <w:szCs w:val="28"/>
        </w:rPr>
        <w:t xml:space="preserve"> - 29 июня 2016 года семинар-совещание администрации района и администрации сельского поселения  </w:t>
      </w:r>
      <w:proofErr w:type="spellStart"/>
      <w:r w:rsidRPr="00607C3D">
        <w:rPr>
          <w:sz w:val="28"/>
          <w:szCs w:val="28"/>
        </w:rPr>
        <w:t>Луговской</w:t>
      </w:r>
      <w:proofErr w:type="spellEnd"/>
      <w:r w:rsidRPr="00607C3D">
        <w:rPr>
          <w:sz w:val="28"/>
          <w:szCs w:val="28"/>
        </w:rPr>
        <w:t xml:space="preserve"> с  представителями  предпринимательского  сообщества и личными подсобными хозяйствами;</w:t>
      </w:r>
    </w:p>
    <w:p w:rsidR="00CF272F" w:rsidRPr="00607C3D" w:rsidRDefault="002E1F90" w:rsidP="002B20A6">
      <w:pPr>
        <w:tabs>
          <w:tab w:val="left" w:pos="5175"/>
          <w:tab w:val="left" w:pos="6315"/>
        </w:tabs>
        <w:spacing w:after="0" w:line="240" w:lineRule="auto"/>
        <w:ind w:firstLine="709"/>
        <w:jc w:val="both"/>
        <w:rPr>
          <w:rFonts w:ascii="Times New Roman" w:hAnsi="Times New Roman"/>
          <w:bCs/>
          <w:sz w:val="28"/>
          <w:szCs w:val="28"/>
        </w:rPr>
      </w:pPr>
      <w:r w:rsidRPr="00607C3D">
        <w:rPr>
          <w:rFonts w:ascii="Times New Roman" w:hAnsi="Times New Roman"/>
          <w:sz w:val="28"/>
          <w:szCs w:val="28"/>
        </w:rPr>
        <w:t xml:space="preserve">   - </w:t>
      </w:r>
      <w:r w:rsidR="00CF272F" w:rsidRPr="00607C3D">
        <w:rPr>
          <w:rFonts w:ascii="Times New Roman" w:hAnsi="Times New Roman"/>
          <w:sz w:val="28"/>
          <w:szCs w:val="28"/>
        </w:rPr>
        <w:t xml:space="preserve">07 октября 2016 года заседание </w:t>
      </w:r>
      <w:r w:rsidR="00CF272F" w:rsidRPr="00607C3D">
        <w:rPr>
          <w:rFonts w:ascii="Times New Roman" w:hAnsi="Times New Roman"/>
          <w:bCs/>
          <w:sz w:val="28"/>
          <w:szCs w:val="28"/>
        </w:rPr>
        <w:t>комиссии сферы агропромышленного комплекса Совета по развитию малого и среднего предпринимательства</w:t>
      </w:r>
      <w:r w:rsidRPr="00607C3D">
        <w:rPr>
          <w:rFonts w:ascii="Times New Roman" w:hAnsi="Times New Roman"/>
          <w:bCs/>
          <w:sz w:val="28"/>
          <w:szCs w:val="28"/>
        </w:rPr>
        <w:t xml:space="preserve"> </w:t>
      </w:r>
      <w:r w:rsidR="00CF272F" w:rsidRPr="00607C3D">
        <w:rPr>
          <w:rFonts w:ascii="Times New Roman" w:hAnsi="Times New Roman"/>
          <w:bCs/>
          <w:sz w:val="28"/>
          <w:szCs w:val="28"/>
        </w:rPr>
        <w:t>при администрации района;</w:t>
      </w:r>
      <w:r w:rsidR="00CF272F" w:rsidRPr="00607C3D">
        <w:rPr>
          <w:rFonts w:ascii="Times New Roman" w:hAnsi="Times New Roman"/>
          <w:sz w:val="28"/>
          <w:szCs w:val="28"/>
        </w:rPr>
        <w:t xml:space="preserve"> </w:t>
      </w:r>
      <w:r w:rsidR="00CF272F" w:rsidRPr="00607C3D">
        <w:rPr>
          <w:rFonts w:ascii="Times New Roman" w:hAnsi="Times New Roman"/>
          <w:bCs/>
          <w:sz w:val="28"/>
          <w:szCs w:val="28"/>
        </w:rPr>
        <w:t xml:space="preserve"> </w:t>
      </w:r>
    </w:p>
    <w:p w:rsidR="00CF272F" w:rsidRPr="00607C3D" w:rsidRDefault="002E1F90" w:rsidP="002B20A6">
      <w:pPr>
        <w:tabs>
          <w:tab w:val="left" w:pos="5175"/>
          <w:tab w:val="left" w:pos="6315"/>
        </w:tabs>
        <w:spacing w:after="0" w:line="240" w:lineRule="auto"/>
        <w:ind w:firstLine="709"/>
        <w:jc w:val="both"/>
        <w:rPr>
          <w:rFonts w:ascii="Times New Roman" w:hAnsi="Times New Roman"/>
          <w:bCs/>
          <w:sz w:val="28"/>
          <w:szCs w:val="28"/>
        </w:rPr>
      </w:pPr>
      <w:r w:rsidRPr="00607C3D">
        <w:rPr>
          <w:rFonts w:ascii="Times New Roman" w:hAnsi="Times New Roman"/>
          <w:bCs/>
          <w:sz w:val="28"/>
          <w:szCs w:val="28"/>
        </w:rPr>
        <w:t xml:space="preserve">   </w:t>
      </w:r>
      <w:r w:rsidR="00CF272F" w:rsidRPr="00607C3D">
        <w:rPr>
          <w:rFonts w:ascii="Times New Roman" w:hAnsi="Times New Roman"/>
          <w:sz w:val="28"/>
          <w:szCs w:val="28"/>
        </w:rPr>
        <w:t xml:space="preserve">- 22 декабря 2016 года заседание </w:t>
      </w:r>
      <w:r w:rsidR="00CF272F" w:rsidRPr="00607C3D">
        <w:rPr>
          <w:rFonts w:ascii="Times New Roman" w:hAnsi="Times New Roman"/>
          <w:bCs/>
          <w:sz w:val="28"/>
          <w:szCs w:val="28"/>
        </w:rPr>
        <w:t>комиссии сферы агропромышленного комплекса Совета по развитию малого и среднего предпринимательства при администрации района</w:t>
      </w:r>
      <w:r w:rsidR="00CF272F" w:rsidRPr="00607C3D">
        <w:rPr>
          <w:rFonts w:ascii="Times New Roman" w:hAnsi="Times New Roman"/>
          <w:sz w:val="28"/>
          <w:szCs w:val="28"/>
        </w:rPr>
        <w:t>.</w:t>
      </w:r>
    </w:p>
    <w:p w:rsidR="00CF272F" w:rsidRPr="00607C3D" w:rsidRDefault="00CF272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На сайте администрации района, а также в газете «Наш район» опубликовано 3 статьи по формам предоставления поддержки. В целях привлечения </w:t>
      </w:r>
      <w:proofErr w:type="spellStart"/>
      <w:r w:rsidRPr="00607C3D">
        <w:rPr>
          <w:rFonts w:ascii="Times New Roman" w:hAnsi="Times New Roman"/>
          <w:sz w:val="28"/>
          <w:szCs w:val="28"/>
        </w:rPr>
        <w:t>сельхозтоваропроизводителей</w:t>
      </w:r>
      <w:proofErr w:type="spellEnd"/>
      <w:r w:rsidRPr="00607C3D">
        <w:rPr>
          <w:rFonts w:ascii="Times New Roman" w:hAnsi="Times New Roman"/>
          <w:sz w:val="28"/>
          <w:szCs w:val="28"/>
        </w:rPr>
        <w:t xml:space="preserve"> к участию в обследовании для формирования данных Всероссийской сельскохозяйственной переписи 2016 года информационный материал  трижды  размещался   в средствах массовой  информации.</w:t>
      </w:r>
    </w:p>
    <w:p w:rsidR="00CF272F" w:rsidRPr="00607C3D" w:rsidRDefault="00CF272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течение 2016 года по мере поступления письменных и устных обращений граждан  </w:t>
      </w:r>
      <w:r w:rsidR="002E1F90" w:rsidRPr="00607C3D">
        <w:rPr>
          <w:rFonts w:ascii="Times New Roman" w:hAnsi="Times New Roman"/>
          <w:sz w:val="28"/>
          <w:szCs w:val="28"/>
        </w:rPr>
        <w:t xml:space="preserve">администрацией района </w:t>
      </w:r>
      <w:r w:rsidRPr="00607C3D">
        <w:rPr>
          <w:rFonts w:ascii="Times New Roman" w:hAnsi="Times New Roman"/>
          <w:sz w:val="28"/>
          <w:szCs w:val="28"/>
        </w:rPr>
        <w:t>предоставлялась информация о мерах государственной поддержки.</w:t>
      </w:r>
    </w:p>
    <w:p w:rsidR="00CF272F" w:rsidRPr="00607C3D" w:rsidRDefault="00CF272F" w:rsidP="002B20A6">
      <w:pPr>
        <w:spacing w:after="0" w:line="240" w:lineRule="auto"/>
        <w:ind w:firstLine="709"/>
        <w:jc w:val="both"/>
        <w:rPr>
          <w:rFonts w:ascii="Times New Roman" w:hAnsi="Times New Roman"/>
          <w:bCs/>
          <w:kern w:val="28"/>
          <w:sz w:val="28"/>
          <w:szCs w:val="28"/>
        </w:rPr>
      </w:pPr>
      <w:r w:rsidRPr="00607C3D">
        <w:rPr>
          <w:rFonts w:ascii="Times New Roman" w:hAnsi="Times New Roman"/>
          <w:bCs/>
          <w:kern w:val="28"/>
          <w:sz w:val="28"/>
          <w:szCs w:val="28"/>
        </w:rPr>
        <w:t>Предпринимаемые меры по улучшению экономических условий развития сельского хозяйства района оказали свое влияние на рост занятости. Количество    крестьянских (фермерских) хозяйств увеличилось на 7,5 %.</w:t>
      </w:r>
    </w:p>
    <w:p w:rsidR="00CF272F" w:rsidRPr="00607C3D" w:rsidRDefault="00CF272F" w:rsidP="002B20A6">
      <w:pPr>
        <w:spacing w:after="0" w:line="240" w:lineRule="auto"/>
        <w:ind w:firstLine="709"/>
        <w:jc w:val="both"/>
        <w:rPr>
          <w:rFonts w:ascii="Times New Roman" w:hAnsi="Times New Roman"/>
          <w:bCs/>
          <w:kern w:val="28"/>
          <w:sz w:val="28"/>
          <w:szCs w:val="28"/>
        </w:rPr>
      </w:pPr>
      <w:r w:rsidRPr="00607C3D">
        <w:rPr>
          <w:rFonts w:ascii="Times New Roman" w:hAnsi="Times New Roman"/>
          <w:bCs/>
          <w:kern w:val="28"/>
          <w:sz w:val="28"/>
          <w:szCs w:val="28"/>
        </w:rPr>
        <w:t>В 2016 год</w:t>
      </w:r>
      <w:r w:rsidR="0030273C" w:rsidRPr="00607C3D">
        <w:rPr>
          <w:rFonts w:ascii="Times New Roman" w:hAnsi="Times New Roman"/>
          <w:bCs/>
          <w:kern w:val="28"/>
          <w:sz w:val="28"/>
          <w:szCs w:val="28"/>
        </w:rPr>
        <w:t>у</w:t>
      </w:r>
      <w:r w:rsidRPr="00607C3D">
        <w:rPr>
          <w:rFonts w:ascii="Times New Roman" w:hAnsi="Times New Roman"/>
          <w:bCs/>
          <w:kern w:val="28"/>
          <w:sz w:val="28"/>
          <w:szCs w:val="28"/>
        </w:rPr>
        <w:t xml:space="preserve"> в сфере сельскохозяйственного производства открыли свое дело (зарегистрировали деятельность на территории района) 7 субъектов предпринимательства, в том числе 1 субъект предпринимательства зарегистрировал основной вид деятельности – выращивание растениеводческой продукции, 3 – разведение свиней и крупного рогатого скота, птицы, кроликов и 3 предпринимателя – рыболовство.</w:t>
      </w:r>
    </w:p>
    <w:p w:rsidR="003676CE" w:rsidRPr="00607C3D" w:rsidRDefault="003676CE" w:rsidP="002B20A6">
      <w:pPr>
        <w:spacing w:after="0" w:line="240" w:lineRule="auto"/>
        <w:ind w:firstLine="709"/>
        <w:jc w:val="both"/>
        <w:outlineLvl w:val="0"/>
        <w:rPr>
          <w:rFonts w:ascii="Times New Roman" w:hAnsi="Times New Roman"/>
          <w:bCs/>
          <w:kern w:val="28"/>
          <w:sz w:val="28"/>
          <w:szCs w:val="28"/>
        </w:rPr>
      </w:pPr>
      <w:proofErr w:type="gramStart"/>
      <w:r w:rsidRPr="00607C3D">
        <w:rPr>
          <w:rFonts w:ascii="Times New Roman" w:hAnsi="Times New Roman"/>
          <w:bCs/>
          <w:kern w:val="28"/>
          <w:sz w:val="28"/>
          <w:szCs w:val="28"/>
        </w:rPr>
        <w:t>Предпринимаемые меры по улучшению экономических условий развития сельского хозяйства района посредством предоставления государственной поддержки в рамках исполнения отдельного государственного полномочия, а также финансовая помощь, оказываемая  администрацией района, позволили обеспечить рост производства продукции и повышение эффективности отрасли.</w:t>
      </w:r>
      <w:proofErr w:type="gramEnd"/>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2.</w:t>
      </w:r>
      <w:r w:rsidR="000254C6" w:rsidRPr="00607C3D">
        <w:rPr>
          <w:rFonts w:ascii="Times New Roman" w:hAnsi="Times New Roman"/>
          <w:sz w:val="28"/>
          <w:szCs w:val="28"/>
        </w:rPr>
        <w:t>3</w:t>
      </w:r>
      <w:r w:rsidRPr="00607C3D">
        <w:rPr>
          <w:rFonts w:ascii="Times New Roman" w:hAnsi="Times New Roman"/>
          <w:sz w:val="28"/>
          <w:szCs w:val="28"/>
        </w:rPr>
        <w:t>.4. В области строительства, транспорта, жилищного хозяйства, коммунально-бытового обслуживания населения</w:t>
      </w:r>
      <w:r w:rsidR="00FA4E53" w:rsidRPr="00607C3D">
        <w:rPr>
          <w:rFonts w:ascii="Times New Roman" w:hAnsi="Times New Roman"/>
          <w:sz w:val="28"/>
          <w:szCs w:val="28"/>
        </w:rPr>
        <w:t>.</w:t>
      </w:r>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 xml:space="preserve">.4.1. </w:t>
      </w:r>
      <w:proofErr w:type="gramStart"/>
      <w:r w:rsidRPr="00607C3D">
        <w:rPr>
          <w:rFonts w:ascii="Times New Roman" w:hAnsi="Times New Roman"/>
          <w:sz w:val="28"/>
          <w:szCs w:val="28"/>
        </w:rPr>
        <w:t>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DF55E3" w:rsidRPr="00607C3D" w:rsidRDefault="00DF55E3" w:rsidP="002B20A6">
      <w:pPr>
        <w:autoSpaceDE w:val="0"/>
        <w:autoSpaceDN w:val="0"/>
        <w:adjustRightInd w:val="0"/>
        <w:spacing w:after="0" w:line="240" w:lineRule="auto"/>
        <w:ind w:firstLine="709"/>
        <w:jc w:val="both"/>
        <w:outlineLvl w:val="1"/>
        <w:rPr>
          <w:rFonts w:ascii="Times New Roman" w:hAnsi="Times New Roman"/>
          <w:sz w:val="28"/>
          <w:szCs w:val="28"/>
        </w:rPr>
      </w:pPr>
      <w:r w:rsidRPr="00607C3D">
        <w:rPr>
          <w:rFonts w:ascii="Times New Roman" w:hAnsi="Times New Roman"/>
          <w:sz w:val="28"/>
          <w:szCs w:val="28"/>
        </w:rPr>
        <w:t>По состоянию на 01.01.201</w:t>
      </w:r>
      <w:r w:rsidR="0070247A" w:rsidRPr="00607C3D">
        <w:rPr>
          <w:rFonts w:ascii="Times New Roman" w:hAnsi="Times New Roman"/>
          <w:sz w:val="28"/>
          <w:szCs w:val="28"/>
        </w:rPr>
        <w:t>7</w:t>
      </w:r>
      <w:r w:rsidRPr="00607C3D">
        <w:rPr>
          <w:rFonts w:ascii="Times New Roman" w:hAnsi="Times New Roman"/>
          <w:sz w:val="28"/>
          <w:szCs w:val="28"/>
        </w:rPr>
        <w:t xml:space="preserve"> общая протяженность автомобильных дорог в Ханты-Мансийском районе составляет 6</w:t>
      </w:r>
      <w:r w:rsidR="0070247A" w:rsidRPr="00607C3D">
        <w:rPr>
          <w:rFonts w:ascii="Times New Roman" w:hAnsi="Times New Roman"/>
          <w:sz w:val="28"/>
          <w:szCs w:val="28"/>
        </w:rPr>
        <w:t>28,3</w:t>
      </w:r>
      <w:r w:rsidRPr="00607C3D">
        <w:rPr>
          <w:rFonts w:ascii="Times New Roman" w:hAnsi="Times New Roman"/>
          <w:sz w:val="28"/>
          <w:szCs w:val="28"/>
        </w:rPr>
        <w:t xml:space="preserve"> км, из них:</w:t>
      </w:r>
    </w:p>
    <w:p w:rsidR="00DF55E3" w:rsidRPr="00607C3D" w:rsidRDefault="00DF55E3" w:rsidP="002B20A6">
      <w:pPr>
        <w:pStyle w:val="a4"/>
        <w:numPr>
          <w:ilvl w:val="0"/>
          <w:numId w:val="11"/>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rPr>
      </w:pPr>
      <w:r w:rsidRPr="00607C3D">
        <w:rPr>
          <w:rFonts w:ascii="Times New Roman" w:hAnsi="Times New Roman"/>
          <w:sz w:val="28"/>
          <w:szCs w:val="28"/>
        </w:rPr>
        <w:t>федерального значения  -10</w:t>
      </w:r>
      <w:r w:rsidR="0070247A" w:rsidRPr="00607C3D">
        <w:rPr>
          <w:rFonts w:ascii="Times New Roman" w:hAnsi="Times New Roman"/>
          <w:sz w:val="28"/>
          <w:szCs w:val="28"/>
        </w:rPr>
        <w:t xml:space="preserve">6,5 </w:t>
      </w:r>
      <w:r w:rsidRPr="00607C3D">
        <w:rPr>
          <w:rFonts w:ascii="Times New Roman" w:hAnsi="Times New Roman"/>
          <w:sz w:val="28"/>
          <w:szCs w:val="28"/>
        </w:rPr>
        <w:t>км;</w:t>
      </w:r>
    </w:p>
    <w:p w:rsidR="00DF55E3" w:rsidRPr="00607C3D" w:rsidRDefault="00DF55E3" w:rsidP="002B20A6">
      <w:pPr>
        <w:pStyle w:val="a4"/>
        <w:numPr>
          <w:ilvl w:val="0"/>
          <w:numId w:val="11"/>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rPr>
      </w:pPr>
      <w:r w:rsidRPr="00607C3D">
        <w:rPr>
          <w:rFonts w:ascii="Times New Roman" w:hAnsi="Times New Roman"/>
          <w:sz w:val="28"/>
          <w:szCs w:val="28"/>
        </w:rPr>
        <w:t xml:space="preserve">регионального значения </w:t>
      </w:r>
      <w:r w:rsidR="0070247A" w:rsidRPr="00607C3D">
        <w:rPr>
          <w:rFonts w:ascii="Times New Roman" w:hAnsi="Times New Roman"/>
          <w:sz w:val="28"/>
          <w:szCs w:val="28"/>
        </w:rPr>
        <w:t>–</w:t>
      </w:r>
      <w:r w:rsidRPr="00607C3D">
        <w:rPr>
          <w:rFonts w:ascii="Times New Roman" w:hAnsi="Times New Roman"/>
          <w:sz w:val="28"/>
          <w:szCs w:val="28"/>
        </w:rPr>
        <w:t xml:space="preserve"> 3</w:t>
      </w:r>
      <w:r w:rsidR="0070247A" w:rsidRPr="00607C3D">
        <w:rPr>
          <w:rFonts w:ascii="Times New Roman" w:hAnsi="Times New Roman"/>
          <w:sz w:val="28"/>
          <w:szCs w:val="28"/>
        </w:rPr>
        <w:t>09,5</w:t>
      </w:r>
      <w:r w:rsidRPr="00607C3D">
        <w:rPr>
          <w:rFonts w:ascii="Times New Roman" w:hAnsi="Times New Roman"/>
          <w:sz w:val="28"/>
          <w:szCs w:val="28"/>
        </w:rPr>
        <w:t xml:space="preserve"> км;</w:t>
      </w:r>
    </w:p>
    <w:p w:rsidR="00DF55E3" w:rsidRPr="00607C3D" w:rsidRDefault="00DF55E3" w:rsidP="002B20A6">
      <w:pPr>
        <w:pStyle w:val="a4"/>
        <w:numPr>
          <w:ilvl w:val="0"/>
          <w:numId w:val="11"/>
        </w:numPr>
        <w:tabs>
          <w:tab w:val="left" w:pos="993"/>
          <w:tab w:val="left" w:pos="1134"/>
        </w:tabs>
        <w:autoSpaceDE w:val="0"/>
        <w:autoSpaceDN w:val="0"/>
        <w:adjustRightInd w:val="0"/>
        <w:spacing w:after="0" w:line="240" w:lineRule="auto"/>
        <w:ind w:left="0" w:firstLine="709"/>
        <w:jc w:val="both"/>
        <w:outlineLvl w:val="1"/>
        <w:rPr>
          <w:rFonts w:ascii="Times New Roman" w:hAnsi="Times New Roman"/>
          <w:sz w:val="28"/>
          <w:szCs w:val="28"/>
        </w:rPr>
      </w:pPr>
      <w:r w:rsidRPr="00607C3D">
        <w:rPr>
          <w:rFonts w:ascii="Times New Roman" w:hAnsi="Times New Roman"/>
          <w:sz w:val="28"/>
          <w:szCs w:val="28"/>
        </w:rPr>
        <w:t xml:space="preserve">местного значения – </w:t>
      </w:r>
      <w:r w:rsidR="0070247A" w:rsidRPr="00607C3D">
        <w:rPr>
          <w:rFonts w:ascii="Times New Roman" w:hAnsi="Times New Roman"/>
          <w:sz w:val="28"/>
          <w:szCs w:val="28"/>
        </w:rPr>
        <w:t>212,0</w:t>
      </w:r>
      <w:r w:rsidRPr="00607C3D">
        <w:rPr>
          <w:rFonts w:ascii="Times New Roman" w:hAnsi="Times New Roman"/>
          <w:sz w:val="28"/>
          <w:szCs w:val="28"/>
        </w:rPr>
        <w:t xml:space="preserve"> км, из них </w:t>
      </w:r>
      <w:r w:rsidR="0070247A" w:rsidRPr="00607C3D">
        <w:rPr>
          <w:rFonts w:ascii="Times New Roman" w:hAnsi="Times New Roman"/>
          <w:sz w:val="28"/>
          <w:szCs w:val="28"/>
        </w:rPr>
        <w:t>66,64</w:t>
      </w:r>
      <w:r w:rsidRPr="00607C3D">
        <w:rPr>
          <w:rFonts w:ascii="Times New Roman" w:hAnsi="Times New Roman"/>
          <w:sz w:val="28"/>
          <w:szCs w:val="28"/>
        </w:rPr>
        <w:t xml:space="preserve"> км (201</w:t>
      </w:r>
      <w:r w:rsidR="0070247A" w:rsidRPr="00607C3D">
        <w:rPr>
          <w:rFonts w:ascii="Times New Roman" w:hAnsi="Times New Roman"/>
          <w:sz w:val="28"/>
          <w:szCs w:val="28"/>
        </w:rPr>
        <w:t>5</w:t>
      </w:r>
      <w:r w:rsidRPr="00607C3D">
        <w:rPr>
          <w:rFonts w:ascii="Times New Roman" w:hAnsi="Times New Roman"/>
          <w:sz w:val="28"/>
          <w:szCs w:val="28"/>
        </w:rPr>
        <w:t xml:space="preserve"> г. -4</w:t>
      </w:r>
      <w:r w:rsidR="0070247A" w:rsidRPr="00607C3D">
        <w:rPr>
          <w:rFonts w:ascii="Times New Roman" w:hAnsi="Times New Roman"/>
          <w:sz w:val="28"/>
          <w:szCs w:val="28"/>
        </w:rPr>
        <w:t>3,87</w:t>
      </w:r>
      <w:r w:rsidRPr="00607C3D">
        <w:rPr>
          <w:rFonts w:ascii="Times New Roman" w:hAnsi="Times New Roman"/>
          <w:sz w:val="28"/>
          <w:szCs w:val="28"/>
        </w:rPr>
        <w:t xml:space="preserve"> км) с твердым покрытием.</w:t>
      </w:r>
    </w:p>
    <w:p w:rsidR="00DF55E3" w:rsidRPr="00607C3D" w:rsidRDefault="00DF55E3" w:rsidP="002B20A6">
      <w:pPr>
        <w:autoSpaceDE w:val="0"/>
        <w:autoSpaceDN w:val="0"/>
        <w:adjustRightInd w:val="0"/>
        <w:spacing w:after="0" w:line="240" w:lineRule="auto"/>
        <w:ind w:firstLine="709"/>
        <w:jc w:val="both"/>
        <w:outlineLvl w:val="1"/>
        <w:rPr>
          <w:rFonts w:ascii="Times New Roman" w:hAnsi="Times New Roman"/>
          <w:sz w:val="28"/>
          <w:szCs w:val="28"/>
        </w:rPr>
      </w:pPr>
      <w:r w:rsidRPr="00607C3D">
        <w:rPr>
          <w:rFonts w:ascii="Times New Roman" w:hAnsi="Times New Roman"/>
          <w:sz w:val="28"/>
          <w:szCs w:val="28"/>
        </w:rPr>
        <w:t xml:space="preserve">Ежегодно в </w:t>
      </w:r>
      <w:proofErr w:type="gramStart"/>
      <w:r w:rsidRPr="00607C3D">
        <w:rPr>
          <w:rFonts w:ascii="Times New Roman" w:hAnsi="Times New Roman"/>
          <w:sz w:val="28"/>
          <w:szCs w:val="28"/>
        </w:rPr>
        <w:t>районе</w:t>
      </w:r>
      <w:proofErr w:type="gramEnd"/>
      <w:r w:rsidRPr="00607C3D">
        <w:rPr>
          <w:rFonts w:ascii="Times New Roman" w:hAnsi="Times New Roman"/>
          <w:sz w:val="28"/>
          <w:szCs w:val="28"/>
        </w:rPr>
        <w:t xml:space="preserve"> строится 4</w:t>
      </w:r>
      <w:r w:rsidR="0070247A" w:rsidRPr="00607C3D">
        <w:rPr>
          <w:rFonts w:ascii="Times New Roman" w:hAnsi="Times New Roman"/>
          <w:sz w:val="28"/>
          <w:szCs w:val="28"/>
        </w:rPr>
        <w:t>33,7</w:t>
      </w:r>
      <w:r w:rsidRPr="00607C3D">
        <w:rPr>
          <w:rFonts w:ascii="Times New Roman" w:hAnsi="Times New Roman"/>
          <w:sz w:val="28"/>
          <w:szCs w:val="28"/>
        </w:rPr>
        <w:t xml:space="preserve"> км зимн</w:t>
      </w:r>
      <w:r w:rsidR="002A579E" w:rsidRPr="00607C3D">
        <w:rPr>
          <w:rFonts w:ascii="Times New Roman" w:hAnsi="Times New Roman"/>
          <w:sz w:val="28"/>
          <w:szCs w:val="28"/>
        </w:rPr>
        <w:t>их автомобильных дорог и 7,1 км</w:t>
      </w:r>
      <w:r w:rsidRPr="00607C3D">
        <w:rPr>
          <w:rFonts w:ascii="Times New Roman" w:hAnsi="Times New Roman"/>
          <w:sz w:val="28"/>
          <w:szCs w:val="28"/>
        </w:rPr>
        <w:t xml:space="preserve"> ледовых переправ межмуниципального значения. </w:t>
      </w:r>
      <w:proofErr w:type="gramStart"/>
      <w:r w:rsidRPr="00607C3D">
        <w:rPr>
          <w:rFonts w:ascii="Times New Roman" w:hAnsi="Times New Roman"/>
          <w:sz w:val="28"/>
          <w:szCs w:val="28"/>
        </w:rPr>
        <w:t>В соответстви</w:t>
      </w:r>
      <w:r w:rsidR="002A579E" w:rsidRPr="00607C3D">
        <w:rPr>
          <w:rFonts w:ascii="Times New Roman" w:hAnsi="Times New Roman"/>
          <w:sz w:val="28"/>
          <w:szCs w:val="28"/>
        </w:rPr>
        <w:t>и</w:t>
      </w:r>
      <w:r w:rsidRPr="00607C3D">
        <w:rPr>
          <w:rFonts w:ascii="Times New Roman" w:hAnsi="Times New Roman"/>
          <w:sz w:val="28"/>
          <w:szCs w:val="28"/>
        </w:rPr>
        <w:t xml:space="preserve"> с Соглашением № 12/10/816 от 03.12.2010 между Дорожным департаментом </w:t>
      </w:r>
      <w:r w:rsidR="002076E5" w:rsidRPr="00607C3D">
        <w:rPr>
          <w:rFonts w:ascii="Times New Roman" w:hAnsi="Times New Roman"/>
          <w:sz w:val="28"/>
          <w:szCs w:val="28"/>
        </w:rPr>
        <w:t>Ханты-Мансийского автономного округа</w:t>
      </w:r>
      <w:r w:rsidR="00510FBF">
        <w:rPr>
          <w:rFonts w:ascii="Times New Roman" w:hAnsi="Times New Roman"/>
          <w:sz w:val="28"/>
          <w:szCs w:val="28"/>
        </w:rPr>
        <w:t xml:space="preserve"> – </w:t>
      </w:r>
      <w:r w:rsidRPr="00607C3D">
        <w:rPr>
          <w:rFonts w:ascii="Times New Roman" w:hAnsi="Times New Roman"/>
          <w:sz w:val="28"/>
          <w:szCs w:val="28"/>
        </w:rPr>
        <w:t>Югры и администрацией района о взаимодействии по контролю выполнения работ по устройству и содержанию зимних автомобильных дорог и ледовых переправ межмуниципального значения в районе проведено 24 контрольных проверки соблюдения технических условий и качества проводимых работ на автозимниках и ледовых переправах.</w:t>
      </w:r>
      <w:proofErr w:type="gramEnd"/>
    </w:p>
    <w:p w:rsidR="00DF55E3" w:rsidRPr="00607C3D" w:rsidRDefault="00DF55E3" w:rsidP="002B20A6">
      <w:pPr>
        <w:autoSpaceDE w:val="0"/>
        <w:autoSpaceDN w:val="0"/>
        <w:adjustRightInd w:val="0"/>
        <w:spacing w:after="0" w:line="240" w:lineRule="auto"/>
        <w:ind w:firstLine="709"/>
        <w:jc w:val="both"/>
        <w:outlineLvl w:val="1"/>
        <w:rPr>
          <w:rFonts w:ascii="Times New Roman" w:hAnsi="Times New Roman"/>
          <w:sz w:val="28"/>
          <w:szCs w:val="28"/>
        </w:rPr>
      </w:pPr>
      <w:r w:rsidRPr="00607C3D">
        <w:rPr>
          <w:rFonts w:ascii="Times New Roman" w:hAnsi="Times New Roman"/>
          <w:sz w:val="28"/>
          <w:szCs w:val="28"/>
        </w:rPr>
        <w:t>Ввод в эксплуатацию всех зимних автомобильных дорог и ледовых переправ в зимний сезон 201</w:t>
      </w:r>
      <w:r w:rsidR="0070247A" w:rsidRPr="00607C3D">
        <w:rPr>
          <w:rFonts w:ascii="Times New Roman" w:hAnsi="Times New Roman"/>
          <w:sz w:val="28"/>
          <w:szCs w:val="28"/>
        </w:rPr>
        <w:t>5</w:t>
      </w:r>
      <w:r w:rsidRPr="00607C3D">
        <w:rPr>
          <w:rFonts w:ascii="Times New Roman" w:hAnsi="Times New Roman"/>
          <w:sz w:val="28"/>
          <w:szCs w:val="28"/>
        </w:rPr>
        <w:t>-201</w:t>
      </w:r>
      <w:r w:rsidR="0070247A" w:rsidRPr="00607C3D">
        <w:rPr>
          <w:rFonts w:ascii="Times New Roman" w:hAnsi="Times New Roman"/>
          <w:sz w:val="28"/>
          <w:szCs w:val="28"/>
        </w:rPr>
        <w:t>6</w:t>
      </w:r>
      <w:r w:rsidRPr="00607C3D">
        <w:rPr>
          <w:rFonts w:ascii="Times New Roman" w:hAnsi="Times New Roman"/>
          <w:sz w:val="28"/>
          <w:szCs w:val="28"/>
        </w:rPr>
        <w:t xml:space="preserve"> </w:t>
      </w:r>
      <w:r w:rsidR="00FE045E" w:rsidRPr="00607C3D">
        <w:rPr>
          <w:rFonts w:ascii="Times New Roman" w:hAnsi="Times New Roman"/>
          <w:sz w:val="28"/>
          <w:szCs w:val="28"/>
        </w:rPr>
        <w:t>годов</w:t>
      </w:r>
      <w:r w:rsidRPr="00607C3D">
        <w:rPr>
          <w:rFonts w:ascii="Times New Roman" w:hAnsi="Times New Roman"/>
          <w:sz w:val="28"/>
          <w:szCs w:val="28"/>
        </w:rPr>
        <w:t xml:space="preserve"> проводился с участием специалистов администрации района. </w:t>
      </w:r>
    </w:p>
    <w:p w:rsidR="00DF55E3" w:rsidRPr="00607C3D" w:rsidRDefault="00DF55E3" w:rsidP="002B20A6">
      <w:pPr>
        <w:autoSpaceDE w:val="0"/>
        <w:autoSpaceDN w:val="0"/>
        <w:adjustRightInd w:val="0"/>
        <w:spacing w:after="0" w:line="240" w:lineRule="auto"/>
        <w:ind w:firstLine="709"/>
        <w:jc w:val="both"/>
        <w:outlineLvl w:val="1"/>
        <w:rPr>
          <w:rFonts w:ascii="Times New Roman" w:hAnsi="Times New Roman"/>
          <w:sz w:val="28"/>
          <w:szCs w:val="28"/>
        </w:rPr>
      </w:pPr>
      <w:r w:rsidRPr="00607C3D">
        <w:rPr>
          <w:rFonts w:ascii="Times New Roman" w:hAnsi="Times New Roman"/>
          <w:sz w:val="28"/>
          <w:szCs w:val="28"/>
        </w:rPr>
        <w:t xml:space="preserve">Полномочия по обустройству и содержанию участка зимней автомобильной дороги до д. </w:t>
      </w:r>
      <w:proofErr w:type="spellStart"/>
      <w:r w:rsidRPr="00607C3D">
        <w:rPr>
          <w:rFonts w:ascii="Times New Roman" w:hAnsi="Times New Roman"/>
          <w:sz w:val="28"/>
          <w:szCs w:val="28"/>
        </w:rPr>
        <w:t>Чембакчина</w:t>
      </w:r>
      <w:proofErr w:type="spellEnd"/>
      <w:r w:rsidRPr="00607C3D">
        <w:rPr>
          <w:rFonts w:ascii="Times New Roman" w:hAnsi="Times New Roman"/>
          <w:sz w:val="28"/>
          <w:szCs w:val="28"/>
        </w:rPr>
        <w:t xml:space="preserve"> от автозимника Цингалы – Горноправдинск протяженностью 8 км переданы сельскому поселению Цингалы.</w:t>
      </w:r>
    </w:p>
    <w:p w:rsidR="0070247A" w:rsidRPr="00607C3D" w:rsidRDefault="00DF55E3" w:rsidP="002B20A6">
      <w:pPr>
        <w:widowControl w:val="0"/>
        <w:tabs>
          <w:tab w:val="left" w:pos="600"/>
        </w:tabs>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Объем средств, освоенных в ходе реализации муниципальной программы </w:t>
      </w:r>
      <w:r w:rsidRPr="00607C3D">
        <w:rPr>
          <w:rFonts w:ascii="Times New Roman" w:hAnsi="Times New Roman"/>
          <w:bCs/>
          <w:kern w:val="28"/>
          <w:sz w:val="28"/>
          <w:szCs w:val="28"/>
        </w:rPr>
        <w:t>«Развитие транспортной системы на территории Ханты-Мансийского района на 2014 – 201</w:t>
      </w:r>
      <w:r w:rsidR="0070247A" w:rsidRPr="00607C3D">
        <w:rPr>
          <w:rFonts w:ascii="Times New Roman" w:hAnsi="Times New Roman"/>
          <w:bCs/>
          <w:kern w:val="28"/>
          <w:sz w:val="28"/>
          <w:szCs w:val="28"/>
        </w:rPr>
        <w:t>9</w:t>
      </w:r>
      <w:r w:rsidRPr="00607C3D">
        <w:rPr>
          <w:rFonts w:ascii="Times New Roman" w:hAnsi="Times New Roman"/>
          <w:bCs/>
          <w:kern w:val="28"/>
          <w:sz w:val="28"/>
          <w:szCs w:val="28"/>
        </w:rPr>
        <w:t xml:space="preserve"> годы» </w:t>
      </w:r>
      <w:r w:rsidRPr="00607C3D">
        <w:rPr>
          <w:rFonts w:ascii="Times New Roman" w:hAnsi="Times New Roman"/>
          <w:sz w:val="28"/>
          <w:szCs w:val="28"/>
        </w:rPr>
        <w:t xml:space="preserve">за отчетный период составил </w:t>
      </w:r>
      <w:r w:rsidR="0070247A" w:rsidRPr="00607C3D">
        <w:rPr>
          <w:rFonts w:ascii="Times New Roman" w:hAnsi="Times New Roman"/>
          <w:sz w:val="28"/>
          <w:szCs w:val="28"/>
        </w:rPr>
        <w:t xml:space="preserve">                                 76 136,0 тыс. рублей или 95,8% от плана на год, в том числе из бюджета автономного округа – 6 597,7 тыс. рублей, из бюджета района – 69 538,3 тыс. рублей.</w:t>
      </w:r>
      <w:proofErr w:type="gramEnd"/>
    </w:p>
    <w:p w:rsidR="0070247A" w:rsidRPr="00607C3D" w:rsidRDefault="0070247A"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рамках программы финансовые средства направлены на ремонт </w:t>
      </w:r>
      <w:proofErr w:type="spellStart"/>
      <w:r w:rsidRPr="00607C3D">
        <w:rPr>
          <w:rFonts w:ascii="Times New Roman" w:hAnsi="Times New Roman"/>
          <w:sz w:val="28"/>
          <w:szCs w:val="28"/>
        </w:rPr>
        <w:t>внутрипоселковых</w:t>
      </w:r>
      <w:proofErr w:type="spellEnd"/>
      <w:r w:rsidRPr="00607C3D">
        <w:rPr>
          <w:rFonts w:ascii="Times New Roman" w:hAnsi="Times New Roman"/>
          <w:sz w:val="28"/>
          <w:szCs w:val="28"/>
        </w:rPr>
        <w:t xml:space="preserve"> дорог в сельских поселениях Горноправдинск,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xml:space="preserve">, Кедровый,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 xml:space="preserve">; ремонт автомобильных дорог в сельском поселении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xml:space="preserve">; оплату субсидий предприятиям, осуществляющим перевозки пассажиров и грузов воздушным и водным транспортом на территории района по регулируемым тарифам; содержание и эксплуатацию вертолетных площадок в сельских поселениях </w:t>
      </w:r>
      <w:proofErr w:type="spellStart"/>
      <w:r w:rsidRPr="00607C3D">
        <w:rPr>
          <w:rFonts w:ascii="Times New Roman" w:hAnsi="Times New Roman"/>
          <w:sz w:val="28"/>
          <w:szCs w:val="28"/>
        </w:rPr>
        <w:t>Выкатной</w:t>
      </w:r>
      <w:proofErr w:type="spellEnd"/>
      <w:r w:rsidRPr="00607C3D">
        <w:rPr>
          <w:rFonts w:ascii="Times New Roman" w:hAnsi="Times New Roman"/>
          <w:sz w:val="28"/>
          <w:szCs w:val="28"/>
        </w:rPr>
        <w:t xml:space="preserve">, Кедровый,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xml:space="preserve">, Сибирский,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xml:space="preserve">; содержание автомобильной дороги «Подъезд к </w:t>
      </w:r>
      <w:r w:rsidRPr="00607C3D">
        <w:rPr>
          <w:rFonts w:ascii="Times New Roman" w:hAnsi="Times New Roman"/>
          <w:sz w:val="28"/>
          <w:szCs w:val="28"/>
        </w:rPr>
        <w:lastRenderedPageBreak/>
        <w:t xml:space="preserve">д. Ярки» и «Подъезд к </w:t>
      </w:r>
      <w:proofErr w:type="spellStart"/>
      <w:r w:rsidRPr="00607C3D">
        <w:rPr>
          <w:rFonts w:ascii="Times New Roman" w:hAnsi="Times New Roman"/>
          <w:sz w:val="28"/>
          <w:szCs w:val="28"/>
        </w:rPr>
        <w:t>п</w:t>
      </w:r>
      <w:proofErr w:type="gramStart"/>
      <w:r w:rsidRPr="00607C3D">
        <w:rPr>
          <w:rFonts w:ascii="Times New Roman" w:hAnsi="Times New Roman"/>
          <w:sz w:val="28"/>
          <w:szCs w:val="28"/>
        </w:rPr>
        <w:t>.В</w:t>
      </w:r>
      <w:proofErr w:type="gramEnd"/>
      <w:r w:rsidRPr="00607C3D">
        <w:rPr>
          <w:rFonts w:ascii="Times New Roman" w:hAnsi="Times New Roman"/>
          <w:sz w:val="28"/>
          <w:szCs w:val="28"/>
        </w:rPr>
        <w:t>ыкатной</w:t>
      </w:r>
      <w:proofErr w:type="spellEnd"/>
      <w:r w:rsidRPr="00607C3D">
        <w:rPr>
          <w:rFonts w:ascii="Times New Roman" w:hAnsi="Times New Roman"/>
          <w:sz w:val="28"/>
          <w:szCs w:val="28"/>
        </w:rPr>
        <w:t>»; строительство и содержание зимних автомобильных дорог и ледовых переправ внутрирайонного значения в сельском поселении Цингалы; проектные работ</w:t>
      </w:r>
      <w:r w:rsidR="002A579E" w:rsidRPr="00607C3D">
        <w:rPr>
          <w:rFonts w:ascii="Times New Roman" w:hAnsi="Times New Roman"/>
          <w:sz w:val="28"/>
          <w:szCs w:val="28"/>
        </w:rPr>
        <w:t>ы</w:t>
      </w:r>
      <w:r w:rsidRPr="00607C3D">
        <w:rPr>
          <w:rFonts w:ascii="Times New Roman" w:hAnsi="Times New Roman"/>
          <w:sz w:val="28"/>
          <w:szCs w:val="28"/>
        </w:rPr>
        <w:t xml:space="preserve"> по консервации объекта «Строительство участка подъезда дороги до с. </w:t>
      </w:r>
      <w:proofErr w:type="spellStart"/>
      <w:r w:rsidRPr="00607C3D">
        <w:rPr>
          <w:rFonts w:ascii="Times New Roman" w:hAnsi="Times New Roman"/>
          <w:sz w:val="28"/>
          <w:szCs w:val="28"/>
        </w:rPr>
        <w:t>Реполово</w:t>
      </w:r>
      <w:proofErr w:type="spellEnd"/>
      <w:r w:rsidRPr="00607C3D">
        <w:rPr>
          <w:rFonts w:ascii="Times New Roman" w:hAnsi="Times New Roman"/>
          <w:sz w:val="28"/>
          <w:szCs w:val="28"/>
        </w:rPr>
        <w:t>».</w:t>
      </w:r>
    </w:p>
    <w:p w:rsidR="00DF55E3" w:rsidRPr="00607C3D" w:rsidRDefault="00DF55E3"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 xml:space="preserve">.4.2. Создает условия для предоставления транспортных услуг населению и организует транспортное обслуживание населения между поселениями в </w:t>
      </w:r>
      <w:proofErr w:type="gramStart"/>
      <w:r w:rsidRPr="00607C3D">
        <w:rPr>
          <w:rFonts w:ascii="Times New Roman" w:hAnsi="Times New Roman"/>
          <w:sz w:val="28"/>
          <w:szCs w:val="28"/>
        </w:rPr>
        <w:t>границах</w:t>
      </w:r>
      <w:proofErr w:type="gramEnd"/>
      <w:r w:rsidRPr="00607C3D">
        <w:rPr>
          <w:rFonts w:ascii="Times New Roman" w:hAnsi="Times New Roman"/>
          <w:sz w:val="28"/>
          <w:szCs w:val="28"/>
        </w:rPr>
        <w:t xml:space="preserve"> Ханты-Мансийского района.</w:t>
      </w:r>
    </w:p>
    <w:p w:rsidR="001B0FA7" w:rsidRPr="00607C3D" w:rsidRDefault="001B0FA7"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Круглогодичное сообщение автомобильным транспортом осуществляется с населенными пунктами: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xml:space="preserve">, Ярки, </w:t>
      </w:r>
      <w:proofErr w:type="spellStart"/>
      <w:r w:rsidRPr="00607C3D">
        <w:rPr>
          <w:rFonts w:ascii="Times New Roman" w:hAnsi="Times New Roman"/>
          <w:sz w:val="28"/>
          <w:szCs w:val="28"/>
        </w:rPr>
        <w:t>Ягурьях</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Батово</w:t>
      </w:r>
      <w:proofErr w:type="spellEnd"/>
      <w:r w:rsidRPr="00607C3D">
        <w:rPr>
          <w:rFonts w:ascii="Times New Roman" w:hAnsi="Times New Roman"/>
          <w:sz w:val="28"/>
          <w:szCs w:val="28"/>
        </w:rPr>
        <w:t xml:space="preserve">, Горноправдинск, Бобровский. Существует проезд автомобильным транспортом </w:t>
      </w:r>
      <w:proofErr w:type="gramStart"/>
      <w:r w:rsidRPr="00607C3D">
        <w:rPr>
          <w:rFonts w:ascii="Times New Roman" w:hAnsi="Times New Roman"/>
          <w:sz w:val="28"/>
          <w:szCs w:val="28"/>
        </w:rPr>
        <w:t>до</w:t>
      </w:r>
      <w:proofErr w:type="gramEnd"/>
      <w:r w:rsidRPr="00607C3D">
        <w:rPr>
          <w:rFonts w:ascii="Times New Roman" w:hAnsi="Times New Roman"/>
          <w:sz w:val="28"/>
          <w:szCs w:val="28"/>
        </w:rPr>
        <w:t xml:space="preserve"> с.</w:t>
      </w:r>
      <w:r w:rsidR="00F5039F">
        <w:rPr>
          <w:rFonts w:ascii="Times New Roman" w:hAnsi="Times New Roman"/>
          <w:sz w:val="28"/>
          <w:szCs w:val="28"/>
        </w:rPr>
        <w:t xml:space="preserve">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xml:space="preserve"> по промысловым автодорогам ОАО «</w:t>
      </w:r>
      <w:proofErr w:type="spellStart"/>
      <w:r w:rsidRPr="00607C3D">
        <w:rPr>
          <w:rFonts w:ascii="Times New Roman" w:hAnsi="Times New Roman"/>
          <w:sz w:val="28"/>
          <w:szCs w:val="28"/>
        </w:rPr>
        <w:t>Юганскнефтегаз</w:t>
      </w:r>
      <w:proofErr w:type="spellEnd"/>
      <w:r w:rsidRPr="00607C3D">
        <w:rPr>
          <w:rFonts w:ascii="Times New Roman" w:hAnsi="Times New Roman"/>
          <w:sz w:val="28"/>
          <w:szCs w:val="28"/>
        </w:rPr>
        <w:t>». По району насчитывается 15 маршрутов, дотируемых из бюджета</w:t>
      </w:r>
      <w:r w:rsidR="00F5039F">
        <w:rPr>
          <w:rFonts w:ascii="Times New Roman" w:hAnsi="Times New Roman"/>
          <w:sz w:val="28"/>
          <w:szCs w:val="28"/>
        </w:rPr>
        <w:t xml:space="preserve"> Ханты-Мансийского</w:t>
      </w:r>
      <w:r w:rsidRPr="00607C3D">
        <w:rPr>
          <w:rFonts w:ascii="Times New Roman" w:hAnsi="Times New Roman"/>
          <w:sz w:val="28"/>
          <w:szCs w:val="28"/>
        </w:rPr>
        <w:t xml:space="preserve"> автономного округа</w:t>
      </w:r>
      <w:r w:rsidR="00F5039F">
        <w:rPr>
          <w:rFonts w:ascii="Times New Roman" w:hAnsi="Times New Roman"/>
          <w:sz w:val="28"/>
          <w:szCs w:val="28"/>
        </w:rPr>
        <w:t xml:space="preserve"> – Югры</w:t>
      </w:r>
      <w:r w:rsidRPr="00607C3D">
        <w:rPr>
          <w:rFonts w:ascii="Times New Roman" w:hAnsi="Times New Roman"/>
          <w:sz w:val="28"/>
          <w:szCs w:val="28"/>
        </w:rPr>
        <w:t>.</w:t>
      </w:r>
    </w:p>
    <w:p w:rsidR="001B0FA7" w:rsidRPr="00607C3D" w:rsidRDefault="001B0FA7"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За 2016 год автомобильным транспортом на территории района перевезено 41,0 тыс. человек (за 2015 год – 36,5 тыс. человек). Пассажиропоток увеличился по сравнению с 2015 годом на 12,3%.</w:t>
      </w:r>
    </w:p>
    <w:p w:rsidR="001B0FA7" w:rsidRPr="00607C3D" w:rsidRDefault="001B0FA7"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Перевозку пассажиров воздушным транспортом осуществляет            ОАО «</w:t>
      </w:r>
      <w:proofErr w:type="spellStart"/>
      <w:r w:rsidRPr="00607C3D">
        <w:rPr>
          <w:rFonts w:ascii="Times New Roman" w:hAnsi="Times New Roman"/>
          <w:sz w:val="28"/>
          <w:szCs w:val="28"/>
        </w:rPr>
        <w:t>ЮТэйр</w:t>
      </w:r>
      <w:proofErr w:type="spellEnd"/>
      <w:r w:rsidRPr="00607C3D">
        <w:rPr>
          <w:rFonts w:ascii="Times New Roman" w:hAnsi="Times New Roman"/>
          <w:sz w:val="28"/>
          <w:szCs w:val="28"/>
        </w:rPr>
        <w:t xml:space="preserve"> – Вертолетные услуги». За 2016 год вертолетами МИ-8 авиакомпании перевезено 5 732 пассажира или 87% к 2015 году (6587 пассажиров).</w:t>
      </w:r>
    </w:p>
    <w:p w:rsidR="001B0FA7" w:rsidRPr="00607C3D" w:rsidRDefault="001B0FA7"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Перевозку пассажиров водным транспортом осуществляет ОАО «</w:t>
      </w:r>
      <w:proofErr w:type="spellStart"/>
      <w:r w:rsidRPr="00607C3D">
        <w:rPr>
          <w:rFonts w:ascii="Times New Roman" w:hAnsi="Times New Roman"/>
          <w:sz w:val="28"/>
          <w:szCs w:val="28"/>
        </w:rPr>
        <w:t>Северечфлот</w:t>
      </w:r>
      <w:proofErr w:type="spellEnd"/>
      <w:r w:rsidRPr="00607C3D">
        <w:rPr>
          <w:rFonts w:ascii="Times New Roman" w:hAnsi="Times New Roman"/>
          <w:sz w:val="28"/>
          <w:szCs w:val="28"/>
        </w:rPr>
        <w:t xml:space="preserve">». В навигационный период (июнь – сентябрь 2016 года) судами </w:t>
      </w:r>
      <w:proofErr w:type="spellStart"/>
      <w:r w:rsidRPr="00607C3D">
        <w:rPr>
          <w:rFonts w:ascii="Times New Roman" w:hAnsi="Times New Roman"/>
          <w:sz w:val="28"/>
          <w:szCs w:val="28"/>
        </w:rPr>
        <w:t>Северречфлота</w:t>
      </w:r>
      <w:proofErr w:type="spellEnd"/>
      <w:r w:rsidRPr="00607C3D">
        <w:rPr>
          <w:rFonts w:ascii="Times New Roman" w:hAnsi="Times New Roman"/>
          <w:sz w:val="28"/>
          <w:szCs w:val="28"/>
        </w:rPr>
        <w:t xml:space="preserve"> выполнено 3 098 рейсов, перевезено 105 199 пассажиров (в навигационный период 2015 года – 98 504 пассажира), пассажиропоток увеличился на 6,8% в связи с ранним открытием навигации 2016 года и продолжением ее по отдельным направлениям (</w:t>
      </w:r>
      <w:proofErr w:type="spellStart"/>
      <w:r w:rsidRPr="00607C3D">
        <w:rPr>
          <w:rFonts w:ascii="Times New Roman" w:hAnsi="Times New Roman"/>
          <w:sz w:val="28"/>
          <w:szCs w:val="28"/>
        </w:rPr>
        <w:t>Выкатной</w:t>
      </w:r>
      <w:proofErr w:type="spellEnd"/>
      <w:r w:rsidRPr="00607C3D">
        <w:rPr>
          <w:rFonts w:ascii="Times New Roman" w:hAnsi="Times New Roman"/>
          <w:sz w:val="28"/>
          <w:szCs w:val="28"/>
        </w:rPr>
        <w:t>, Цингалы) до ноября 2016 года.</w:t>
      </w:r>
    </w:p>
    <w:p w:rsidR="001B0FA7" w:rsidRPr="00607C3D" w:rsidRDefault="001B0FA7"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Для обеспечения посадки и высадки пассажиров на остановочных пунктах в районе было установлено 21 единица стоечного пассажирского флота (СРФ). В пяти населенных пунктах района (Цингалы, </w:t>
      </w:r>
      <w:proofErr w:type="spellStart"/>
      <w:r w:rsidRPr="00607C3D">
        <w:rPr>
          <w:rFonts w:ascii="Times New Roman" w:hAnsi="Times New Roman"/>
          <w:sz w:val="28"/>
          <w:szCs w:val="28"/>
        </w:rPr>
        <w:t>Урманный</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Выкатной</w:t>
      </w:r>
      <w:proofErr w:type="spellEnd"/>
      <w:r w:rsidRPr="00607C3D">
        <w:rPr>
          <w:rFonts w:ascii="Times New Roman" w:hAnsi="Times New Roman"/>
          <w:sz w:val="28"/>
          <w:szCs w:val="28"/>
        </w:rPr>
        <w:t>, Троица) организованы ночевки пассажирских судов, что позволило жителям удаленных от окружного центра населенных пунктов осуществлять поездки в течение одного дня.</w:t>
      </w:r>
    </w:p>
    <w:p w:rsidR="001B0FA7" w:rsidRPr="00607C3D" w:rsidRDefault="001B0FA7" w:rsidP="002B20A6">
      <w:pPr>
        <w:pStyle w:val="a6"/>
        <w:ind w:firstLine="709"/>
        <w:jc w:val="both"/>
        <w:rPr>
          <w:b w:val="0"/>
          <w:sz w:val="28"/>
          <w:szCs w:val="28"/>
        </w:rPr>
      </w:pPr>
      <w:r w:rsidRPr="00607C3D">
        <w:rPr>
          <w:b w:val="0"/>
          <w:sz w:val="28"/>
          <w:szCs w:val="28"/>
        </w:rPr>
        <w:t xml:space="preserve">Положительным моментом в навигации 2016 года </w:t>
      </w:r>
      <w:r w:rsidR="002D6687" w:rsidRPr="00607C3D">
        <w:rPr>
          <w:b w:val="0"/>
          <w:sz w:val="28"/>
          <w:szCs w:val="28"/>
        </w:rPr>
        <w:t>является</w:t>
      </w:r>
      <w:r w:rsidRPr="00607C3D">
        <w:rPr>
          <w:b w:val="0"/>
          <w:sz w:val="28"/>
          <w:szCs w:val="28"/>
        </w:rPr>
        <w:t xml:space="preserve"> заход теплохода </w:t>
      </w:r>
      <w:r w:rsidR="002D6687" w:rsidRPr="00607C3D">
        <w:rPr>
          <w:b w:val="0"/>
          <w:sz w:val="28"/>
          <w:szCs w:val="28"/>
        </w:rPr>
        <w:t>«</w:t>
      </w:r>
      <w:r w:rsidRPr="00607C3D">
        <w:rPr>
          <w:b w:val="0"/>
          <w:sz w:val="28"/>
          <w:szCs w:val="28"/>
        </w:rPr>
        <w:t>Восход</w:t>
      </w:r>
      <w:r w:rsidR="002D6687" w:rsidRPr="00607C3D">
        <w:rPr>
          <w:b w:val="0"/>
          <w:sz w:val="28"/>
          <w:szCs w:val="28"/>
        </w:rPr>
        <w:t>»</w:t>
      </w:r>
      <w:r w:rsidRPr="00607C3D">
        <w:rPr>
          <w:b w:val="0"/>
          <w:sz w:val="28"/>
          <w:szCs w:val="28"/>
        </w:rPr>
        <w:t xml:space="preserve"> на маршруте </w:t>
      </w:r>
      <w:r w:rsidR="002D6687" w:rsidRPr="00607C3D">
        <w:rPr>
          <w:b w:val="0"/>
          <w:sz w:val="28"/>
          <w:szCs w:val="28"/>
        </w:rPr>
        <w:t>«</w:t>
      </w:r>
      <w:r w:rsidRPr="00607C3D">
        <w:rPr>
          <w:b w:val="0"/>
          <w:sz w:val="28"/>
          <w:szCs w:val="28"/>
        </w:rPr>
        <w:t xml:space="preserve">Ханты-Мансийск </w:t>
      </w:r>
      <w:r w:rsidR="002D6687" w:rsidRPr="00607C3D">
        <w:rPr>
          <w:b w:val="0"/>
          <w:sz w:val="28"/>
          <w:szCs w:val="28"/>
        </w:rPr>
        <w:t>–</w:t>
      </w:r>
      <w:r w:rsidRPr="00607C3D">
        <w:rPr>
          <w:b w:val="0"/>
          <w:sz w:val="28"/>
          <w:szCs w:val="28"/>
        </w:rPr>
        <w:t xml:space="preserve"> Цингалы</w:t>
      </w:r>
      <w:r w:rsidR="002D6687" w:rsidRPr="00607C3D">
        <w:rPr>
          <w:b w:val="0"/>
          <w:sz w:val="28"/>
          <w:szCs w:val="28"/>
        </w:rPr>
        <w:t>»</w:t>
      </w:r>
      <w:r w:rsidRPr="00607C3D">
        <w:rPr>
          <w:b w:val="0"/>
          <w:sz w:val="28"/>
          <w:szCs w:val="28"/>
        </w:rPr>
        <w:t xml:space="preserve"> в д.</w:t>
      </w:r>
      <w:r w:rsidR="00F5039F">
        <w:rPr>
          <w:b w:val="0"/>
          <w:sz w:val="28"/>
          <w:szCs w:val="28"/>
        </w:rPr>
        <w:t xml:space="preserve"> </w:t>
      </w:r>
      <w:proofErr w:type="spellStart"/>
      <w:r w:rsidRPr="00607C3D">
        <w:rPr>
          <w:b w:val="0"/>
          <w:sz w:val="28"/>
          <w:szCs w:val="28"/>
        </w:rPr>
        <w:t>Лугофилинская</w:t>
      </w:r>
      <w:proofErr w:type="spellEnd"/>
      <w:r w:rsidRPr="00607C3D">
        <w:rPr>
          <w:b w:val="0"/>
          <w:sz w:val="28"/>
          <w:szCs w:val="28"/>
        </w:rPr>
        <w:t xml:space="preserve">.  </w:t>
      </w:r>
    </w:p>
    <w:p w:rsidR="002D6687" w:rsidRPr="00607C3D" w:rsidRDefault="002D6687"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целях оптимизации маршрутной сети, улучшения транспортного обслуживания жителей района в период весенней и осенней распу</w:t>
      </w:r>
      <w:r w:rsidR="002A579E" w:rsidRPr="00607C3D">
        <w:rPr>
          <w:rFonts w:ascii="Times New Roman" w:hAnsi="Times New Roman"/>
          <w:sz w:val="28"/>
          <w:szCs w:val="28"/>
        </w:rPr>
        <w:t>тицы АО «</w:t>
      </w:r>
      <w:proofErr w:type="spellStart"/>
      <w:r w:rsidR="002A579E" w:rsidRPr="00607C3D">
        <w:rPr>
          <w:rFonts w:ascii="Times New Roman" w:hAnsi="Times New Roman"/>
          <w:sz w:val="28"/>
          <w:szCs w:val="28"/>
        </w:rPr>
        <w:t>Северречфлот</w:t>
      </w:r>
      <w:proofErr w:type="spellEnd"/>
      <w:r w:rsidR="002A579E" w:rsidRPr="00607C3D">
        <w:rPr>
          <w:rFonts w:ascii="Times New Roman" w:hAnsi="Times New Roman"/>
          <w:sz w:val="28"/>
          <w:szCs w:val="28"/>
        </w:rPr>
        <w:t>» выполняло</w:t>
      </w:r>
      <w:r w:rsidRPr="00607C3D">
        <w:rPr>
          <w:rFonts w:ascii="Times New Roman" w:hAnsi="Times New Roman"/>
          <w:sz w:val="28"/>
          <w:szCs w:val="28"/>
        </w:rPr>
        <w:t xml:space="preserve"> рейсы на воздушной подушке «Югорский» по маршрутам:</w:t>
      </w:r>
    </w:p>
    <w:p w:rsidR="002D6687" w:rsidRPr="00607C3D" w:rsidRDefault="002D6687"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Ханты-Мансийск -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w:t>
      </w:r>
    </w:p>
    <w:p w:rsidR="002D6687" w:rsidRPr="00607C3D" w:rsidRDefault="002D6687"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Ханты-Мансийск - </w:t>
      </w:r>
      <w:proofErr w:type="spellStart"/>
      <w:r w:rsidRPr="00607C3D">
        <w:rPr>
          <w:rFonts w:ascii="Times New Roman" w:hAnsi="Times New Roman"/>
          <w:sz w:val="28"/>
          <w:szCs w:val="28"/>
        </w:rPr>
        <w:t>Пырьях</w:t>
      </w:r>
      <w:proofErr w:type="spellEnd"/>
      <w:r w:rsidRPr="00607C3D">
        <w:rPr>
          <w:rFonts w:ascii="Times New Roman" w:hAnsi="Times New Roman"/>
          <w:sz w:val="28"/>
          <w:szCs w:val="28"/>
        </w:rPr>
        <w:t>;</w:t>
      </w:r>
    </w:p>
    <w:p w:rsidR="002D6687" w:rsidRDefault="002D6687"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Ханты-Мансийск-Кирпичный-Белогорье-</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-Троица. </w:t>
      </w:r>
    </w:p>
    <w:p w:rsidR="001B0FA7" w:rsidRPr="00607C3D" w:rsidRDefault="001B0FA7"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За 2016 год предоставлено 18 субсидий организациям, оказывающим </w:t>
      </w:r>
      <w:r w:rsidRPr="00607C3D">
        <w:rPr>
          <w:rFonts w:ascii="Times New Roman" w:hAnsi="Times New Roman"/>
          <w:sz w:val="28"/>
          <w:szCs w:val="28"/>
        </w:rPr>
        <w:lastRenderedPageBreak/>
        <w:t>населению услуги по перевозке пассажиров и грузов автомобильным (кроме такси), водным и воздушным транспортом на территории района по регулируемым тарифам. Сумма представленных субсидий составила 17 403,5 тыс. рублей (2015 год – 17 380,2 тыс. рублей).</w:t>
      </w:r>
    </w:p>
    <w:p w:rsidR="00250C34" w:rsidRPr="00607C3D" w:rsidRDefault="00250C34" w:rsidP="002B20A6">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.4.3. Подготавливает документы территориального планирования Ханты-Мансийского района.</w:t>
      </w:r>
    </w:p>
    <w:p w:rsidR="00553DAD" w:rsidRPr="00607C3D" w:rsidRDefault="00553DAD" w:rsidP="002B20A6">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Территория района обеспечена документами территориального планирования. </w:t>
      </w:r>
    </w:p>
    <w:p w:rsidR="00553DAD" w:rsidRPr="00607C3D" w:rsidRDefault="00553DAD" w:rsidP="002B20A6">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Схема территориального планирования района утверждена решением Думы района от 21.03.2008 № 283.</w:t>
      </w:r>
    </w:p>
    <w:p w:rsidR="00553DAD" w:rsidRPr="00607C3D" w:rsidRDefault="00553DAD" w:rsidP="002B20A6">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Генеральные планы сельских поселений утверждены в период с 2008 по 2012 год. </w:t>
      </w:r>
    </w:p>
    <w:p w:rsidR="00250C34" w:rsidRPr="00607C3D" w:rsidRDefault="00250C34" w:rsidP="002B20A6">
      <w:pPr>
        <w:pStyle w:val="ConsNormal"/>
        <w:widowControl/>
        <w:ind w:firstLine="709"/>
        <w:jc w:val="both"/>
        <w:rPr>
          <w:rFonts w:ascii="Times New Roman" w:hAnsi="Times New Roman" w:cs="Times New Roman"/>
          <w:sz w:val="28"/>
          <w:szCs w:val="28"/>
        </w:rPr>
      </w:pPr>
      <w:r w:rsidRPr="00607C3D">
        <w:rPr>
          <w:rFonts w:ascii="Times New Roman" w:hAnsi="Times New Roman" w:cs="Times New Roman"/>
          <w:sz w:val="28"/>
          <w:szCs w:val="28"/>
        </w:rPr>
        <w:t>2.</w:t>
      </w:r>
      <w:r w:rsidR="000254C6" w:rsidRPr="00607C3D">
        <w:rPr>
          <w:rFonts w:ascii="Times New Roman" w:hAnsi="Times New Roman" w:cs="Times New Roman"/>
          <w:sz w:val="28"/>
          <w:szCs w:val="28"/>
        </w:rPr>
        <w:t>3</w:t>
      </w:r>
      <w:r w:rsidRPr="00607C3D">
        <w:rPr>
          <w:rFonts w:ascii="Times New Roman" w:hAnsi="Times New Roman" w:cs="Times New Roman"/>
          <w:sz w:val="28"/>
          <w:szCs w:val="28"/>
        </w:rPr>
        <w:t xml:space="preserve">.4.4.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района. </w:t>
      </w:r>
    </w:p>
    <w:p w:rsidR="005F1BAE" w:rsidRPr="00607C3D" w:rsidRDefault="00E86C3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Администрацией района</w:t>
      </w:r>
      <w:r w:rsidR="00553DAD" w:rsidRPr="00607C3D">
        <w:rPr>
          <w:rFonts w:ascii="Times New Roman" w:hAnsi="Times New Roman"/>
          <w:sz w:val="28"/>
          <w:szCs w:val="28"/>
        </w:rPr>
        <w:t xml:space="preserve"> в 201</w:t>
      </w:r>
      <w:r w:rsidR="00743918" w:rsidRPr="00607C3D">
        <w:rPr>
          <w:rFonts w:ascii="Times New Roman" w:hAnsi="Times New Roman"/>
          <w:sz w:val="28"/>
          <w:szCs w:val="28"/>
        </w:rPr>
        <w:t>6</w:t>
      </w:r>
      <w:r w:rsidR="00553DAD" w:rsidRPr="00607C3D">
        <w:rPr>
          <w:rFonts w:ascii="Times New Roman" w:hAnsi="Times New Roman"/>
          <w:sz w:val="28"/>
          <w:szCs w:val="28"/>
        </w:rPr>
        <w:t xml:space="preserve"> году был</w:t>
      </w:r>
      <w:r w:rsidR="002A579E" w:rsidRPr="00607C3D">
        <w:rPr>
          <w:rFonts w:ascii="Times New Roman" w:hAnsi="Times New Roman"/>
          <w:sz w:val="28"/>
          <w:szCs w:val="28"/>
        </w:rPr>
        <w:t>и</w:t>
      </w:r>
      <w:r w:rsidR="00553DAD" w:rsidRPr="00607C3D">
        <w:rPr>
          <w:rFonts w:ascii="Times New Roman" w:hAnsi="Times New Roman"/>
          <w:sz w:val="28"/>
          <w:szCs w:val="28"/>
        </w:rPr>
        <w:t xml:space="preserve"> выдан</w:t>
      </w:r>
      <w:r w:rsidR="002A579E" w:rsidRPr="00607C3D">
        <w:rPr>
          <w:rFonts w:ascii="Times New Roman" w:hAnsi="Times New Roman"/>
          <w:sz w:val="28"/>
          <w:szCs w:val="28"/>
        </w:rPr>
        <w:t>ы</w:t>
      </w:r>
      <w:r w:rsidR="00553DAD" w:rsidRPr="00607C3D">
        <w:rPr>
          <w:rFonts w:ascii="Times New Roman" w:hAnsi="Times New Roman"/>
          <w:sz w:val="28"/>
          <w:szCs w:val="28"/>
        </w:rPr>
        <w:t xml:space="preserve"> </w:t>
      </w:r>
      <w:r w:rsidR="00743918" w:rsidRPr="00607C3D">
        <w:rPr>
          <w:rFonts w:ascii="Times New Roman" w:hAnsi="Times New Roman"/>
          <w:sz w:val="28"/>
          <w:szCs w:val="28"/>
        </w:rPr>
        <w:t>101</w:t>
      </w:r>
      <w:r w:rsidR="00553DAD" w:rsidRPr="00607C3D">
        <w:rPr>
          <w:rFonts w:ascii="Times New Roman" w:hAnsi="Times New Roman"/>
          <w:sz w:val="28"/>
          <w:szCs w:val="28"/>
        </w:rPr>
        <w:t xml:space="preserve"> разрешительны</w:t>
      </w:r>
      <w:r w:rsidR="002A579E" w:rsidRPr="00607C3D">
        <w:rPr>
          <w:rFonts w:ascii="Times New Roman" w:hAnsi="Times New Roman"/>
          <w:sz w:val="28"/>
          <w:szCs w:val="28"/>
        </w:rPr>
        <w:t>й</w:t>
      </w:r>
      <w:r w:rsidR="00553DAD" w:rsidRPr="00607C3D">
        <w:rPr>
          <w:rFonts w:ascii="Times New Roman" w:hAnsi="Times New Roman"/>
          <w:sz w:val="28"/>
          <w:szCs w:val="28"/>
        </w:rPr>
        <w:t xml:space="preserve"> документ</w:t>
      </w:r>
      <w:r w:rsidR="002A579E" w:rsidRPr="00607C3D">
        <w:rPr>
          <w:rFonts w:ascii="Times New Roman" w:hAnsi="Times New Roman"/>
          <w:sz w:val="28"/>
          <w:szCs w:val="28"/>
        </w:rPr>
        <w:t xml:space="preserve"> </w:t>
      </w:r>
      <w:r w:rsidR="00553DAD" w:rsidRPr="00607C3D">
        <w:rPr>
          <w:rFonts w:ascii="Times New Roman" w:hAnsi="Times New Roman"/>
          <w:sz w:val="28"/>
          <w:szCs w:val="28"/>
        </w:rPr>
        <w:t>(201</w:t>
      </w:r>
      <w:r w:rsidR="00743918" w:rsidRPr="00607C3D">
        <w:rPr>
          <w:rFonts w:ascii="Times New Roman" w:hAnsi="Times New Roman"/>
          <w:sz w:val="28"/>
          <w:szCs w:val="28"/>
        </w:rPr>
        <w:t>5</w:t>
      </w:r>
      <w:r w:rsidR="00553DAD" w:rsidRPr="00607C3D">
        <w:rPr>
          <w:rFonts w:ascii="Times New Roman" w:hAnsi="Times New Roman"/>
          <w:sz w:val="28"/>
          <w:szCs w:val="28"/>
        </w:rPr>
        <w:t xml:space="preserve"> г</w:t>
      </w:r>
      <w:r w:rsidR="002076E5" w:rsidRPr="00607C3D">
        <w:rPr>
          <w:rFonts w:ascii="Times New Roman" w:hAnsi="Times New Roman"/>
          <w:sz w:val="28"/>
          <w:szCs w:val="28"/>
        </w:rPr>
        <w:t>од</w:t>
      </w:r>
      <w:r w:rsidR="00553DAD" w:rsidRPr="00607C3D">
        <w:rPr>
          <w:rFonts w:ascii="Times New Roman" w:hAnsi="Times New Roman"/>
          <w:sz w:val="28"/>
          <w:szCs w:val="28"/>
        </w:rPr>
        <w:t xml:space="preserve"> - </w:t>
      </w:r>
      <w:r w:rsidR="00743918" w:rsidRPr="00607C3D">
        <w:rPr>
          <w:rFonts w:ascii="Times New Roman" w:hAnsi="Times New Roman"/>
          <w:sz w:val="28"/>
          <w:szCs w:val="28"/>
        </w:rPr>
        <w:t>93</w:t>
      </w:r>
      <w:r w:rsidR="00553DAD" w:rsidRPr="00607C3D">
        <w:rPr>
          <w:rFonts w:ascii="Times New Roman" w:hAnsi="Times New Roman"/>
          <w:sz w:val="28"/>
          <w:szCs w:val="28"/>
        </w:rPr>
        <w:t xml:space="preserve">): </w:t>
      </w:r>
      <w:r w:rsidR="00FD7A48" w:rsidRPr="00607C3D">
        <w:rPr>
          <w:rFonts w:ascii="Times New Roman" w:hAnsi="Times New Roman"/>
          <w:sz w:val="28"/>
          <w:szCs w:val="28"/>
        </w:rPr>
        <w:t>6</w:t>
      </w:r>
      <w:r w:rsidR="00743918" w:rsidRPr="00607C3D">
        <w:rPr>
          <w:rFonts w:ascii="Times New Roman" w:hAnsi="Times New Roman"/>
          <w:sz w:val="28"/>
          <w:szCs w:val="28"/>
        </w:rPr>
        <w:t>5</w:t>
      </w:r>
      <w:r w:rsidR="00553DAD" w:rsidRPr="00607C3D">
        <w:rPr>
          <w:rFonts w:ascii="Times New Roman" w:hAnsi="Times New Roman"/>
          <w:sz w:val="28"/>
          <w:szCs w:val="28"/>
        </w:rPr>
        <w:t xml:space="preserve"> - разрешений на строительство (201</w:t>
      </w:r>
      <w:r w:rsidR="00743918" w:rsidRPr="00607C3D">
        <w:rPr>
          <w:rFonts w:ascii="Times New Roman" w:hAnsi="Times New Roman"/>
          <w:sz w:val="28"/>
          <w:szCs w:val="28"/>
        </w:rPr>
        <w:t>5</w:t>
      </w:r>
      <w:r w:rsidR="00553DAD" w:rsidRPr="00607C3D">
        <w:rPr>
          <w:rFonts w:ascii="Times New Roman" w:hAnsi="Times New Roman"/>
          <w:sz w:val="28"/>
          <w:szCs w:val="28"/>
        </w:rPr>
        <w:t xml:space="preserve"> г</w:t>
      </w:r>
      <w:r w:rsidR="002076E5" w:rsidRPr="00607C3D">
        <w:rPr>
          <w:rFonts w:ascii="Times New Roman" w:hAnsi="Times New Roman"/>
          <w:sz w:val="28"/>
          <w:szCs w:val="28"/>
        </w:rPr>
        <w:t xml:space="preserve">од </w:t>
      </w:r>
      <w:r w:rsidR="00553DAD" w:rsidRPr="00607C3D">
        <w:rPr>
          <w:rFonts w:ascii="Times New Roman" w:hAnsi="Times New Roman"/>
          <w:sz w:val="28"/>
          <w:szCs w:val="28"/>
        </w:rPr>
        <w:t xml:space="preserve">- </w:t>
      </w:r>
      <w:r w:rsidR="00743918" w:rsidRPr="00607C3D">
        <w:rPr>
          <w:rFonts w:ascii="Times New Roman" w:hAnsi="Times New Roman"/>
          <w:sz w:val="28"/>
          <w:szCs w:val="28"/>
        </w:rPr>
        <w:t>46</w:t>
      </w:r>
      <w:r w:rsidR="00553DAD" w:rsidRPr="00607C3D">
        <w:rPr>
          <w:rFonts w:ascii="Times New Roman" w:hAnsi="Times New Roman"/>
          <w:sz w:val="28"/>
          <w:szCs w:val="28"/>
        </w:rPr>
        <w:t xml:space="preserve">), </w:t>
      </w:r>
      <w:r w:rsidR="00743918" w:rsidRPr="00607C3D">
        <w:rPr>
          <w:rFonts w:ascii="Times New Roman" w:hAnsi="Times New Roman"/>
          <w:sz w:val="28"/>
          <w:szCs w:val="28"/>
        </w:rPr>
        <w:t>36</w:t>
      </w:r>
      <w:r w:rsidR="00553DAD" w:rsidRPr="00607C3D">
        <w:rPr>
          <w:rFonts w:ascii="Times New Roman" w:hAnsi="Times New Roman"/>
          <w:sz w:val="28"/>
          <w:szCs w:val="28"/>
        </w:rPr>
        <w:t xml:space="preserve"> – разрешений на ввод объекта в эксплуатацию (201</w:t>
      </w:r>
      <w:r w:rsidR="00743918" w:rsidRPr="00607C3D">
        <w:rPr>
          <w:rFonts w:ascii="Times New Roman" w:hAnsi="Times New Roman"/>
          <w:sz w:val="28"/>
          <w:szCs w:val="28"/>
        </w:rPr>
        <w:t>5</w:t>
      </w:r>
      <w:r w:rsidR="00553DAD" w:rsidRPr="00607C3D">
        <w:rPr>
          <w:rFonts w:ascii="Times New Roman" w:hAnsi="Times New Roman"/>
          <w:sz w:val="28"/>
          <w:szCs w:val="28"/>
        </w:rPr>
        <w:t xml:space="preserve"> г</w:t>
      </w:r>
      <w:r w:rsidR="002076E5" w:rsidRPr="00607C3D">
        <w:rPr>
          <w:rFonts w:ascii="Times New Roman" w:hAnsi="Times New Roman"/>
          <w:sz w:val="28"/>
          <w:szCs w:val="28"/>
        </w:rPr>
        <w:t>од</w:t>
      </w:r>
      <w:r w:rsidR="00553DAD" w:rsidRPr="00607C3D">
        <w:rPr>
          <w:rFonts w:ascii="Times New Roman" w:hAnsi="Times New Roman"/>
          <w:sz w:val="28"/>
          <w:szCs w:val="28"/>
        </w:rPr>
        <w:t xml:space="preserve"> – 4</w:t>
      </w:r>
      <w:r w:rsidR="00743918" w:rsidRPr="00607C3D">
        <w:rPr>
          <w:rFonts w:ascii="Times New Roman" w:hAnsi="Times New Roman"/>
          <w:sz w:val="28"/>
          <w:szCs w:val="28"/>
        </w:rPr>
        <w:t>7</w:t>
      </w:r>
      <w:r w:rsidR="00553DAD" w:rsidRPr="00607C3D">
        <w:rPr>
          <w:rFonts w:ascii="Times New Roman" w:hAnsi="Times New Roman"/>
          <w:sz w:val="28"/>
          <w:szCs w:val="28"/>
        </w:rPr>
        <w:t>)</w:t>
      </w:r>
      <w:r w:rsidR="005F1BAE" w:rsidRPr="00607C3D">
        <w:rPr>
          <w:rFonts w:ascii="Times New Roman" w:hAnsi="Times New Roman"/>
          <w:sz w:val="28"/>
          <w:szCs w:val="28"/>
        </w:rPr>
        <w:t>,</w:t>
      </w:r>
      <w:r w:rsidR="00553DAD" w:rsidRPr="00607C3D">
        <w:rPr>
          <w:rFonts w:ascii="Times New Roman" w:hAnsi="Times New Roman"/>
          <w:sz w:val="28"/>
          <w:szCs w:val="28"/>
        </w:rPr>
        <w:t xml:space="preserve"> </w:t>
      </w:r>
      <w:r w:rsidR="005F1BAE" w:rsidRPr="00607C3D">
        <w:rPr>
          <w:rFonts w:ascii="Times New Roman" w:hAnsi="Times New Roman"/>
          <w:sz w:val="28"/>
          <w:szCs w:val="28"/>
        </w:rPr>
        <w:t>в том числе:</w:t>
      </w:r>
    </w:p>
    <w:p w:rsidR="005F1BAE" w:rsidRPr="00607C3D" w:rsidRDefault="005F1BA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на межселенных территориях - 6 разрешений на ввод объектов в эксплуатацию (2015 г</w:t>
      </w:r>
      <w:r w:rsidR="002076E5" w:rsidRPr="00607C3D">
        <w:rPr>
          <w:rFonts w:ascii="Times New Roman" w:hAnsi="Times New Roman"/>
          <w:sz w:val="28"/>
          <w:szCs w:val="28"/>
        </w:rPr>
        <w:t>од</w:t>
      </w:r>
      <w:r w:rsidRPr="00607C3D">
        <w:rPr>
          <w:rFonts w:ascii="Times New Roman" w:hAnsi="Times New Roman"/>
          <w:sz w:val="28"/>
          <w:szCs w:val="28"/>
        </w:rPr>
        <w:t xml:space="preserve"> – 8): линий электропередач - 1, объекты производственного назначения - 4, объекты инженерной инфраструктуры – 1</w:t>
      </w:r>
      <w:r w:rsidR="002A579E" w:rsidRPr="00607C3D">
        <w:rPr>
          <w:rFonts w:ascii="Times New Roman" w:hAnsi="Times New Roman"/>
          <w:sz w:val="28"/>
          <w:szCs w:val="28"/>
        </w:rPr>
        <w:t>;</w:t>
      </w:r>
    </w:p>
    <w:p w:rsidR="005F1BAE" w:rsidRPr="00607C3D" w:rsidRDefault="005F1BA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объекты жилищного строительства в сельских поселениях общей площадью 10 464,0 </w:t>
      </w:r>
      <w:proofErr w:type="spellStart"/>
      <w:r w:rsidR="002076E5" w:rsidRPr="00607C3D">
        <w:rPr>
          <w:rFonts w:ascii="Times New Roman" w:hAnsi="Times New Roman"/>
          <w:sz w:val="28"/>
          <w:szCs w:val="28"/>
        </w:rPr>
        <w:t>кв</w:t>
      </w:r>
      <w:proofErr w:type="gramStart"/>
      <w:r w:rsidR="002076E5" w:rsidRPr="00607C3D">
        <w:rPr>
          <w:rFonts w:ascii="Times New Roman" w:hAnsi="Times New Roman"/>
          <w:sz w:val="28"/>
          <w:szCs w:val="28"/>
        </w:rPr>
        <w:t>.</w:t>
      </w:r>
      <w:r w:rsidRPr="00607C3D">
        <w:rPr>
          <w:rFonts w:ascii="Times New Roman" w:hAnsi="Times New Roman"/>
          <w:sz w:val="28"/>
          <w:szCs w:val="28"/>
        </w:rPr>
        <w:t>м</w:t>
      </w:r>
      <w:proofErr w:type="spellEnd"/>
      <w:proofErr w:type="gramEnd"/>
      <w:r w:rsidRPr="00607C3D">
        <w:rPr>
          <w:rFonts w:ascii="Times New Roman" w:hAnsi="Times New Roman"/>
          <w:sz w:val="28"/>
          <w:szCs w:val="28"/>
        </w:rPr>
        <w:t xml:space="preserve"> (2015 г</w:t>
      </w:r>
      <w:r w:rsidR="002076E5" w:rsidRPr="00607C3D">
        <w:rPr>
          <w:rFonts w:ascii="Times New Roman" w:hAnsi="Times New Roman"/>
          <w:sz w:val="28"/>
          <w:szCs w:val="28"/>
        </w:rPr>
        <w:t>од</w:t>
      </w:r>
      <w:r w:rsidRPr="00607C3D">
        <w:rPr>
          <w:rFonts w:ascii="Times New Roman" w:hAnsi="Times New Roman"/>
          <w:sz w:val="28"/>
          <w:szCs w:val="28"/>
        </w:rPr>
        <w:t xml:space="preserve"> – 9 400,0 </w:t>
      </w:r>
      <w:proofErr w:type="spellStart"/>
      <w:r w:rsidR="002076E5" w:rsidRPr="00607C3D">
        <w:rPr>
          <w:rFonts w:ascii="Times New Roman" w:hAnsi="Times New Roman"/>
          <w:sz w:val="28"/>
          <w:szCs w:val="28"/>
        </w:rPr>
        <w:t>кв.м</w:t>
      </w:r>
      <w:proofErr w:type="spellEnd"/>
      <w:r w:rsidRPr="00607C3D">
        <w:rPr>
          <w:rFonts w:ascii="Times New Roman" w:hAnsi="Times New Roman"/>
          <w:sz w:val="28"/>
          <w:szCs w:val="28"/>
        </w:rPr>
        <w:t xml:space="preserve">) из них: 5 174,0 </w:t>
      </w:r>
      <w:proofErr w:type="spellStart"/>
      <w:r w:rsidR="002076E5" w:rsidRPr="00607C3D">
        <w:rPr>
          <w:rFonts w:ascii="Times New Roman" w:hAnsi="Times New Roman"/>
          <w:sz w:val="28"/>
          <w:szCs w:val="28"/>
        </w:rPr>
        <w:t>кв.</w:t>
      </w:r>
      <w:r w:rsidRPr="00607C3D">
        <w:rPr>
          <w:rFonts w:ascii="Times New Roman" w:hAnsi="Times New Roman"/>
          <w:sz w:val="28"/>
          <w:szCs w:val="28"/>
        </w:rPr>
        <w:t>м</w:t>
      </w:r>
      <w:proofErr w:type="spellEnd"/>
      <w:r w:rsidRPr="00607C3D">
        <w:rPr>
          <w:rFonts w:ascii="Times New Roman" w:hAnsi="Times New Roman"/>
          <w:sz w:val="28"/>
          <w:szCs w:val="28"/>
        </w:rPr>
        <w:t xml:space="preserve"> - индивидуальное жилищное строительство, 5 290,0 </w:t>
      </w:r>
      <w:proofErr w:type="spellStart"/>
      <w:r w:rsidR="002076E5" w:rsidRPr="00607C3D">
        <w:rPr>
          <w:rFonts w:ascii="Times New Roman" w:hAnsi="Times New Roman"/>
          <w:sz w:val="28"/>
          <w:szCs w:val="28"/>
        </w:rPr>
        <w:t>кв.</w:t>
      </w:r>
      <w:r w:rsidRPr="00607C3D">
        <w:rPr>
          <w:rFonts w:ascii="Times New Roman" w:hAnsi="Times New Roman"/>
          <w:sz w:val="28"/>
          <w:szCs w:val="28"/>
        </w:rPr>
        <w:t>м</w:t>
      </w:r>
      <w:proofErr w:type="spellEnd"/>
      <w:r w:rsidRPr="00607C3D">
        <w:rPr>
          <w:rFonts w:ascii="Times New Roman" w:hAnsi="Times New Roman"/>
          <w:sz w:val="28"/>
          <w:szCs w:val="28"/>
        </w:rPr>
        <w:t xml:space="preserve"> – многоквартирные жилые дома</w:t>
      </w:r>
      <w:r w:rsidR="002076E5" w:rsidRPr="00607C3D">
        <w:rPr>
          <w:rFonts w:ascii="Times New Roman" w:hAnsi="Times New Roman"/>
          <w:sz w:val="28"/>
          <w:szCs w:val="28"/>
        </w:rPr>
        <w:t>.</w:t>
      </w:r>
      <w:r w:rsidRPr="00607C3D">
        <w:rPr>
          <w:rFonts w:ascii="Times New Roman" w:hAnsi="Times New Roman"/>
          <w:sz w:val="28"/>
          <w:szCs w:val="28"/>
        </w:rPr>
        <w:t xml:space="preserve"> </w:t>
      </w:r>
    </w:p>
    <w:p w:rsidR="00553DAD" w:rsidRPr="00607C3D" w:rsidRDefault="00553DA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 выданным разрешениям общая площадь жилых домов на строительство составляет   </w:t>
      </w:r>
      <w:r w:rsidR="00743918" w:rsidRPr="00607C3D">
        <w:rPr>
          <w:rFonts w:ascii="Times New Roman" w:hAnsi="Times New Roman"/>
          <w:sz w:val="28"/>
          <w:szCs w:val="28"/>
        </w:rPr>
        <w:t>8 214,4</w:t>
      </w:r>
      <w:r w:rsidRPr="00607C3D">
        <w:rPr>
          <w:rFonts w:ascii="Times New Roman" w:hAnsi="Times New Roman"/>
          <w:sz w:val="28"/>
          <w:szCs w:val="28"/>
        </w:rPr>
        <w:t xml:space="preserve"> кв. м., на ввод – </w:t>
      </w:r>
      <w:r w:rsidR="00743918" w:rsidRPr="00607C3D">
        <w:rPr>
          <w:rFonts w:ascii="Times New Roman" w:hAnsi="Times New Roman"/>
          <w:sz w:val="28"/>
          <w:szCs w:val="28"/>
        </w:rPr>
        <w:t>10 464,0</w:t>
      </w:r>
      <w:r w:rsidRPr="00607C3D">
        <w:rPr>
          <w:rFonts w:ascii="Times New Roman" w:hAnsi="Times New Roman"/>
          <w:sz w:val="28"/>
          <w:szCs w:val="28"/>
        </w:rPr>
        <w:t xml:space="preserve"> кв. м.</w:t>
      </w:r>
    </w:p>
    <w:p w:rsidR="00553DAD" w:rsidRPr="00607C3D" w:rsidRDefault="00553DAD" w:rsidP="002B20A6">
      <w:pPr>
        <w:pStyle w:val="a4"/>
        <w:tabs>
          <w:tab w:val="left" w:pos="0"/>
        </w:tabs>
        <w:spacing w:after="0" w:line="240" w:lineRule="auto"/>
        <w:ind w:left="0" w:firstLine="709"/>
        <w:jc w:val="both"/>
        <w:outlineLvl w:val="0"/>
        <w:rPr>
          <w:rFonts w:ascii="Times New Roman" w:eastAsia="Times New Roman" w:hAnsi="Times New Roman"/>
          <w:sz w:val="28"/>
          <w:szCs w:val="28"/>
          <w:lang w:eastAsia="ru-RU"/>
        </w:rPr>
      </w:pPr>
      <w:proofErr w:type="gramStart"/>
      <w:r w:rsidRPr="00607C3D">
        <w:rPr>
          <w:rFonts w:ascii="Times New Roman" w:hAnsi="Times New Roman"/>
          <w:sz w:val="28"/>
          <w:szCs w:val="28"/>
        </w:rPr>
        <w:t>В 201</w:t>
      </w:r>
      <w:r w:rsidR="00743918" w:rsidRPr="00607C3D">
        <w:rPr>
          <w:rFonts w:ascii="Times New Roman" w:hAnsi="Times New Roman"/>
          <w:sz w:val="28"/>
          <w:szCs w:val="28"/>
        </w:rPr>
        <w:t>6</w:t>
      </w:r>
      <w:r w:rsidRPr="00607C3D">
        <w:rPr>
          <w:rFonts w:ascii="Times New Roman" w:hAnsi="Times New Roman"/>
          <w:sz w:val="28"/>
          <w:szCs w:val="28"/>
        </w:rPr>
        <w:t xml:space="preserve"> году подготовлены, утверждены и выданы </w:t>
      </w:r>
      <w:r w:rsidR="00743918" w:rsidRPr="00607C3D">
        <w:rPr>
          <w:rFonts w:ascii="Times New Roman" w:hAnsi="Times New Roman"/>
          <w:sz w:val="28"/>
          <w:szCs w:val="28"/>
        </w:rPr>
        <w:t>218</w:t>
      </w:r>
      <w:r w:rsidRPr="00607C3D">
        <w:rPr>
          <w:rFonts w:ascii="Times New Roman" w:hAnsi="Times New Roman"/>
          <w:sz w:val="28"/>
          <w:szCs w:val="28"/>
        </w:rPr>
        <w:t xml:space="preserve"> градостроительных планов</w:t>
      </w:r>
      <w:r w:rsidRPr="00607C3D">
        <w:rPr>
          <w:rFonts w:ascii="Times New Roman" w:eastAsia="Times New Roman" w:hAnsi="Times New Roman"/>
          <w:sz w:val="28"/>
          <w:szCs w:val="28"/>
          <w:lang w:eastAsia="ru-RU"/>
        </w:rPr>
        <w:t xml:space="preserve"> земельных участков, расположенных</w:t>
      </w:r>
      <w:r w:rsidR="005F1BAE" w:rsidRPr="00607C3D">
        <w:rPr>
          <w:rFonts w:ascii="Times New Roman" w:eastAsia="Times New Roman" w:hAnsi="Times New Roman"/>
          <w:sz w:val="28"/>
          <w:szCs w:val="28"/>
          <w:lang w:eastAsia="ru-RU"/>
        </w:rPr>
        <w:t xml:space="preserve"> </w:t>
      </w:r>
      <w:r w:rsidRPr="00607C3D">
        <w:rPr>
          <w:rFonts w:ascii="Times New Roman" w:eastAsia="Times New Roman" w:hAnsi="Times New Roman"/>
          <w:sz w:val="28"/>
          <w:szCs w:val="28"/>
          <w:lang w:eastAsia="ru-RU"/>
        </w:rPr>
        <w:t>на  территории района (201</w:t>
      </w:r>
      <w:r w:rsidR="00743918" w:rsidRPr="00607C3D">
        <w:rPr>
          <w:rFonts w:ascii="Times New Roman" w:eastAsia="Times New Roman" w:hAnsi="Times New Roman"/>
          <w:sz w:val="28"/>
          <w:szCs w:val="28"/>
          <w:lang w:eastAsia="ru-RU"/>
        </w:rPr>
        <w:t>5</w:t>
      </w:r>
      <w:r w:rsidRPr="00607C3D">
        <w:rPr>
          <w:rFonts w:ascii="Times New Roman" w:eastAsia="Times New Roman" w:hAnsi="Times New Roman"/>
          <w:sz w:val="28"/>
          <w:szCs w:val="28"/>
          <w:lang w:eastAsia="ru-RU"/>
        </w:rPr>
        <w:t xml:space="preserve"> г. - </w:t>
      </w:r>
      <w:r w:rsidR="00743918" w:rsidRPr="00607C3D">
        <w:rPr>
          <w:rFonts w:ascii="Times New Roman" w:eastAsia="Times New Roman" w:hAnsi="Times New Roman"/>
          <w:sz w:val="28"/>
          <w:szCs w:val="28"/>
          <w:lang w:eastAsia="ru-RU"/>
        </w:rPr>
        <w:t>247</w:t>
      </w:r>
      <w:r w:rsidRPr="00607C3D">
        <w:rPr>
          <w:rFonts w:ascii="Times New Roman" w:eastAsia="Times New Roman" w:hAnsi="Times New Roman"/>
          <w:sz w:val="28"/>
          <w:szCs w:val="28"/>
          <w:lang w:eastAsia="ru-RU"/>
        </w:rPr>
        <w:t>).</w:t>
      </w:r>
      <w:proofErr w:type="gramEnd"/>
    </w:p>
    <w:p w:rsidR="00250C34" w:rsidRPr="00607C3D" w:rsidRDefault="00250C34" w:rsidP="002B20A6">
      <w:pPr>
        <w:pStyle w:val="a4"/>
        <w:tabs>
          <w:tab w:val="left" w:pos="0"/>
        </w:tabs>
        <w:spacing w:after="0" w:line="240" w:lineRule="auto"/>
        <w:ind w:left="0" w:firstLine="709"/>
        <w:jc w:val="both"/>
        <w:outlineLvl w:val="0"/>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 xml:space="preserve">.4.5. Ведет информационную систему обеспечения градостроительной деятельности, осуществляемой на территории Ханты-Мансийского района. </w:t>
      </w:r>
    </w:p>
    <w:p w:rsidR="00553DAD" w:rsidRPr="00607C3D" w:rsidRDefault="00553DAD"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6B7A6F" w:rsidRPr="00607C3D">
        <w:rPr>
          <w:rFonts w:ascii="Times New Roman" w:hAnsi="Times New Roman"/>
          <w:sz w:val="28"/>
          <w:szCs w:val="28"/>
        </w:rPr>
        <w:t>6</w:t>
      </w:r>
      <w:r w:rsidRPr="00607C3D">
        <w:rPr>
          <w:rFonts w:ascii="Times New Roman" w:hAnsi="Times New Roman"/>
          <w:sz w:val="28"/>
          <w:szCs w:val="28"/>
        </w:rPr>
        <w:t xml:space="preserve"> году администраци</w:t>
      </w:r>
      <w:r w:rsidR="00C01369" w:rsidRPr="00607C3D">
        <w:rPr>
          <w:rFonts w:ascii="Times New Roman" w:hAnsi="Times New Roman"/>
          <w:sz w:val="28"/>
          <w:szCs w:val="28"/>
        </w:rPr>
        <w:t>ей</w:t>
      </w:r>
      <w:r w:rsidRPr="00607C3D">
        <w:rPr>
          <w:rFonts w:ascii="Times New Roman" w:hAnsi="Times New Roman"/>
          <w:sz w:val="28"/>
          <w:szCs w:val="28"/>
        </w:rPr>
        <w:t xml:space="preserve"> района было отработано </w:t>
      </w:r>
      <w:r w:rsidR="00B2516D" w:rsidRPr="00607C3D">
        <w:rPr>
          <w:rFonts w:ascii="Times New Roman" w:hAnsi="Times New Roman"/>
          <w:sz w:val="28"/>
          <w:szCs w:val="28"/>
        </w:rPr>
        <w:t>60</w:t>
      </w:r>
      <w:r w:rsidRPr="00607C3D">
        <w:rPr>
          <w:rFonts w:ascii="Times New Roman" w:hAnsi="Times New Roman"/>
          <w:sz w:val="28"/>
          <w:szCs w:val="28"/>
        </w:rPr>
        <w:t xml:space="preserve"> заяв</w:t>
      </w:r>
      <w:r w:rsidR="00B2516D" w:rsidRPr="00607C3D">
        <w:rPr>
          <w:rFonts w:ascii="Times New Roman" w:hAnsi="Times New Roman"/>
          <w:sz w:val="28"/>
          <w:szCs w:val="28"/>
        </w:rPr>
        <w:t>о</w:t>
      </w:r>
      <w:r w:rsidRPr="00607C3D">
        <w:rPr>
          <w:rFonts w:ascii="Times New Roman" w:hAnsi="Times New Roman"/>
          <w:sz w:val="28"/>
          <w:szCs w:val="28"/>
        </w:rPr>
        <w:t xml:space="preserve">к (оказано муниципальных услуг) в информационной системе градостроительной деятельности, осуществляемой на территории района, в электронном журнале на земельные участки и объекты капитального строительства зарегистрировано </w:t>
      </w:r>
      <w:r w:rsidR="00B2516D" w:rsidRPr="00607C3D">
        <w:rPr>
          <w:rFonts w:ascii="Times New Roman" w:hAnsi="Times New Roman"/>
          <w:sz w:val="28"/>
          <w:szCs w:val="28"/>
        </w:rPr>
        <w:t>1 091</w:t>
      </w:r>
      <w:r w:rsidRPr="00607C3D">
        <w:rPr>
          <w:rFonts w:ascii="Times New Roman" w:hAnsi="Times New Roman"/>
          <w:sz w:val="28"/>
          <w:szCs w:val="28"/>
        </w:rPr>
        <w:t xml:space="preserve"> документ градостроительной деятельности. </w:t>
      </w:r>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0254C6" w:rsidRPr="00607C3D">
        <w:rPr>
          <w:rFonts w:ascii="Times New Roman" w:hAnsi="Times New Roman"/>
          <w:sz w:val="28"/>
          <w:szCs w:val="28"/>
        </w:rPr>
        <w:t>3</w:t>
      </w:r>
      <w:r w:rsidRPr="00607C3D">
        <w:rPr>
          <w:rFonts w:ascii="Times New Roman" w:hAnsi="Times New Roman"/>
          <w:sz w:val="28"/>
          <w:szCs w:val="28"/>
        </w:rPr>
        <w:t xml:space="preserve">.4.6. Организует в </w:t>
      </w:r>
      <w:proofErr w:type="gramStart"/>
      <w:r w:rsidRPr="00607C3D">
        <w:rPr>
          <w:rFonts w:ascii="Times New Roman" w:hAnsi="Times New Roman"/>
          <w:sz w:val="28"/>
          <w:szCs w:val="28"/>
        </w:rPr>
        <w:t>границах</w:t>
      </w:r>
      <w:proofErr w:type="gramEnd"/>
      <w:r w:rsidRPr="00607C3D">
        <w:rPr>
          <w:rFonts w:ascii="Times New Roman" w:hAnsi="Times New Roman"/>
          <w:sz w:val="28"/>
          <w:szCs w:val="28"/>
        </w:rPr>
        <w:t xml:space="preserve"> района </w:t>
      </w:r>
      <w:proofErr w:type="spellStart"/>
      <w:r w:rsidRPr="00607C3D">
        <w:rPr>
          <w:rFonts w:ascii="Times New Roman" w:hAnsi="Times New Roman"/>
          <w:sz w:val="28"/>
          <w:szCs w:val="28"/>
        </w:rPr>
        <w:t>электро</w:t>
      </w:r>
      <w:proofErr w:type="spellEnd"/>
      <w:r w:rsidRPr="00607C3D">
        <w:rPr>
          <w:rFonts w:ascii="Times New Roman" w:hAnsi="Times New Roman"/>
          <w:sz w:val="28"/>
          <w:szCs w:val="28"/>
        </w:rPr>
        <w:t xml:space="preserve"> - и газоснабжение поселений в пределах полномочий, установленных законодательством </w:t>
      </w:r>
      <w:r w:rsidRPr="00607C3D">
        <w:rPr>
          <w:rFonts w:ascii="Times New Roman" w:hAnsi="Times New Roman"/>
          <w:sz w:val="28"/>
          <w:szCs w:val="28"/>
        </w:rPr>
        <w:lastRenderedPageBreak/>
        <w:t>Российской Федерации.</w:t>
      </w:r>
    </w:p>
    <w:p w:rsidR="00AE01DC" w:rsidRPr="00607C3D" w:rsidRDefault="00AE01DC"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Администрация района в границах района организует электр</w:t>
      </w:r>
      <w:proofErr w:type="gramStart"/>
      <w:r w:rsidRPr="00607C3D">
        <w:rPr>
          <w:rFonts w:ascii="Times New Roman" w:hAnsi="Times New Roman"/>
          <w:sz w:val="28"/>
          <w:szCs w:val="28"/>
        </w:rPr>
        <w:t>о</w:t>
      </w:r>
      <w:r w:rsidR="005D0FD8" w:rsidRPr="00607C3D">
        <w:rPr>
          <w:rFonts w:ascii="Times New Roman" w:hAnsi="Times New Roman"/>
          <w:sz w:val="28"/>
          <w:szCs w:val="28"/>
        </w:rPr>
        <w:t>-</w:t>
      </w:r>
      <w:proofErr w:type="gramEnd"/>
      <w:r w:rsidRPr="00607C3D">
        <w:rPr>
          <w:rFonts w:ascii="Times New Roman" w:hAnsi="Times New Roman"/>
          <w:sz w:val="28"/>
          <w:szCs w:val="28"/>
        </w:rPr>
        <w:t xml:space="preserve"> и газоснабжение поселений.</w:t>
      </w:r>
    </w:p>
    <w:p w:rsidR="0036302C" w:rsidRPr="00607C3D" w:rsidRDefault="00D505D7"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На территории района содержанием и обслуживанием </w:t>
      </w:r>
      <w:proofErr w:type="spellStart"/>
      <w:r w:rsidRPr="00607C3D">
        <w:rPr>
          <w:rFonts w:ascii="Times New Roman" w:hAnsi="Times New Roman"/>
          <w:sz w:val="28"/>
          <w:szCs w:val="28"/>
        </w:rPr>
        <w:t>внутрипоселковых</w:t>
      </w:r>
      <w:proofErr w:type="spellEnd"/>
      <w:r w:rsidRPr="00607C3D">
        <w:rPr>
          <w:rFonts w:ascii="Times New Roman" w:hAnsi="Times New Roman"/>
          <w:sz w:val="28"/>
          <w:szCs w:val="28"/>
        </w:rPr>
        <w:t xml:space="preserve"> электрических сетей занимается предприятие АО «ЮТЭК-Ханты–Мансийский район». </w:t>
      </w:r>
      <w:r w:rsidR="0036302C" w:rsidRPr="00607C3D">
        <w:rPr>
          <w:rFonts w:ascii="Times New Roman" w:hAnsi="Times New Roman"/>
          <w:sz w:val="28"/>
          <w:szCs w:val="28"/>
        </w:rPr>
        <w:t xml:space="preserve">Общая протяженность линий электропередач составляет 745,7 км, трансформаторных подстанций – 146 единиц. В децентрализованной зоне района в 5 населенных пунктах выработкой электрической энергии занимается ОАО «Компания ЮГ» (п. </w:t>
      </w:r>
      <w:proofErr w:type="spellStart"/>
      <w:r w:rsidR="0036302C" w:rsidRPr="00607C3D">
        <w:rPr>
          <w:rFonts w:ascii="Times New Roman" w:hAnsi="Times New Roman"/>
          <w:sz w:val="28"/>
          <w:szCs w:val="28"/>
        </w:rPr>
        <w:t>Урманный</w:t>
      </w:r>
      <w:proofErr w:type="spellEnd"/>
      <w:r w:rsidR="0036302C" w:rsidRPr="00607C3D">
        <w:rPr>
          <w:rFonts w:ascii="Times New Roman" w:hAnsi="Times New Roman"/>
          <w:sz w:val="28"/>
          <w:szCs w:val="28"/>
        </w:rPr>
        <w:t xml:space="preserve">, с. Елизарово, п. Кедровый,  п. Кирпичный, д. </w:t>
      </w:r>
      <w:proofErr w:type="spellStart"/>
      <w:r w:rsidR="0036302C" w:rsidRPr="00607C3D">
        <w:rPr>
          <w:rFonts w:ascii="Times New Roman" w:hAnsi="Times New Roman"/>
          <w:sz w:val="28"/>
          <w:szCs w:val="28"/>
        </w:rPr>
        <w:t>Согом</w:t>
      </w:r>
      <w:proofErr w:type="spellEnd"/>
      <w:r w:rsidR="0036302C" w:rsidRPr="00607C3D">
        <w:rPr>
          <w:rFonts w:ascii="Times New Roman" w:hAnsi="Times New Roman"/>
          <w:sz w:val="28"/>
          <w:szCs w:val="28"/>
        </w:rPr>
        <w:t xml:space="preserve">). В 2016 году переведены на централизованное электроснабжение с. </w:t>
      </w:r>
      <w:proofErr w:type="spellStart"/>
      <w:r w:rsidR="0036302C" w:rsidRPr="00607C3D">
        <w:rPr>
          <w:rFonts w:ascii="Times New Roman" w:hAnsi="Times New Roman"/>
          <w:sz w:val="28"/>
          <w:szCs w:val="28"/>
        </w:rPr>
        <w:t>Зенково</w:t>
      </w:r>
      <w:proofErr w:type="spellEnd"/>
      <w:r w:rsidR="0036302C" w:rsidRPr="00607C3D">
        <w:rPr>
          <w:rFonts w:ascii="Times New Roman" w:hAnsi="Times New Roman"/>
          <w:sz w:val="28"/>
          <w:szCs w:val="28"/>
        </w:rPr>
        <w:t xml:space="preserve">, п. </w:t>
      </w:r>
      <w:proofErr w:type="spellStart"/>
      <w:r w:rsidR="0036302C" w:rsidRPr="00607C3D">
        <w:rPr>
          <w:rFonts w:ascii="Times New Roman" w:hAnsi="Times New Roman"/>
          <w:sz w:val="28"/>
          <w:szCs w:val="28"/>
        </w:rPr>
        <w:t>Пырьях</w:t>
      </w:r>
      <w:proofErr w:type="spellEnd"/>
      <w:r w:rsidR="0036302C" w:rsidRPr="00607C3D">
        <w:rPr>
          <w:rFonts w:ascii="Times New Roman" w:hAnsi="Times New Roman"/>
          <w:sz w:val="28"/>
          <w:szCs w:val="28"/>
        </w:rPr>
        <w:t xml:space="preserve"> и с. </w:t>
      </w:r>
      <w:proofErr w:type="spellStart"/>
      <w:r w:rsidR="0036302C" w:rsidRPr="00607C3D">
        <w:rPr>
          <w:rFonts w:ascii="Times New Roman" w:hAnsi="Times New Roman"/>
          <w:sz w:val="28"/>
          <w:szCs w:val="28"/>
        </w:rPr>
        <w:t>Кышик</w:t>
      </w:r>
      <w:proofErr w:type="spellEnd"/>
      <w:r w:rsidR="0036302C" w:rsidRPr="00607C3D">
        <w:rPr>
          <w:rFonts w:ascii="Times New Roman" w:hAnsi="Times New Roman"/>
          <w:sz w:val="28"/>
          <w:szCs w:val="28"/>
        </w:rPr>
        <w:t xml:space="preserve">, в связи с этим количество генерирующего оборудования сокращено на 7 единиц и составляет 19 единиц по состоянию на 01.01.2017. Объем производства электрической энергии в зоне децентрализованного электроснабжения за 2016 год составил 13 974,9 </w:t>
      </w:r>
      <w:proofErr w:type="spellStart"/>
      <w:r w:rsidR="0036302C" w:rsidRPr="00607C3D">
        <w:rPr>
          <w:rFonts w:ascii="Times New Roman" w:hAnsi="Times New Roman"/>
          <w:sz w:val="28"/>
          <w:szCs w:val="28"/>
        </w:rPr>
        <w:t>тыс</w:t>
      </w:r>
      <w:proofErr w:type="gramStart"/>
      <w:r w:rsidR="0036302C" w:rsidRPr="00607C3D">
        <w:rPr>
          <w:rFonts w:ascii="Times New Roman" w:hAnsi="Times New Roman"/>
          <w:sz w:val="28"/>
          <w:szCs w:val="28"/>
        </w:rPr>
        <w:t>.к</w:t>
      </w:r>
      <w:proofErr w:type="gramEnd"/>
      <w:r w:rsidR="0036302C" w:rsidRPr="00607C3D">
        <w:rPr>
          <w:rFonts w:ascii="Times New Roman" w:hAnsi="Times New Roman"/>
          <w:sz w:val="28"/>
          <w:szCs w:val="28"/>
        </w:rPr>
        <w:t>Вт</w:t>
      </w:r>
      <w:proofErr w:type="spellEnd"/>
      <w:r w:rsidR="0036302C" w:rsidRPr="00607C3D">
        <w:rPr>
          <w:rFonts w:ascii="Times New Roman" w:hAnsi="Times New Roman"/>
          <w:sz w:val="28"/>
          <w:szCs w:val="28"/>
        </w:rPr>
        <w:t xml:space="preserve">/ч, что ниже показателя прошлого года на 31,0%.   </w:t>
      </w:r>
    </w:p>
    <w:p w:rsidR="00FB1C18" w:rsidRPr="00607C3D" w:rsidRDefault="00FB1C18" w:rsidP="002B20A6">
      <w:pPr>
        <w:pStyle w:val="ab"/>
        <w:ind w:firstLine="709"/>
        <w:jc w:val="both"/>
        <w:rPr>
          <w:sz w:val="28"/>
          <w:szCs w:val="28"/>
        </w:rPr>
      </w:pPr>
      <w:r w:rsidRPr="00607C3D">
        <w:rPr>
          <w:sz w:val="28"/>
          <w:szCs w:val="28"/>
        </w:rPr>
        <w:t>Кроме того, с целью повышения доступности услуги электроснабжения администрация района предоставляет субсидии на возмещение недополученных доходов до 01.12.2016 АО «ЮТЭК», с 01.12.2016 АО «ЮГ»</w:t>
      </w:r>
      <w:r w:rsidR="002A579E" w:rsidRPr="00607C3D">
        <w:rPr>
          <w:sz w:val="28"/>
          <w:szCs w:val="28"/>
        </w:rPr>
        <w:t>,</w:t>
      </w:r>
      <w:r w:rsidRPr="00607C3D">
        <w:rPr>
          <w:sz w:val="28"/>
          <w:szCs w:val="28"/>
        </w:rPr>
        <w:t xml:space="preserve"> осуществляющ</w:t>
      </w:r>
      <w:r w:rsidR="002A579E" w:rsidRPr="00607C3D">
        <w:rPr>
          <w:sz w:val="28"/>
          <w:szCs w:val="28"/>
        </w:rPr>
        <w:t>е</w:t>
      </w:r>
      <w:r w:rsidRPr="00607C3D">
        <w:rPr>
          <w:sz w:val="28"/>
          <w:szCs w:val="28"/>
        </w:rPr>
        <w:t>м</w:t>
      </w:r>
      <w:r w:rsidR="002A579E" w:rsidRPr="00607C3D">
        <w:rPr>
          <w:sz w:val="28"/>
          <w:szCs w:val="28"/>
        </w:rPr>
        <w:t>у</w:t>
      </w:r>
      <w:r w:rsidRPr="00607C3D">
        <w:rPr>
          <w:sz w:val="28"/>
          <w:szCs w:val="28"/>
        </w:rPr>
        <w:t xml:space="preserve"> реализацию электрической энергии в зоне децентрализованного электроснабжения автономного округа по социально-ориентированным тарифам. В 2016 году субсидия предоставлена за реализованную электроэнергию: </w:t>
      </w:r>
    </w:p>
    <w:p w:rsidR="00FB1C18" w:rsidRPr="00607C3D" w:rsidRDefault="00FB1C18" w:rsidP="002B20A6">
      <w:pPr>
        <w:pStyle w:val="ab"/>
        <w:ind w:firstLine="709"/>
        <w:jc w:val="both"/>
        <w:rPr>
          <w:sz w:val="28"/>
          <w:szCs w:val="28"/>
        </w:rPr>
      </w:pPr>
      <w:r w:rsidRPr="00607C3D">
        <w:rPr>
          <w:sz w:val="28"/>
          <w:szCs w:val="28"/>
        </w:rPr>
        <w:t xml:space="preserve">- населению и приравненным к ним категориям потребителей в </w:t>
      </w:r>
      <w:proofErr w:type="gramStart"/>
      <w:r w:rsidRPr="00607C3D">
        <w:rPr>
          <w:sz w:val="28"/>
          <w:szCs w:val="28"/>
        </w:rPr>
        <w:t>размере</w:t>
      </w:r>
      <w:proofErr w:type="gramEnd"/>
      <w:r w:rsidRPr="00607C3D">
        <w:rPr>
          <w:sz w:val="28"/>
          <w:szCs w:val="28"/>
        </w:rPr>
        <w:t xml:space="preserve"> 218,4 млн. рублей, что на 17,6 % </w:t>
      </w:r>
      <w:r w:rsidR="005E443A" w:rsidRPr="00607C3D">
        <w:rPr>
          <w:sz w:val="28"/>
          <w:szCs w:val="28"/>
        </w:rPr>
        <w:t>меньше</w:t>
      </w:r>
      <w:r w:rsidRPr="00607C3D">
        <w:rPr>
          <w:sz w:val="28"/>
          <w:szCs w:val="28"/>
        </w:rPr>
        <w:t>, чем за аналогичный период 2015 года (в 2015 году – 257,0 млн. рублей);</w:t>
      </w:r>
    </w:p>
    <w:p w:rsidR="00FB1C18" w:rsidRPr="00607C3D" w:rsidRDefault="00FB1C18" w:rsidP="002B20A6">
      <w:pPr>
        <w:pStyle w:val="ab"/>
        <w:ind w:firstLine="709"/>
        <w:jc w:val="both"/>
        <w:rPr>
          <w:sz w:val="28"/>
          <w:szCs w:val="28"/>
        </w:rPr>
      </w:pPr>
      <w:r w:rsidRPr="00607C3D">
        <w:rPr>
          <w:sz w:val="28"/>
          <w:szCs w:val="28"/>
        </w:rPr>
        <w:t>- предприятиям жилищно-коммунального и агропромышленного комплексов, субъектам малого и среднего предпринимательства, организациям бюджетной сферы – 71,3 млн. рублей, что на 19,2 % меньше, чем за</w:t>
      </w:r>
      <w:r w:rsidR="00F133B2">
        <w:rPr>
          <w:sz w:val="28"/>
          <w:szCs w:val="28"/>
        </w:rPr>
        <w:t xml:space="preserve"> аналогичный период 2015 года (</w:t>
      </w:r>
      <w:r w:rsidRPr="00607C3D">
        <w:rPr>
          <w:sz w:val="28"/>
          <w:szCs w:val="28"/>
        </w:rPr>
        <w:t>2015 год – 88,2 млн. рублей).</w:t>
      </w:r>
    </w:p>
    <w:p w:rsidR="00681B57" w:rsidRPr="00607C3D" w:rsidRDefault="00681B57"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Поставка природного газа в </w:t>
      </w:r>
      <w:proofErr w:type="gramStart"/>
      <w:r w:rsidRPr="00607C3D">
        <w:rPr>
          <w:rFonts w:ascii="Times New Roman" w:hAnsi="Times New Roman"/>
          <w:sz w:val="28"/>
          <w:szCs w:val="28"/>
        </w:rPr>
        <w:t>районе</w:t>
      </w:r>
      <w:proofErr w:type="gramEnd"/>
      <w:r w:rsidRPr="00607C3D">
        <w:rPr>
          <w:rFonts w:ascii="Times New Roman" w:hAnsi="Times New Roman"/>
          <w:sz w:val="28"/>
          <w:szCs w:val="28"/>
        </w:rPr>
        <w:t xml:space="preserve"> за 2016 год производилась ЗАО «</w:t>
      </w:r>
      <w:proofErr w:type="spellStart"/>
      <w:r w:rsidRPr="00607C3D">
        <w:rPr>
          <w:rFonts w:ascii="Times New Roman" w:hAnsi="Times New Roman"/>
          <w:sz w:val="28"/>
          <w:szCs w:val="28"/>
        </w:rPr>
        <w:t>ГазпромМежрегионгазСевер</w:t>
      </w:r>
      <w:proofErr w:type="spellEnd"/>
      <w:r w:rsidRPr="00607C3D">
        <w:rPr>
          <w:rFonts w:ascii="Times New Roman" w:hAnsi="Times New Roman"/>
          <w:sz w:val="28"/>
          <w:szCs w:val="28"/>
        </w:rPr>
        <w:t>», баллонного сжиженного газа – ООО «</w:t>
      </w:r>
      <w:proofErr w:type="spellStart"/>
      <w:r w:rsidRPr="00607C3D">
        <w:rPr>
          <w:rFonts w:ascii="Times New Roman" w:hAnsi="Times New Roman"/>
          <w:sz w:val="28"/>
          <w:szCs w:val="28"/>
        </w:rPr>
        <w:t>ЮграТеплоГазСтрой</w:t>
      </w:r>
      <w:proofErr w:type="spellEnd"/>
      <w:r w:rsidRPr="00607C3D">
        <w:rPr>
          <w:rFonts w:ascii="Times New Roman" w:hAnsi="Times New Roman"/>
          <w:sz w:val="28"/>
          <w:szCs w:val="28"/>
        </w:rPr>
        <w:t>»</w:t>
      </w:r>
      <w:r w:rsidR="00F133B2">
        <w:rPr>
          <w:rFonts w:ascii="Times New Roman" w:hAnsi="Times New Roman"/>
          <w:sz w:val="28"/>
          <w:szCs w:val="28"/>
        </w:rPr>
        <w:t xml:space="preserve"> </w:t>
      </w:r>
      <w:r w:rsidR="00F133B2" w:rsidRPr="00F133B2">
        <w:rPr>
          <w:rFonts w:ascii="Times New Roman" w:hAnsi="Times New Roman"/>
          <w:sz w:val="28"/>
          <w:szCs w:val="28"/>
        </w:rPr>
        <w:t>(далее - ООО «ЮТГС»)</w:t>
      </w:r>
      <w:r w:rsidRPr="00F133B2">
        <w:rPr>
          <w:rFonts w:ascii="Times New Roman" w:hAnsi="Times New Roman"/>
          <w:sz w:val="28"/>
          <w:szCs w:val="28"/>
        </w:rPr>
        <w:t>.</w:t>
      </w:r>
      <w:r w:rsidRPr="00607C3D">
        <w:rPr>
          <w:rFonts w:ascii="Times New Roman" w:hAnsi="Times New Roman"/>
          <w:sz w:val="28"/>
          <w:szCs w:val="28"/>
        </w:rPr>
        <w:t xml:space="preserve"> Централизованное газоснабжение имеется в 12 населенных </w:t>
      </w:r>
      <w:proofErr w:type="gramStart"/>
      <w:r w:rsidRPr="00607C3D">
        <w:rPr>
          <w:rFonts w:ascii="Times New Roman" w:hAnsi="Times New Roman"/>
          <w:sz w:val="28"/>
          <w:szCs w:val="28"/>
        </w:rPr>
        <w:t>пунктах</w:t>
      </w:r>
      <w:proofErr w:type="gramEnd"/>
      <w:r w:rsidRPr="00607C3D">
        <w:rPr>
          <w:rFonts w:ascii="Times New Roman" w:hAnsi="Times New Roman"/>
          <w:sz w:val="28"/>
          <w:szCs w:val="28"/>
        </w:rPr>
        <w:t xml:space="preserve"> района </w:t>
      </w:r>
      <w:r w:rsidR="00F133B2">
        <w:rPr>
          <w:rFonts w:ascii="Times New Roman" w:hAnsi="Times New Roman"/>
          <w:sz w:val="28"/>
          <w:szCs w:val="28"/>
        </w:rPr>
        <w:t xml:space="preserve">                                       </w:t>
      </w:r>
      <w:r w:rsidRPr="00607C3D">
        <w:rPr>
          <w:rFonts w:ascii="Times New Roman" w:hAnsi="Times New Roman"/>
          <w:sz w:val="28"/>
          <w:szCs w:val="28"/>
        </w:rPr>
        <w:t>(п.</w:t>
      </w:r>
      <w:r w:rsidR="00F133B2">
        <w:rPr>
          <w:rFonts w:ascii="Times New Roman" w:hAnsi="Times New Roman"/>
          <w:sz w:val="28"/>
          <w:szCs w:val="28"/>
        </w:rPr>
        <w:t xml:space="preserve"> </w:t>
      </w:r>
      <w:r w:rsidRPr="00607C3D">
        <w:rPr>
          <w:rFonts w:ascii="Times New Roman" w:hAnsi="Times New Roman"/>
          <w:sz w:val="28"/>
          <w:szCs w:val="28"/>
        </w:rPr>
        <w:t>Горноправдинск, п.</w:t>
      </w:r>
      <w:r w:rsidR="00F133B2">
        <w:rPr>
          <w:rFonts w:ascii="Times New Roman" w:hAnsi="Times New Roman"/>
          <w:sz w:val="28"/>
          <w:szCs w:val="28"/>
        </w:rPr>
        <w:t xml:space="preserve"> </w:t>
      </w:r>
      <w:r w:rsidRPr="00607C3D">
        <w:rPr>
          <w:rFonts w:ascii="Times New Roman" w:hAnsi="Times New Roman"/>
          <w:sz w:val="28"/>
          <w:szCs w:val="28"/>
        </w:rPr>
        <w:t>Бобровский, с.</w:t>
      </w:r>
      <w:r w:rsidR="00F133B2">
        <w:rPr>
          <w:rFonts w:ascii="Times New Roman" w:hAnsi="Times New Roman"/>
          <w:sz w:val="28"/>
          <w:szCs w:val="28"/>
        </w:rPr>
        <w:t xml:space="preserve"> </w:t>
      </w:r>
      <w:proofErr w:type="spellStart"/>
      <w:r w:rsidRPr="00607C3D">
        <w:rPr>
          <w:rFonts w:ascii="Times New Roman" w:hAnsi="Times New Roman"/>
          <w:sz w:val="28"/>
          <w:szCs w:val="28"/>
        </w:rPr>
        <w:t>Батово</w:t>
      </w:r>
      <w:proofErr w:type="spellEnd"/>
      <w:r w:rsidRPr="00607C3D">
        <w:rPr>
          <w:rFonts w:ascii="Times New Roman" w:hAnsi="Times New Roman"/>
          <w:sz w:val="28"/>
          <w:szCs w:val="28"/>
        </w:rPr>
        <w:t>, с.</w:t>
      </w:r>
      <w:r w:rsidR="00F133B2">
        <w:rPr>
          <w:rFonts w:ascii="Times New Roman" w:hAnsi="Times New Roman"/>
          <w:sz w:val="28"/>
          <w:szCs w:val="28"/>
        </w:rPr>
        <w:t xml:space="preserve"> </w:t>
      </w:r>
      <w:r w:rsidRPr="00607C3D">
        <w:rPr>
          <w:rFonts w:ascii="Times New Roman" w:hAnsi="Times New Roman"/>
          <w:sz w:val="28"/>
          <w:szCs w:val="28"/>
        </w:rPr>
        <w:t>Цингалы, п.</w:t>
      </w:r>
      <w:r w:rsidR="00F133B2">
        <w:rPr>
          <w:rFonts w:ascii="Times New Roman" w:hAnsi="Times New Roman"/>
          <w:sz w:val="28"/>
          <w:szCs w:val="28"/>
        </w:rPr>
        <w:t xml:space="preserve"> </w:t>
      </w:r>
      <w:proofErr w:type="spellStart"/>
      <w:r w:rsidRPr="00607C3D">
        <w:rPr>
          <w:rFonts w:ascii="Times New Roman" w:hAnsi="Times New Roman"/>
          <w:sz w:val="28"/>
          <w:szCs w:val="28"/>
        </w:rPr>
        <w:t>Выкатной</w:t>
      </w:r>
      <w:proofErr w:type="spellEnd"/>
      <w:r w:rsidRPr="00607C3D">
        <w:rPr>
          <w:rFonts w:ascii="Times New Roman" w:hAnsi="Times New Roman"/>
          <w:sz w:val="28"/>
          <w:szCs w:val="28"/>
        </w:rPr>
        <w:t>, д.</w:t>
      </w:r>
      <w:r w:rsidR="00F133B2">
        <w:rPr>
          <w:rFonts w:ascii="Times New Roman" w:hAnsi="Times New Roman"/>
          <w:sz w:val="28"/>
          <w:szCs w:val="28"/>
        </w:rPr>
        <w:t xml:space="preserve">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д.</w:t>
      </w:r>
      <w:r w:rsidR="00F133B2">
        <w:rPr>
          <w:rFonts w:ascii="Times New Roman" w:hAnsi="Times New Roman"/>
          <w:sz w:val="28"/>
          <w:szCs w:val="28"/>
        </w:rPr>
        <w:t xml:space="preserve"> </w:t>
      </w:r>
      <w:r w:rsidRPr="00607C3D">
        <w:rPr>
          <w:rFonts w:ascii="Times New Roman" w:hAnsi="Times New Roman"/>
          <w:sz w:val="28"/>
          <w:szCs w:val="28"/>
        </w:rPr>
        <w:t>Ярки, п.</w:t>
      </w:r>
      <w:r w:rsidR="00F133B2">
        <w:rPr>
          <w:rFonts w:ascii="Times New Roman" w:hAnsi="Times New Roman"/>
          <w:sz w:val="28"/>
          <w:szCs w:val="28"/>
        </w:rPr>
        <w:t xml:space="preserve">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п. Сибирский, с. Троица, д.</w:t>
      </w:r>
      <w:r w:rsidR="00F133B2">
        <w:rPr>
          <w:rFonts w:ascii="Times New Roman" w:hAnsi="Times New Roman"/>
          <w:sz w:val="28"/>
          <w:szCs w:val="28"/>
        </w:rPr>
        <w:t xml:space="preserve"> </w:t>
      </w:r>
      <w:r w:rsidRPr="00607C3D">
        <w:rPr>
          <w:rFonts w:ascii="Times New Roman" w:hAnsi="Times New Roman"/>
          <w:sz w:val="28"/>
          <w:szCs w:val="28"/>
        </w:rPr>
        <w:t xml:space="preserve">Белогорье, </w:t>
      </w:r>
      <w:r w:rsidR="00F133B2">
        <w:rPr>
          <w:rFonts w:ascii="Times New Roman" w:hAnsi="Times New Roman"/>
          <w:sz w:val="28"/>
          <w:szCs w:val="28"/>
        </w:rPr>
        <w:t xml:space="preserve">             </w:t>
      </w:r>
      <w:r w:rsidRPr="00607C3D">
        <w:rPr>
          <w:rFonts w:ascii="Times New Roman" w:hAnsi="Times New Roman"/>
          <w:sz w:val="28"/>
          <w:szCs w:val="28"/>
        </w:rPr>
        <w:t>п.</w:t>
      </w:r>
      <w:r w:rsidR="00F133B2">
        <w:rPr>
          <w:rFonts w:ascii="Times New Roman" w:hAnsi="Times New Roman"/>
          <w:sz w:val="28"/>
          <w:szCs w:val="28"/>
        </w:rPr>
        <w:t xml:space="preserve"> </w:t>
      </w:r>
      <w:r w:rsidRPr="00607C3D">
        <w:rPr>
          <w:rFonts w:ascii="Times New Roman" w:hAnsi="Times New Roman"/>
          <w:sz w:val="28"/>
          <w:szCs w:val="28"/>
        </w:rPr>
        <w:t>Кирпичный). Общая протяженность газопроводов на территории района составляет 210,7 км.</w:t>
      </w:r>
    </w:p>
    <w:p w:rsidR="00681B57" w:rsidRPr="00607C3D" w:rsidRDefault="00D505D7" w:rsidP="002B20A6">
      <w:pPr>
        <w:pStyle w:val="ab"/>
        <w:ind w:firstLine="709"/>
        <w:jc w:val="both"/>
        <w:rPr>
          <w:sz w:val="26"/>
          <w:szCs w:val="26"/>
        </w:rPr>
      </w:pPr>
      <w:proofErr w:type="gramStart"/>
      <w:r w:rsidRPr="00607C3D">
        <w:rPr>
          <w:sz w:val="28"/>
          <w:szCs w:val="28"/>
        </w:rPr>
        <w:t xml:space="preserve">В рамках исполнения переданного государственного полномочия органам местного самоуправления </w:t>
      </w:r>
      <w:r w:rsidR="00681B57" w:rsidRPr="00607C3D">
        <w:rPr>
          <w:sz w:val="28"/>
          <w:szCs w:val="28"/>
        </w:rPr>
        <w:t xml:space="preserve">администрацией района </w:t>
      </w:r>
      <w:r w:rsidRPr="00607C3D">
        <w:rPr>
          <w:sz w:val="28"/>
          <w:szCs w:val="28"/>
        </w:rPr>
        <w:t>в 201</w:t>
      </w:r>
      <w:r w:rsidR="00681B57" w:rsidRPr="00607C3D">
        <w:rPr>
          <w:sz w:val="28"/>
          <w:szCs w:val="28"/>
        </w:rPr>
        <w:t>6</w:t>
      </w:r>
      <w:r w:rsidRPr="00607C3D">
        <w:rPr>
          <w:sz w:val="28"/>
          <w:szCs w:val="28"/>
        </w:rPr>
        <w:t xml:space="preserve"> году осуществлено предоставление субсидий на возмещение недополученных доходов организации, осуществляющей реали</w:t>
      </w:r>
      <w:r w:rsidR="002A579E" w:rsidRPr="00607C3D">
        <w:rPr>
          <w:sz w:val="28"/>
          <w:szCs w:val="28"/>
        </w:rPr>
        <w:t xml:space="preserve">зацию населению сжиженного газа, - </w:t>
      </w:r>
      <w:r w:rsidRPr="00607C3D">
        <w:rPr>
          <w:sz w:val="28"/>
          <w:szCs w:val="28"/>
        </w:rPr>
        <w:t xml:space="preserve">ООО «ЮТГС» в размере </w:t>
      </w:r>
      <w:r w:rsidR="00681B57" w:rsidRPr="00607C3D">
        <w:rPr>
          <w:sz w:val="28"/>
          <w:szCs w:val="28"/>
        </w:rPr>
        <w:t>17,7</w:t>
      </w:r>
      <w:r w:rsidRPr="00607C3D">
        <w:rPr>
          <w:sz w:val="28"/>
          <w:szCs w:val="28"/>
        </w:rPr>
        <w:t xml:space="preserve"> млн. рублей за реализованный сжиженный газ в количестве </w:t>
      </w:r>
      <w:r w:rsidR="00681B57" w:rsidRPr="00607C3D">
        <w:rPr>
          <w:sz w:val="28"/>
          <w:szCs w:val="28"/>
        </w:rPr>
        <w:t>46 408</w:t>
      </w:r>
      <w:r w:rsidRPr="00607C3D">
        <w:rPr>
          <w:sz w:val="28"/>
          <w:szCs w:val="28"/>
        </w:rPr>
        <w:t xml:space="preserve"> кг (201</w:t>
      </w:r>
      <w:r w:rsidR="00681B57" w:rsidRPr="00607C3D">
        <w:rPr>
          <w:sz w:val="28"/>
          <w:szCs w:val="28"/>
        </w:rPr>
        <w:t xml:space="preserve">5 </w:t>
      </w:r>
      <w:r w:rsidRPr="00607C3D">
        <w:rPr>
          <w:sz w:val="28"/>
          <w:szCs w:val="28"/>
        </w:rPr>
        <w:t>г</w:t>
      </w:r>
      <w:r w:rsidR="002076E5" w:rsidRPr="00607C3D">
        <w:rPr>
          <w:sz w:val="28"/>
          <w:szCs w:val="28"/>
        </w:rPr>
        <w:t>од</w:t>
      </w:r>
      <w:r w:rsidRPr="00607C3D">
        <w:rPr>
          <w:sz w:val="28"/>
          <w:szCs w:val="28"/>
        </w:rPr>
        <w:t xml:space="preserve"> – 18</w:t>
      </w:r>
      <w:r w:rsidR="00681B57" w:rsidRPr="00607C3D">
        <w:rPr>
          <w:sz w:val="28"/>
          <w:szCs w:val="28"/>
        </w:rPr>
        <w:t>,</w:t>
      </w:r>
      <w:r w:rsidRPr="00607C3D">
        <w:rPr>
          <w:sz w:val="28"/>
          <w:szCs w:val="28"/>
        </w:rPr>
        <w:t>4</w:t>
      </w:r>
      <w:r w:rsidR="00681B57" w:rsidRPr="00607C3D">
        <w:rPr>
          <w:sz w:val="28"/>
          <w:szCs w:val="28"/>
        </w:rPr>
        <w:t>9</w:t>
      </w:r>
      <w:r w:rsidRPr="00607C3D">
        <w:rPr>
          <w:sz w:val="28"/>
          <w:szCs w:val="28"/>
        </w:rPr>
        <w:t xml:space="preserve"> </w:t>
      </w:r>
      <w:r w:rsidRPr="00607C3D">
        <w:rPr>
          <w:sz w:val="28"/>
          <w:szCs w:val="28"/>
        </w:rPr>
        <w:lastRenderedPageBreak/>
        <w:t>млн. рублей</w:t>
      </w:r>
      <w:r w:rsidR="00F409EB" w:rsidRPr="00607C3D">
        <w:rPr>
          <w:sz w:val="28"/>
          <w:szCs w:val="28"/>
        </w:rPr>
        <w:t xml:space="preserve"> в количестве 52 646 кг</w:t>
      </w:r>
      <w:r w:rsidRPr="00607C3D">
        <w:rPr>
          <w:sz w:val="28"/>
          <w:szCs w:val="28"/>
        </w:rPr>
        <w:t xml:space="preserve">). </w:t>
      </w:r>
      <w:proofErr w:type="gramEnd"/>
    </w:p>
    <w:p w:rsidR="00250C34" w:rsidRPr="00607C3D" w:rsidRDefault="00985D35" w:rsidP="002B20A6">
      <w:pPr>
        <w:pStyle w:val="ab"/>
        <w:ind w:firstLine="709"/>
        <w:jc w:val="both"/>
        <w:rPr>
          <w:sz w:val="28"/>
          <w:szCs w:val="28"/>
        </w:rPr>
      </w:pPr>
      <w:r w:rsidRPr="00607C3D">
        <w:rPr>
          <w:sz w:val="28"/>
          <w:szCs w:val="28"/>
        </w:rPr>
        <w:t>2.</w:t>
      </w:r>
      <w:r w:rsidR="000254C6" w:rsidRPr="00607C3D">
        <w:rPr>
          <w:sz w:val="28"/>
          <w:szCs w:val="28"/>
        </w:rPr>
        <w:t>3</w:t>
      </w:r>
      <w:r w:rsidRPr="00607C3D">
        <w:rPr>
          <w:sz w:val="28"/>
          <w:szCs w:val="28"/>
        </w:rPr>
        <w:t>.4.</w:t>
      </w:r>
      <w:r w:rsidR="000254C6" w:rsidRPr="00607C3D">
        <w:rPr>
          <w:sz w:val="28"/>
          <w:szCs w:val="28"/>
        </w:rPr>
        <w:t>6</w:t>
      </w:r>
      <w:r w:rsidRPr="00607C3D">
        <w:rPr>
          <w:sz w:val="28"/>
          <w:szCs w:val="28"/>
        </w:rPr>
        <w:t>.</w:t>
      </w:r>
      <w:r w:rsidR="000254C6" w:rsidRPr="00607C3D">
        <w:rPr>
          <w:sz w:val="28"/>
          <w:szCs w:val="28"/>
        </w:rPr>
        <w:t>1.</w:t>
      </w:r>
      <w:r w:rsidR="00250C34" w:rsidRPr="00607C3D">
        <w:rPr>
          <w:sz w:val="28"/>
          <w:szCs w:val="28"/>
        </w:rPr>
        <w:t xml:space="preserve"> Организует и проводит мероприятия</w:t>
      </w:r>
      <w:r w:rsidR="00FF7F01" w:rsidRPr="00607C3D">
        <w:rPr>
          <w:sz w:val="28"/>
          <w:szCs w:val="28"/>
        </w:rPr>
        <w:t>,</w:t>
      </w:r>
      <w:r w:rsidR="00250C34" w:rsidRPr="00607C3D">
        <w:rPr>
          <w:sz w:val="28"/>
          <w:szCs w:val="28"/>
        </w:rPr>
        <w:t xml:space="preserve"> предусмотренные законодательством об энергоснабжении </w:t>
      </w:r>
      <w:proofErr w:type="gramStart"/>
      <w:r w:rsidR="00250C34" w:rsidRPr="00607C3D">
        <w:rPr>
          <w:sz w:val="28"/>
          <w:szCs w:val="28"/>
        </w:rPr>
        <w:t>и</w:t>
      </w:r>
      <w:proofErr w:type="gramEnd"/>
      <w:r w:rsidR="00250C34" w:rsidRPr="00607C3D">
        <w:rPr>
          <w:sz w:val="28"/>
          <w:szCs w:val="28"/>
        </w:rPr>
        <w:t xml:space="preserve"> о повышении энергетической эффективности.</w:t>
      </w:r>
    </w:p>
    <w:p w:rsidR="00681B57" w:rsidRPr="00607C3D" w:rsidRDefault="003E355C" w:rsidP="002B20A6">
      <w:pPr>
        <w:widowControl w:val="0"/>
        <w:tabs>
          <w:tab w:val="left" w:pos="600"/>
        </w:tabs>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681B57" w:rsidRPr="00607C3D">
        <w:rPr>
          <w:rFonts w:ascii="Times New Roman" w:hAnsi="Times New Roman"/>
          <w:sz w:val="28"/>
          <w:szCs w:val="28"/>
        </w:rPr>
        <w:t>6</w:t>
      </w:r>
      <w:r w:rsidRPr="00607C3D">
        <w:rPr>
          <w:rFonts w:ascii="Times New Roman" w:hAnsi="Times New Roman"/>
          <w:sz w:val="28"/>
          <w:szCs w:val="28"/>
        </w:rPr>
        <w:t xml:space="preserve"> году мероприятия, предусмотренные законодательством об энергосбережении </w:t>
      </w:r>
      <w:proofErr w:type="gramStart"/>
      <w:r w:rsidRPr="00607C3D">
        <w:rPr>
          <w:rFonts w:ascii="Times New Roman" w:hAnsi="Times New Roman"/>
          <w:sz w:val="28"/>
          <w:szCs w:val="28"/>
        </w:rPr>
        <w:t>и</w:t>
      </w:r>
      <w:proofErr w:type="gramEnd"/>
      <w:r w:rsidRPr="00607C3D">
        <w:rPr>
          <w:rFonts w:ascii="Times New Roman" w:hAnsi="Times New Roman"/>
          <w:sz w:val="28"/>
          <w:szCs w:val="28"/>
        </w:rPr>
        <w:t xml:space="preserve"> о повышении энергетической эффективности на территории района, выполнялись в рамках реализации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w:t>
      </w:r>
      <w:r w:rsidR="00681B57" w:rsidRPr="00607C3D">
        <w:rPr>
          <w:rFonts w:ascii="Times New Roman" w:hAnsi="Times New Roman"/>
          <w:sz w:val="28"/>
          <w:szCs w:val="28"/>
        </w:rPr>
        <w:t>9</w:t>
      </w:r>
      <w:r w:rsidRPr="00607C3D">
        <w:rPr>
          <w:rFonts w:ascii="Times New Roman" w:hAnsi="Times New Roman"/>
          <w:sz w:val="28"/>
          <w:szCs w:val="28"/>
        </w:rPr>
        <w:t xml:space="preserve"> годы». </w:t>
      </w:r>
      <w:r w:rsidR="00681B57" w:rsidRPr="00607C3D">
        <w:rPr>
          <w:rFonts w:ascii="Times New Roman" w:hAnsi="Times New Roman"/>
          <w:sz w:val="28"/>
          <w:szCs w:val="28"/>
        </w:rPr>
        <w:t xml:space="preserve">Объем средств, освоенных                      в ходе реализации программы за отчетный период, составил                                    289 678,1 тыс. рублей или 100% от плана на год, в том числе из бюджета автономного округа – 260 380,5 тыс. рублей, из бюджета района – 29 297,6 тыс. рублей. </w:t>
      </w:r>
    </w:p>
    <w:p w:rsidR="00681B57" w:rsidRPr="00607C3D" w:rsidRDefault="00681B57" w:rsidP="002B20A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Денежные средства направлены на перечисление субсидии на основании реализации фактических объемов </w:t>
      </w:r>
      <w:proofErr w:type="spellStart"/>
      <w:r w:rsidRPr="00607C3D">
        <w:rPr>
          <w:rFonts w:ascii="Times New Roman" w:hAnsi="Times New Roman"/>
          <w:sz w:val="28"/>
          <w:szCs w:val="28"/>
        </w:rPr>
        <w:t>электроснабжающей</w:t>
      </w:r>
      <w:proofErr w:type="spellEnd"/>
      <w:r w:rsidRPr="00607C3D">
        <w:rPr>
          <w:rFonts w:ascii="Times New Roman" w:hAnsi="Times New Roman"/>
          <w:sz w:val="28"/>
          <w:szCs w:val="28"/>
        </w:rPr>
        <w:t xml:space="preserve"> организации ОАО «ЮТЭК» в рамках мероприятий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и «Субсидии на возмещение</w:t>
      </w:r>
      <w:proofErr w:type="gramEnd"/>
      <w:r w:rsidRPr="00607C3D">
        <w:rPr>
          <w:rFonts w:ascii="Times New Roman" w:hAnsi="Times New Roman"/>
          <w:sz w:val="28"/>
          <w:szCs w:val="28"/>
        </w:rPr>
        <w:t xml:space="preserve">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 </w:t>
      </w:r>
    </w:p>
    <w:p w:rsidR="00FB1C18" w:rsidRPr="00607C3D" w:rsidRDefault="00FB1C18" w:rsidP="002B20A6">
      <w:pPr>
        <w:spacing w:after="0" w:line="240" w:lineRule="auto"/>
        <w:ind w:firstLine="709"/>
        <w:jc w:val="both"/>
        <w:rPr>
          <w:rFonts w:ascii="Times New Roman" w:eastAsia="Times New Roman" w:hAnsi="Times New Roman"/>
          <w:sz w:val="24"/>
          <w:szCs w:val="24"/>
          <w:lang w:eastAsia="ru-RU"/>
        </w:rPr>
      </w:pPr>
      <w:r w:rsidRPr="00607C3D">
        <w:rPr>
          <w:rFonts w:ascii="Times New Roman" w:eastAsia="Times New Roman" w:hAnsi="Times New Roman"/>
          <w:sz w:val="28"/>
          <w:szCs w:val="28"/>
          <w:lang w:eastAsia="ru-RU"/>
        </w:rPr>
        <w:t xml:space="preserve">По состоянию на 31.12.2016 в рамках реализации Федерального закона от 23.11.2009 №261-ФЗ (в редакции от 28.12.2013) «Об энергосбережении </w:t>
      </w:r>
      <w:proofErr w:type="gramStart"/>
      <w:r w:rsidRPr="00607C3D">
        <w:rPr>
          <w:rFonts w:ascii="Times New Roman" w:eastAsia="Times New Roman" w:hAnsi="Times New Roman"/>
          <w:sz w:val="28"/>
          <w:szCs w:val="28"/>
          <w:lang w:eastAsia="ru-RU"/>
        </w:rPr>
        <w:t>и</w:t>
      </w:r>
      <w:proofErr w:type="gramEnd"/>
      <w:r w:rsidRPr="00607C3D">
        <w:rPr>
          <w:rFonts w:ascii="Times New Roman" w:eastAsia="Times New Roman" w:hAnsi="Times New Roman"/>
          <w:sz w:val="28"/>
          <w:szCs w:val="28"/>
          <w:lang w:eastAsia="ru-RU"/>
        </w:rPr>
        <w:t xml:space="preserve"> о повышении энергетической эффективности и о внесении изменений в отдельные законодательные акты Российской Федерации» (далее – закон №261-ФЗ) оснащенность приборами учета ресурсов на территории Ханты-Мансийского района составила:</w:t>
      </w:r>
      <w:r w:rsidRPr="00607C3D">
        <w:rPr>
          <w:rFonts w:ascii="Times New Roman" w:eastAsia="Times New Roman" w:hAnsi="Times New Roman"/>
          <w:sz w:val="24"/>
          <w:szCs w:val="24"/>
          <w:lang w:eastAsia="ru-RU"/>
        </w:rPr>
        <w:t xml:space="preserve"> </w:t>
      </w:r>
    </w:p>
    <w:p w:rsidR="00FB1C18" w:rsidRPr="00607C3D" w:rsidRDefault="00FB1C18" w:rsidP="002B20A6">
      <w:pPr>
        <w:spacing w:after="0" w:line="240" w:lineRule="auto"/>
        <w:ind w:firstLine="709"/>
        <w:jc w:val="both"/>
        <w:rPr>
          <w:rFonts w:ascii="Times New Roman" w:eastAsia="Times New Roman" w:hAnsi="Times New Roman"/>
          <w:sz w:val="24"/>
          <w:szCs w:val="24"/>
          <w:lang w:eastAsia="ru-RU"/>
        </w:rPr>
      </w:pPr>
      <w:r w:rsidRPr="00607C3D">
        <w:rPr>
          <w:rFonts w:ascii="Times New Roman" w:eastAsia="Times New Roman" w:hAnsi="Times New Roman"/>
          <w:sz w:val="28"/>
          <w:szCs w:val="28"/>
          <w:lang w:eastAsia="ru-RU"/>
        </w:rPr>
        <w:t xml:space="preserve">а) общедомовые приборы учета в многоквартирных </w:t>
      </w:r>
      <w:proofErr w:type="gramStart"/>
      <w:r w:rsidRPr="00607C3D">
        <w:rPr>
          <w:rFonts w:ascii="Times New Roman" w:eastAsia="Times New Roman" w:hAnsi="Times New Roman"/>
          <w:sz w:val="28"/>
          <w:szCs w:val="28"/>
          <w:lang w:eastAsia="ru-RU"/>
        </w:rPr>
        <w:t>домах</w:t>
      </w:r>
      <w:proofErr w:type="gramEnd"/>
      <w:r w:rsidRPr="00607C3D">
        <w:rPr>
          <w:rFonts w:ascii="Times New Roman" w:eastAsia="Times New Roman" w:hAnsi="Times New Roman"/>
          <w:sz w:val="28"/>
          <w:szCs w:val="28"/>
          <w:lang w:eastAsia="ru-RU"/>
        </w:rPr>
        <w:t xml:space="preserve"> (далее – МКД): горячей воды–100%, холодной воды – 100%, электроэнергии – 100%;</w:t>
      </w:r>
    </w:p>
    <w:p w:rsidR="00FB1C18" w:rsidRPr="00607C3D" w:rsidRDefault="00FB1C18" w:rsidP="002B20A6">
      <w:pPr>
        <w:spacing w:after="0" w:line="240" w:lineRule="auto"/>
        <w:ind w:firstLine="709"/>
        <w:jc w:val="both"/>
        <w:rPr>
          <w:rFonts w:ascii="Times New Roman" w:eastAsia="Times New Roman" w:hAnsi="Times New Roman"/>
          <w:sz w:val="24"/>
          <w:szCs w:val="24"/>
          <w:lang w:eastAsia="ru-RU"/>
        </w:rPr>
      </w:pPr>
      <w:r w:rsidRPr="00607C3D">
        <w:rPr>
          <w:rFonts w:ascii="Times New Roman" w:eastAsia="Times New Roman" w:hAnsi="Times New Roman"/>
          <w:sz w:val="28"/>
          <w:szCs w:val="28"/>
          <w:lang w:eastAsia="ru-RU"/>
        </w:rPr>
        <w:t xml:space="preserve">б) в бюджетных </w:t>
      </w:r>
      <w:proofErr w:type="gramStart"/>
      <w:r w:rsidRPr="00607C3D">
        <w:rPr>
          <w:rFonts w:ascii="Times New Roman" w:eastAsia="Times New Roman" w:hAnsi="Times New Roman"/>
          <w:sz w:val="28"/>
          <w:szCs w:val="28"/>
          <w:lang w:eastAsia="ru-RU"/>
        </w:rPr>
        <w:t>организациях</w:t>
      </w:r>
      <w:proofErr w:type="gramEnd"/>
      <w:r w:rsidRPr="00607C3D">
        <w:rPr>
          <w:rFonts w:ascii="Times New Roman" w:eastAsia="Times New Roman" w:hAnsi="Times New Roman"/>
          <w:sz w:val="28"/>
          <w:szCs w:val="28"/>
          <w:lang w:eastAsia="ru-RU"/>
        </w:rPr>
        <w:t>, учреждениях: тепловой энергии – 100%, горячей воды – 100%, холодной воды – 100%, газа – 100%, электроэнергии – 100%;</w:t>
      </w:r>
    </w:p>
    <w:p w:rsidR="00FB1C18" w:rsidRPr="00607C3D" w:rsidRDefault="00FB1C18" w:rsidP="002B20A6">
      <w:pPr>
        <w:spacing w:after="0" w:line="240" w:lineRule="auto"/>
        <w:ind w:firstLine="709"/>
        <w:jc w:val="both"/>
        <w:rPr>
          <w:rFonts w:ascii="Times New Roman" w:eastAsia="Times New Roman" w:hAnsi="Times New Roman"/>
          <w:sz w:val="24"/>
          <w:szCs w:val="24"/>
          <w:lang w:eastAsia="ru-RU"/>
        </w:rPr>
      </w:pPr>
      <w:proofErr w:type="gramStart"/>
      <w:r w:rsidRPr="00607C3D">
        <w:rPr>
          <w:rFonts w:ascii="Times New Roman" w:eastAsia="Times New Roman" w:hAnsi="Times New Roman"/>
          <w:sz w:val="28"/>
          <w:szCs w:val="28"/>
          <w:lang w:eastAsia="ru-RU"/>
        </w:rPr>
        <w:t>в) в квартирах МКД: горячей воды – 67</w:t>
      </w:r>
      <w:r w:rsidR="00C155C2">
        <w:rPr>
          <w:rFonts w:ascii="Times New Roman" w:eastAsia="Times New Roman" w:hAnsi="Times New Roman"/>
          <w:sz w:val="28"/>
          <w:szCs w:val="28"/>
          <w:lang w:eastAsia="ru-RU"/>
        </w:rPr>
        <w:t>%, холодной воды – 69</w:t>
      </w:r>
      <w:r w:rsidRPr="00607C3D">
        <w:rPr>
          <w:rFonts w:ascii="Times New Roman" w:eastAsia="Times New Roman" w:hAnsi="Times New Roman"/>
          <w:sz w:val="28"/>
          <w:szCs w:val="28"/>
          <w:lang w:eastAsia="ru-RU"/>
        </w:rPr>
        <w:t xml:space="preserve">%, газа – 100%, электроэнергии – 100%. В настоящее время </w:t>
      </w:r>
      <w:proofErr w:type="spellStart"/>
      <w:r w:rsidRPr="00607C3D">
        <w:rPr>
          <w:rFonts w:ascii="Times New Roman" w:eastAsia="Times New Roman" w:hAnsi="Times New Roman"/>
          <w:sz w:val="28"/>
          <w:szCs w:val="28"/>
          <w:lang w:eastAsia="ru-RU"/>
        </w:rPr>
        <w:t>ресурсоснабжающие</w:t>
      </w:r>
      <w:proofErr w:type="spellEnd"/>
      <w:r w:rsidRPr="00607C3D">
        <w:rPr>
          <w:rFonts w:ascii="Times New Roman" w:eastAsia="Times New Roman" w:hAnsi="Times New Roman"/>
          <w:sz w:val="28"/>
          <w:szCs w:val="28"/>
          <w:lang w:eastAsia="ru-RU"/>
        </w:rPr>
        <w:t xml:space="preserve"> организации осуществляют работы по исполнению пункта 12 статьи 13 закона №261-ФЗ, а именно</w:t>
      </w:r>
      <w:r w:rsidR="00003953" w:rsidRPr="00607C3D">
        <w:rPr>
          <w:rFonts w:ascii="Times New Roman" w:eastAsia="Times New Roman" w:hAnsi="Times New Roman"/>
          <w:sz w:val="28"/>
          <w:szCs w:val="28"/>
          <w:lang w:eastAsia="ru-RU"/>
        </w:rPr>
        <w:t>:</w:t>
      </w:r>
      <w:r w:rsidRPr="00607C3D">
        <w:rPr>
          <w:rFonts w:ascii="Times New Roman" w:eastAsia="Times New Roman" w:hAnsi="Times New Roman"/>
          <w:sz w:val="28"/>
          <w:szCs w:val="28"/>
          <w:lang w:eastAsia="ru-RU"/>
        </w:rPr>
        <w:t xml:space="preserve"> выявление лиц, не исполнивших в </w:t>
      </w:r>
      <w:r w:rsidRPr="00607C3D">
        <w:rPr>
          <w:rFonts w:ascii="Times New Roman" w:eastAsia="Times New Roman" w:hAnsi="Times New Roman"/>
          <w:sz w:val="28"/>
          <w:szCs w:val="28"/>
          <w:lang w:eastAsia="ru-RU"/>
        </w:rPr>
        <w:lastRenderedPageBreak/>
        <w:t>установленный срок обязанности по оснащению приборами учета использованных энергетических ресурсов, получение доступа от указанных лиц к местам установки приборов учета и получение оплаты за</w:t>
      </w:r>
      <w:proofErr w:type="gramEnd"/>
      <w:r w:rsidRPr="00607C3D">
        <w:rPr>
          <w:rFonts w:ascii="Times New Roman" w:eastAsia="Times New Roman" w:hAnsi="Times New Roman"/>
          <w:sz w:val="28"/>
          <w:szCs w:val="28"/>
          <w:lang w:eastAsia="ru-RU"/>
        </w:rPr>
        <w:t xml:space="preserve"> понесенные расходы.</w:t>
      </w:r>
    </w:p>
    <w:p w:rsidR="000254C6" w:rsidRPr="00607C3D" w:rsidRDefault="00250C34" w:rsidP="002B20A6">
      <w:pPr>
        <w:pStyle w:val="ConsNormal"/>
        <w:widowControl/>
        <w:ind w:firstLine="709"/>
        <w:jc w:val="both"/>
        <w:rPr>
          <w:rFonts w:ascii="Times New Roman" w:hAnsi="Times New Roman" w:cs="Times New Roman"/>
          <w:sz w:val="28"/>
          <w:szCs w:val="28"/>
        </w:rPr>
      </w:pPr>
      <w:r w:rsidRPr="00607C3D">
        <w:rPr>
          <w:rFonts w:ascii="Times New Roman" w:hAnsi="Times New Roman" w:cs="Times New Roman"/>
          <w:sz w:val="28"/>
          <w:szCs w:val="28"/>
        </w:rPr>
        <w:t>2.</w:t>
      </w:r>
      <w:r w:rsidR="000254C6" w:rsidRPr="00607C3D">
        <w:rPr>
          <w:rFonts w:ascii="Times New Roman" w:hAnsi="Times New Roman" w:cs="Times New Roman"/>
          <w:sz w:val="28"/>
          <w:szCs w:val="28"/>
        </w:rPr>
        <w:t>3</w:t>
      </w:r>
      <w:r w:rsidRPr="00607C3D">
        <w:rPr>
          <w:rFonts w:ascii="Times New Roman" w:hAnsi="Times New Roman" w:cs="Times New Roman"/>
          <w:sz w:val="28"/>
          <w:szCs w:val="28"/>
        </w:rPr>
        <w:t>.4.</w:t>
      </w:r>
      <w:r w:rsidR="005E65D2" w:rsidRPr="00607C3D">
        <w:rPr>
          <w:rFonts w:ascii="Times New Roman" w:hAnsi="Times New Roman" w:cs="Times New Roman"/>
          <w:sz w:val="28"/>
          <w:szCs w:val="28"/>
        </w:rPr>
        <w:t>7</w:t>
      </w:r>
      <w:r w:rsidRPr="00607C3D">
        <w:rPr>
          <w:rFonts w:ascii="Times New Roman" w:hAnsi="Times New Roman" w:cs="Times New Roman"/>
          <w:sz w:val="28"/>
          <w:szCs w:val="28"/>
        </w:rPr>
        <w:t xml:space="preserve">. </w:t>
      </w:r>
      <w:r w:rsidR="000254C6" w:rsidRPr="00607C3D">
        <w:rPr>
          <w:rFonts w:ascii="Times New Roman" w:hAnsi="Times New Roman" w:cs="Times New Roman"/>
          <w:sz w:val="28"/>
          <w:szCs w:val="28"/>
        </w:rPr>
        <w:t>Участвует в организации деятельности по сбору, транспортированию, обработке, утилизации, обезвреживанию, захоронению твердых коммунальных отходов на территории Ханты-Мансийского района.</w:t>
      </w:r>
    </w:p>
    <w:p w:rsidR="00013DB9" w:rsidRPr="00607C3D" w:rsidRDefault="00681B57" w:rsidP="002B20A6">
      <w:pPr>
        <w:tabs>
          <w:tab w:val="left" w:pos="709"/>
        </w:tabs>
        <w:spacing w:after="0" w:line="240" w:lineRule="auto"/>
        <w:ind w:firstLine="709"/>
        <w:jc w:val="both"/>
        <w:rPr>
          <w:rFonts w:ascii="Times New Roman" w:hAnsi="Times New Roman"/>
          <w:spacing w:val="-6"/>
          <w:sz w:val="28"/>
          <w:szCs w:val="28"/>
        </w:rPr>
      </w:pPr>
      <w:r w:rsidRPr="00607C3D">
        <w:rPr>
          <w:rFonts w:ascii="Times New Roman" w:hAnsi="Times New Roman"/>
          <w:spacing w:val="-6"/>
          <w:sz w:val="28"/>
          <w:szCs w:val="28"/>
        </w:rPr>
        <w:t xml:space="preserve">На территории района функционирует 6 полигонов твердых бытовых отходов в поселках </w:t>
      </w:r>
      <w:proofErr w:type="spellStart"/>
      <w:r w:rsidRPr="00607C3D">
        <w:rPr>
          <w:rFonts w:ascii="Times New Roman" w:hAnsi="Times New Roman"/>
          <w:spacing w:val="-6"/>
          <w:sz w:val="28"/>
          <w:szCs w:val="28"/>
        </w:rPr>
        <w:t>Луговской</w:t>
      </w:r>
      <w:proofErr w:type="spellEnd"/>
      <w:r w:rsidRPr="00607C3D">
        <w:rPr>
          <w:rFonts w:ascii="Times New Roman" w:hAnsi="Times New Roman"/>
          <w:spacing w:val="-6"/>
          <w:sz w:val="28"/>
          <w:szCs w:val="28"/>
        </w:rPr>
        <w:t xml:space="preserve">, Кедровый, Горноправдинск и селах Елизарово, </w:t>
      </w:r>
      <w:proofErr w:type="spellStart"/>
      <w:r w:rsidRPr="00607C3D">
        <w:rPr>
          <w:rFonts w:ascii="Times New Roman" w:hAnsi="Times New Roman"/>
          <w:spacing w:val="-6"/>
          <w:sz w:val="28"/>
          <w:szCs w:val="28"/>
        </w:rPr>
        <w:t>Нялинское</w:t>
      </w:r>
      <w:proofErr w:type="spellEnd"/>
      <w:r w:rsidRPr="00607C3D">
        <w:rPr>
          <w:rFonts w:ascii="Times New Roman" w:hAnsi="Times New Roman"/>
          <w:spacing w:val="-6"/>
          <w:sz w:val="28"/>
          <w:szCs w:val="28"/>
        </w:rPr>
        <w:t xml:space="preserve">, </w:t>
      </w:r>
      <w:proofErr w:type="spellStart"/>
      <w:r w:rsidRPr="00607C3D">
        <w:rPr>
          <w:rFonts w:ascii="Times New Roman" w:hAnsi="Times New Roman"/>
          <w:spacing w:val="-6"/>
          <w:sz w:val="28"/>
          <w:szCs w:val="28"/>
        </w:rPr>
        <w:t>Кышик</w:t>
      </w:r>
      <w:proofErr w:type="spellEnd"/>
      <w:r w:rsidRPr="00607C3D">
        <w:rPr>
          <w:rFonts w:ascii="Times New Roman" w:hAnsi="Times New Roman"/>
          <w:spacing w:val="-6"/>
          <w:sz w:val="28"/>
          <w:szCs w:val="28"/>
        </w:rPr>
        <w:t>, 7</w:t>
      </w:r>
      <w:r w:rsidR="008113F3" w:rsidRPr="00607C3D">
        <w:rPr>
          <w:rFonts w:ascii="Times New Roman" w:hAnsi="Times New Roman"/>
          <w:spacing w:val="-6"/>
          <w:sz w:val="28"/>
          <w:szCs w:val="28"/>
        </w:rPr>
        <w:t xml:space="preserve"> площадок сортировки мусора </w:t>
      </w:r>
      <w:r w:rsidRPr="00607C3D">
        <w:rPr>
          <w:rFonts w:ascii="Times New Roman" w:hAnsi="Times New Roman"/>
          <w:spacing w:val="-6"/>
          <w:sz w:val="28"/>
          <w:szCs w:val="28"/>
        </w:rPr>
        <w:t xml:space="preserve">в </w:t>
      </w:r>
      <w:proofErr w:type="spellStart"/>
      <w:r w:rsidRPr="00607C3D">
        <w:rPr>
          <w:rFonts w:ascii="Times New Roman" w:hAnsi="Times New Roman"/>
          <w:spacing w:val="-6"/>
          <w:sz w:val="28"/>
          <w:szCs w:val="28"/>
        </w:rPr>
        <w:t>п</w:t>
      </w:r>
      <w:proofErr w:type="gramStart"/>
      <w:r w:rsidRPr="00607C3D">
        <w:rPr>
          <w:rFonts w:ascii="Times New Roman" w:hAnsi="Times New Roman"/>
          <w:spacing w:val="-6"/>
          <w:sz w:val="28"/>
          <w:szCs w:val="28"/>
        </w:rPr>
        <w:t>.К</w:t>
      </w:r>
      <w:proofErr w:type="gramEnd"/>
      <w:r w:rsidRPr="00607C3D">
        <w:rPr>
          <w:rFonts w:ascii="Times New Roman" w:hAnsi="Times New Roman"/>
          <w:spacing w:val="-6"/>
          <w:sz w:val="28"/>
          <w:szCs w:val="28"/>
        </w:rPr>
        <w:t>ирпичный</w:t>
      </w:r>
      <w:proofErr w:type="spellEnd"/>
      <w:r w:rsidRPr="00607C3D">
        <w:rPr>
          <w:rFonts w:ascii="Times New Roman" w:hAnsi="Times New Roman"/>
          <w:spacing w:val="-6"/>
          <w:sz w:val="28"/>
          <w:szCs w:val="28"/>
        </w:rPr>
        <w:t xml:space="preserve">, </w:t>
      </w:r>
      <w:proofErr w:type="spellStart"/>
      <w:r w:rsidRPr="00607C3D">
        <w:rPr>
          <w:rFonts w:ascii="Times New Roman" w:hAnsi="Times New Roman"/>
          <w:spacing w:val="-6"/>
          <w:sz w:val="28"/>
          <w:szCs w:val="28"/>
        </w:rPr>
        <w:t>с.Тюли</w:t>
      </w:r>
      <w:proofErr w:type="spellEnd"/>
      <w:r w:rsidRPr="00607C3D">
        <w:rPr>
          <w:rFonts w:ascii="Times New Roman" w:hAnsi="Times New Roman"/>
          <w:spacing w:val="-6"/>
          <w:sz w:val="28"/>
          <w:szCs w:val="28"/>
        </w:rPr>
        <w:t xml:space="preserve">, </w:t>
      </w:r>
      <w:proofErr w:type="spellStart"/>
      <w:r w:rsidRPr="00607C3D">
        <w:rPr>
          <w:rFonts w:ascii="Times New Roman" w:hAnsi="Times New Roman"/>
          <w:spacing w:val="-6"/>
          <w:sz w:val="28"/>
          <w:szCs w:val="28"/>
        </w:rPr>
        <w:t>п.</w:t>
      </w:r>
      <w:r w:rsidR="00013DB9" w:rsidRPr="00607C3D">
        <w:rPr>
          <w:rFonts w:ascii="Times New Roman" w:hAnsi="Times New Roman"/>
          <w:spacing w:val="-6"/>
          <w:sz w:val="28"/>
          <w:szCs w:val="28"/>
        </w:rPr>
        <w:t>В</w:t>
      </w:r>
      <w:r w:rsidRPr="00607C3D">
        <w:rPr>
          <w:rFonts w:ascii="Times New Roman" w:hAnsi="Times New Roman"/>
          <w:spacing w:val="-6"/>
          <w:sz w:val="28"/>
          <w:szCs w:val="28"/>
        </w:rPr>
        <w:t>ыкатной</w:t>
      </w:r>
      <w:proofErr w:type="spellEnd"/>
      <w:r w:rsidRPr="00607C3D">
        <w:rPr>
          <w:rFonts w:ascii="Times New Roman" w:hAnsi="Times New Roman"/>
          <w:spacing w:val="-6"/>
          <w:sz w:val="28"/>
          <w:szCs w:val="28"/>
        </w:rPr>
        <w:t xml:space="preserve">, </w:t>
      </w:r>
      <w:proofErr w:type="spellStart"/>
      <w:r w:rsidRPr="00607C3D">
        <w:rPr>
          <w:rFonts w:ascii="Times New Roman" w:hAnsi="Times New Roman"/>
          <w:spacing w:val="-6"/>
          <w:sz w:val="28"/>
          <w:szCs w:val="28"/>
        </w:rPr>
        <w:t>с</w:t>
      </w:r>
      <w:r w:rsidR="00013DB9" w:rsidRPr="00607C3D">
        <w:rPr>
          <w:rFonts w:ascii="Times New Roman" w:hAnsi="Times New Roman"/>
          <w:spacing w:val="-6"/>
          <w:sz w:val="28"/>
          <w:szCs w:val="28"/>
        </w:rPr>
        <w:t>.Цингалы</w:t>
      </w:r>
      <w:proofErr w:type="spellEnd"/>
      <w:r w:rsidR="00013DB9" w:rsidRPr="00607C3D">
        <w:rPr>
          <w:rFonts w:ascii="Times New Roman" w:hAnsi="Times New Roman"/>
          <w:spacing w:val="-6"/>
          <w:sz w:val="28"/>
          <w:szCs w:val="28"/>
        </w:rPr>
        <w:t xml:space="preserve">, </w:t>
      </w:r>
      <w:proofErr w:type="spellStart"/>
      <w:r w:rsidR="00013DB9" w:rsidRPr="00607C3D">
        <w:rPr>
          <w:rFonts w:ascii="Times New Roman" w:hAnsi="Times New Roman"/>
          <w:spacing w:val="-6"/>
          <w:sz w:val="28"/>
          <w:szCs w:val="28"/>
        </w:rPr>
        <w:t>п.Сибирский</w:t>
      </w:r>
      <w:proofErr w:type="spellEnd"/>
      <w:r w:rsidR="00013DB9" w:rsidRPr="00607C3D">
        <w:rPr>
          <w:rFonts w:ascii="Times New Roman" w:hAnsi="Times New Roman"/>
          <w:spacing w:val="-6"/>
          <w:sz w:val="28"/>
          <w:szCs w:val="28"/>
        </w:rPr>
        <w:t xml:space="preserve">, </w:t>
      </w:r>
      <w:proofErr w:type="spellStart"/>
      <w:r w:rsidR="00013DB9" w:rsidRPr="00607C3D">
        <w:rPr>
          <w:rFonts w:ascii="Times New Roman" w:hAnsi="Times New Roman"/>
          <w:spacing w:val="-6"/>
          <w:sz w:val="28"/>
          <w:szCs w:val="28"/>
        </w:rPr>
        <w:t>д.Согом</w:t>
      </w:r>
      <w:proofErr w:type="spellEnd"/>
      <w:r w:rsidR="00013DB9" w:rsidRPr="00607C3D">
        <w:rPr>
          <w:rFonts w:ascii="Times New Roman" w:hAnsi="Times New Roman"/>
          <w:spacing w:val="-6"/>
          <w:sz w:val="28"/>
          <w:szCs w:val="28"/>
        </w:rPr>
        <w:t xml:space="preserve">, </w:t>
      </w:r>
      <w:proofErr w:type="spellStart"/>
      <w:r w:rsidR="00013DB9" w:rsidRPr="00607C3D">
        <w:rPr>
          <w:rFonts w:ascii="Times New Roman" w:hAnsi="Times New Roman"/>
          <w:spacing w:val="-6"/>
          <w:sz w:val="28"/>
          <w:szCs w:val="28"/>
        </w:rPr>
        <w:t>д.Белогорье</w:t>
      </w:r>
      <w:proofErr w:type="spellEnd"/>
      <w:r w:rsidR="00013DB9" w:rsidRPr="00607C3D">
        <w:rPr>
          <w:rFonts w:ascii="Times New Roman" w:hAnsi="Times New Roman"/>
          <w:spacing w:val="-6"/>
          <w:sz w:val="28"/>
          <w:szCs w:val="28"/>
        </w:rPr>
        <w:t xml:space="preserve">, а также площадка временного хранения и сортировки строительного мусора в </w:t>
      </w:r>
      <w:proofErr w:type="spellStart"/>
      <w:r w:rsidR="00013DB9" w:rsidRPr="00607C3D">
        <w:rPr>
          <w:rFonts w:ascii="Times New Roman" w:hAnsi="Times New Roman"/>
          <w:spacing w:val="-6"/>
          <w:sz w:val="28"/>
          <w:szCs w:val="28"/>
        </w:rPr>
        <w:t>п.Горноправдинск</w:t>
      </w:r>
      <w:proofErr w:type="spellEnd"/>
      <w:r w:rsidR="00013DB9" w:rsidRPr="00607C3D">
        <w:rPr>
          <w:rFonts w:ascii="Times New Roman" w:hAnsi="Times New Roman"/>
          <w:spacing w:val="-6"/>
          <w:sz w:val="28"/>
          <w:szCs w:val="28"/>
        </w:rPr>
        <w:t>.</w:t>
      </w:r>
    </w:p>
    <w:p w:rsidR="00013DB9" w:rsidRPr="00607C3D" w:rsidRDefault="00013DB9" w:rsidP="002B20A6">
      <w:pPr>
        <w:tabs>
          <w:tab w:val="left" w:pos="709"/>
        </w:tabs>
        <w:spacing w:after="0" w:line="240" w:lineRule="auto"/>
        <w:ind w:firstLine="709"/>
        <w:jc w:val="both"/>
        <w:rPr>
          <w:rFonts w:ascii="Times New Roman" w:hAnsi="Times New Roman"/>
          <w:spacing w:val="-6"/>
          <w:sz w:val="28"/>
          <w:szCs w:val="28"/>
        </w:rPr>
      </w:pPr>
      <w:r w:rsidRPr="00607C3D">
        <w:rPr>
          <w:rFonts w:ascii="Times New Roman" w:hAnsi="Times New Roman"/>
          <w:spacing w:val="-6"/>
          <w:sz w:val="28"/>
          <w:szCs w:val="28"/>
        </w:rPr>
        <w:t>В 2016 году проведены следующие мероприятия:</w:t>
      </w:r>
    </w:p>
    <w:p w:rsidR="00681B57" w:rsidRPr="00607C3D" w:rsidRDefault="00003953" w:rsidP="002B20A6">
      <w:pPr>
        <w:tabs>
          <w:tab w:val="left" w:pos="709"/>
        </w:tabs>
        <w:spacing w:after="0" w:line="240" w:lineRule="auto"/>
        <w:ind w:firstLine="709"/>
        <w:jc w:val="both"/>
        <w:rPr>
          <w:rFonts w:ascii="Times New Roman" w:hAnsi="Times New Roman"/>
          <w:spacing w:val="-6"/>
          <w:sz w:val="28"/>
          <w:szCs w:val="28"/>
        </w:rPr>
      </w:pPr>
      <w:r w:rsidRPr="00607C3D">
        <w:rPr>
          <w:rFonts w:ascii="Times New Roman" w:hAnsi="Times New Roman"/>
          <w:spacing w:val="-6"/>
          <w:sz w:val="28"/>
          <w:szCs w:val="28"/>
        </w:rPr>
        <w:t>р</w:t>
      </w:r>
      <w:r w:rsidR="00681B57" w:rsidRPr="00607C3D">
        <w:rPr>
          <w:rFonts w:ascii="Times New Roman" w:hAnsi="Times New Roman"/>
          <w:spacing w:val="-6"/>
          <w:sz w:val="28"/>
          <w:szCs w:val="28"/>
        </w:rPr>
        <w:t xml:space="preserve">азработана проектно-сметная документация строительства полигона по утилизации твердых бытовых отходов в п. </w:t>
      </w:r>
      <w:proofErr w:type="spellStart"/>
      <w:r w:rsidR="00681B57" w:rsidRPr="00607C3D">
        <w:rPr>
          <w:rFonts w:ascii="Times New Roman" w:hAnsi="Times New Roman"/>
          <w:spacing w:val="-6"/>
          <w:sz w:val="28"/>
          <w:szCs w:val="28"/>
        </w:rPr>
        <w:t>Красноленинский</w:t>
      </w:r>
      <w:proofErr w:type="spellEnd"/>
      <w:r w:rsidR="00681B57" w:rsidRPr="00607C3D">
        <w:rPr>
          <w:rFonts w:ascii="Times New Roman" w:hAnsi="Times New Roman"/>
          <w:spacing w:val="-6"/>
          <w:sz w:val="28"/>
          <w:szCs w:val="28"/>
        </w:rPr>
        <w:t>, получено положительное заключение государственной экологической экспертизы от 11.03.2016</w:t>
      </w:r>
      <w:r w:rsidRPr="00607C3D">
        <w:rPr>
          <w:rFonts w:ascii="Times New Roman" w:hAnsi="Times New Roman"/>
          <w:spacing w:val="-6"/>
          <w:sz w:val="28"/>
          <w:szCs w:val="28"/>
        </w:rPr>
        <w:t>;</w:t>
      </w:r>
    </w:p>
    <w:p w:rsidR="008113F3" w:rsidRPr="00607C3D" w:rsidRDefault="00003953" w:rsidP="002B20A6">
      <w:pPr>
        <w:tabs>
          <w:tab w:val="left" w:pos="709"/>
        </w:tabs>
        <w:spacing w:after="0" w:line="240" w:lineRule="auto"/>
        <w:ind w:firstLine="709"/>
        <w:jc w:val="both"/>
        <w:rPr>
          <w:rFonts w:ascii="Times New Roman" w:hAnsi="Times New Roman"/>
          <w:spacing w:val="-6"/>
          <w:sz w:val="28"/>
          <w:szCs w:val="28"/>
        </w:rPr>
      </w:pPr>
      <w:r w:rsidRPr="00607C3D">
        <w:rPr>
          <w:rFonts w:ascii="Times New Roman" w:hAnsi="Times New Roman"/>
          <w:spacing w:val="-6"/>
          <w:sz w:val="28"/>
          <w:szCs w:val="28"/>
        </w:rPr>
        <w:t>о</w:t>
      </w:r>
      <w:r w:rsidR="008113F3" w:rsidRPr="00607C3D">
        <w:rPr>
          <w:rFonts w:ascii="Times New Roman" w:hAnsi="Times New Roman"/>
          <w:spacing w:val="-6"/>
          <w:sz w:val="28"/>
          <w:szCs w:val="28"/>
        </w:rPr>
        <w:t>бустроена площадка временного хранения и сортировки твердых коммунальных отходов</w:t>
      </w:r>
      <w:r w:rsidR="006336C4" w:rsidRPr="00607C3D">
        <w:rPr>
          <w:rFonts w:ascii="Times New Roman" w:hAnsi="Times New Roman"/>
          <w:spacing w:val="-6"/>
          <w:sz w:val="28"/>
          <w:szCs w:val="28"/>
        </w:rPr>
        <w:t xml:space="preserve"> в с. </w:t>
      </w:r>
      <w:proofErr w:type="spellStart"/>
      <w:r w:rsidR="006336C4" w:rsidRPr="00607C3D">
        <w:rPr>
          <w:rFonts w:ascii="Times New Roman" w:hAnsi="Times New Roman"/>
          <w:spacing w:val="-6"/>
          <w:sz w:val="28"/>
          <w:szCs w:val="28"/>
        </w:rPr>
        <w:t>Селиярово</w:t>
      </w:r>
      <w:proofErr w:type="spellEnd"/>
      <w:r w:rsidRPr="00607C3D">
        <w:rPr>
          <w:rFonts w:ascii="Times New Roman" w:hAnsi="Times New Roman"/>
          <w:spacing w:val="-6"/>
          <w:sz w:val="28"/>
          <w:szCs w:val="28"/>
        </w:rPr>
        <w:t>;</w:t>
      </w:r>
    </w:p>
    <w:p w:rsidR="00681B57" w:rsidRPr="00607C3D" w:rsidRDefault="00003953" w:rsidP="002B20A6">
      <w:pPr>
        <w:tabs>
          <w:tab w:val="left" w:pos="709"/>
        </w:tabs>
        <w:spacing w:after="0" w:line="240" w:lineRule="auto"/>
        <w:ind w:firstLine="709"/>
        <w:jc w:val="both"/>
        <w:rPr>
          <w:rFonts w:ascii="Times New Roman" w:hAnsi="Times New Roman"/>
          <w:spacing w:val="-6"/>
          <w:sz w:val="28"/>
          <w:szCs w:val="28"/>
        </w:rPr>
      </w:pPr>
      <w:r w:rsidRPr="00607C3D">
        <w:rPr>
          <w:rFonts w:ascii="Times New Roman" w:hAnsi="Times New Roman"/>
          <w:spacing w:val="-6"/>
          <w:sz w:val="28"/>
          <w:szCs w:val="28"/>
        </w:rPr>
        <w:t>в</w:t>
      </w:r>
      <w:r w:rsidR="00681B57" w:rsidRPr="00607C3D">
        <w:rPr>
          <w:rFonts w:ascii="Times New Roman" w:hAnsi="Times New Roman"/>
          <w:spacing w:val="-6"/>
          <w:sz w:val="28"/>
          <w:szCs w:val="28"/>
        </w:rPr>
        <w:t xml:space="preserve">ыполнены работы по очистке водных объектов и переменно затопляемой береговой полосы от промышленных отходов на реке </w:t>
      </w:r>
      <w:proofErr w:type="spellStart"/>
      <w:r w:rsidR="00681B57" w:rsidRPr="00607C3D">
        <w:rPr>
          <w:rFonts w:ascii="Times New Roman" w:hAnsi="Times New Roman"/>
          <w:spacing w:val="-6"/>
          <w:sz w:val="28"/>
          <w:szCs w:val="28"/>
        </w:rPr>
        <w:t>Конда</w:t>
      </w:r>
      <w:proofErr w:type="spellEnd"/>
      <w:r w:rsidRPr="00607C3D">
        <w:rPr>
          <w:rFonts w:ascii="Times New Roman" w:hAnsi="Times New Roman"/>
          <w:spacing w:val="-6"/>
          <w:sz w:val="28"/>
          <w:szCs w:val="28"/>
        </w:rPr>
        <w:t>;</w:t>
      </w:r>
      <w:r w:rsidR="00681B57" w:rsidRPr="00607C3D">
        <w:rPr>
          <w:rFonts w:ascii="Times New Roman" w:hAnsi="Times New Roman"/>
          <w:spacing w:val="-6"/>
          <w:sz w:val="28"/>
          <w:szCs w:val="28"/>
        </w:rPr>
        <w:t xml:space="preserve"> </w:t>
      </w:r>
    </w:p>
    <w:p w:rsidR="00681B57" w:rsidRPr="00607C3D" w:rsidRDefault="00003953" w:rsidP="002B20A6">
      <w:pPr>
        <w:tabs>
          <w:tab w:val="left" w:pos="709"/>
        </w:tabs>
        <w:spacing w:after="0" w:line="240" w:lineRule="auto"/>
        <w:ind w:firstLine="709"/>
        <w:jc w:val="both"/>
        <w:rPr>
          <w:rFonts w:ascii="Times New Roman" w:hAnsi="Times New Roman"/>
          <w:spacing w:val="-6"/>
          <w:sz w:val="28"/>
          <w:szCs w:val="28"/>
        </w:rPr>
      </w:pPr>
      <w:r w:rsidRPr="00607C3D">
        <w:rPr>
          <w:rFonts w:ascii="Times New Roman" w:hAnsi="Times New Roman"/>
          <w:spacing w:val="-6"/>
          <w:sz w:val="28"/>
          <w:szCs w:val="28"/>
        </w:rPr>
        <w:t>м</w:t>
      </w:r>
      <w:r w:rsidR="00681B57" w:rsidRPr="00607C3D">
        <w:rPr>
          <w:rFonts w:ascii="Times New Roman" w:hAnsi="Times New Roman"/>
          <w:spacing w:val="-6"/>
          <w:sz w:val="28"/>
          <w:szCs w:val="28"/>
        </w:rPr>
        <w:t xml:space="preserve">униципальным предприятием «ЖЭК-3» выполнены работы по обустройству площадки сортировки мусора в п. </w:t>
      </w:r>
      <w:proofErr w:type="spellStart"/>
      <w:r w:rsidR="00681B57" w:rsidRPr="00607C3D">
        <w:rPr>
          <w:rFonts w:ascii="Times New Roman" w:hAnsi="Times New Roman"/>
          <w:spacing w:val="-6"/>
          <w:sz w:val="28"/>
          <w:szCs w:val="28"/>
        </w:rPr>
        <w:t>Выкатной</w:t>
      </w:r>
      <w:proofErr w:type="spellEnd"/>
      <w:r w:rsidR="00681B57" w:rsidRPr="00607C3D">
        <w:rPr>
          <w:rFonts w:ascii="Times New Roman" w:hAnsi="Times New Roman"/>
          <w:spacing w:val="-6"/>
          <w:sz w:val="28"/>
          <w:szCs w:val="28"/>
        </w:rPr>
        <w:t>: установлено ограждение, выполнено обустройство водоотводящих каналов и прокладка дренажной трубы</w:t>
      </w:r>
      <w:r w:rsidRPr="00607C3D">
        <w:rPr>
          <w:rFonts w:ascii="Times New Roman" w:hAnsi="Times New Roman"/>
          <w:spacing w:val="-6"/>
          <w:sz w:val="28"/>
          <w:szCs w:val="28"/>
        </w:rPr>
        <w:t>;</w:t>
      </w:r>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5E65D2" w:rsidRPr="00607C3D">
        <w:rPr>
          <w:rFonts w:ascii="Times New Roman" w:hAnsi="Times New Roman"/>
          <w:sz w:val="28"/>
          <w:szCs w:val="28"/>
        </w:rPr>
        <w:t>3</w:t>
      </w:r>
      <w:r w:rsidRPr="00607C3D">
        <w:rPr>
          <w:rFonts w:ascii="Times New Roman" w:hAnsi="Times New Roman"/>
          <w:sz w:val="28"/>
          <w:szCs w:val="28"/>
        </w:rPr>
        <w:t>.4.</w:t>
      </w:r>
      <w:r w:rsidR="005E65D2" w:rsidRPr="00607C3D">
        <w:rPr>
          <w:rFonts w:ascii="Times New Roman" w:hAnsi="Times New Roman"/>
          <w:sz w:val="28"/>
          <w:szCs w:val="28"/>
        </w:rPr>
        <w:t>8</w:t>
      </w:r>
      <w:r w:rsidRPr="00607C3D">
        <w:rPr>
          <w:rFonts w:ascii="Times New Roman" w:hAnsi="Times New Roman"/>
          <w:sz w:val="28"/>
          <w:szCs w:val="28"/>
        </w:rPr>
        <w:t xml:space="preserve">. Содержит на территории Ханты-Мансийского района </w:t>
      </w:r>
      <w:proofErr w:type="spellStart"/>
      <w:r w:rsidRPr="00607C3D">
        <w:rPr>
          <w:rFonts w:ascii="Times New Roman" w:hAnsi="Times New Roman"/>
          <w:sz w:val="28"/>
          <w:szCs w:val="28"/>
        </w:rPr>
        <w:t>межпоселенческие</w:t>
      </w:r>
      <w:proofErr w:type="spellEnd"/>
      <w:r w:rsidRPr="00607C3D">
        <w:rPr>
          <w:rFonts w:ascii="Times New Roman" w:hAnsi="Times New Roman"/>
          <w:sz w:val="28"/>
          <w:szCs w:val="28"/>
        </w:rPr>
        <w:t xml:space="preserve"> места захоронения, организует ритуальные услуги.</w:t>
      </w:r>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На территории района </w:t>
      </w:r>
      <w:proofErr w:type="spellStart"/>
      <w:r w:rsidRPr="00607C3D">
        <w:rPr>
          <w:rFonts w:ascii="Times New Roman" w:hAnsi="Times New Roman"/>
          <w:sz w:val="28"/>
          <w:szCs w:val="28"/>
        </w:rPr>
        <w:t>межпоселенческие</w:t>
      </w:r>
      <w:proofErr w:type="spellEnd"/>
      <w:r w:rsidRPr="00607C3D">
        <w:rPr>
          <w:rFonts w:ascii="Times New Roman" w:hAnsi="Times New Roman"/>
          <w:sz w:val="28"/>
          <w:szCs w:val="28"/>
        </w:rPr>
        <w:t xml:space="preserve"> места захоронения отсутствуют.</w:t>
      </w:r>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5E65D2" w:rsidRPr="00607C3D">
        <w:rPr>
          <w:rFonts w:ascii="Times New Roman" w:hAnsi="Times New Roman"/>
          <w:sz w:val="28"/>
          <w:szCs w:val="28"/>
        </w:rPr>
        <w:t>3</w:t>
      </w:r>
      <w:r w:rsidRPr="00607C3D">
        <w:rPr>
          <w:rFonts w:ascii="Times New Roman" w:hAnsi="Times New Roman"/>
          <w:sz w:val="28"/>
          <w:szCs w:val="28"/>
        </w:rPr>
        <w:t>.4.</w:t>
      </w:r>
      <w:r w:rsidR="005E65D2" w:rsidRPr="00607C3D">
        <w:rPr>
          <w:rFonts w:ascii="Times New Roman" w:hAnsi="Times New Roman"/>
          <w:sz w:val="28"/>
          <w:szCs w:val="28"/>
        </w:rPr>
        <w:t>9</w:t>
      </w:r>
      <w:r w:rsidRPr="00607C3D">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1C18" w:rsidRPr="00607C3D" w:rsidRDefault="00FB1C18" w:rsidP="002B20A6">
      <w:pPr>
        <w:autoSpaceDE w:val="0"/>
        <w:spacing w:after="0" w:line="240" w:lineRule="auto"/>
        <w:ind w:firstLine="709"/>
        <w:jc w:val="both"/>
        <w:rPr>
          <w:rFonts w:ascii="Times New Roman" w:eastAsia="Times New Roman" w:hAnsi="Times New Roman"/>
          <w:sz w:val="24"/>
          <w:szCs w:val="24"/>
          <w:lang w:eastAsia="ru-RU"/>
        </w:rPr>
      </w:pPr>
      <w:proofErr w:type="gramStart"/>
      <w:r w:rsidRPr="00607C3D">
        <w:rPr>
          <w:rFonts w:ascii="Times New Roman" w:eastAsia="Times New Roman" w:hAnsi="Times New Roman"/>
          <w:sz w:val="28"/>
          <w:szCs w:val="28"/>
          <w:lang w:eastAsia="ru-RU"/>
        </w:rPr>
        <w:t>В рамках исполнения полномочия в соответствии с пунктом 4 статьи 17 Федерального закона от 06.10.2003 № 131-ФЗ «Об общих принципах организации местного самоуправления в Российской Федерации» администрация района устанавливает тарифы на услуги, оказываемые муниципальным предприятием «ЖЭК-3» Ханты-Мансийского района, кроме тарифов на те услуги, которые в соответствии с федеральными законами предусматривают установление тарифов федеральными и региональными регулирующими органами.</w:t>
      </w:r>
      <w:proofErr w:type="gramEnd"/>
    </w:p>
    <w:p w:rsidR="00FB1C18" w:rsidRPr="00A66C11" w:rsidRDefault="00FB1C18" w:rsidP="002B20A6">
      <w:pPr>
        <w:autoSpaceDE w:val="0"/>
        <w:spacing w:after="0" w:line="240" w:lineRule="auto"/>
        <w:ind w:firstLine="709"/>
        <w:jc w:val="both"/>
        <w:rPr>
          <w:rFonts w:ascii="Times New Roman" w:eastAsia="Times New Roman" w:hAnsi="Times New Roman"/>
          <w:sz w:val="24"/>
          <w:szCs w:val="24"/>
          <w:lang w:eastAsia="ru-RU"/>
        </w:rPr>
      </w:pPr>
      <w:r w:rsidRPr="00607C3D">
        <w:rPr>
          <w:rFonts w:ascii="Times New Roman" w:eastAsia="Times New Roman" w:hAnsi="Times New Roman"/>
          <w:sz w:val="28"/>
          <w:szCs w:val="28"/>
          <w:lang w:eastAsia="ru-RU"/>
        </w:rPr>
        <w:t xml:space="preserve">Приказом департамента строительства, архитектуры и ЖКХ от </w:t>
      </w:r>
      <w:r w:rsidRPr="00A66C11">
        <w:rPr>
          <w:rFonts w:ascii="Times New Roman" w:eastAsia="Times New Roman" w:hAnsi="Times New Roman"/>
          <w:sz w:val="28"/>
          <w:szCs w:val="28"/>
          <w:lang w:eastAsia="ru-RU"/>
        </w:rPr>
        <w:t xml:space="preserve">31.12.2015 № 563-п установлены тарифы на услуги по сбору и вывозу </w:t>
      </w:r>
      <w:r w:rsidRPr="00A66C11">
        <w:rPr>
          <w:rFonts w:ascii="Times New Roman" w:eastAsia="Times New Roman" w:hAnsi="Times New Roman"/>
          <w:sz w:val="28"/>
          <w:szCs w:val="28"/>
          <w:lang w:eastAsia="ru-RU"/>
        </w:rPr>
        <w:lastRenderedPageBreak/>
        <w:t xml:space="preserve">бытовых отходов, предоставляемых муниципальным предприятием «ЖЭК-3» в разрезе населенных пунктах района. Рост тарифов на сбор и вывоз бытовых отходов в </w:t>
      </w:r>
      <w:proofErr w:type="gramStart"/>
      <w:r w:rsidRPr="00A66C11">
        <w:rPr>
          <w:rFonts w:ascii="Times New Roman" w:eastAsia="Times New Roman" w:hAnsi="Times New Roman"/>
          <w:sz w:val="28"/>
          <w:szCs w:val="28"/>
          <w:lang w:eastAsia="ru-RU"/>
        </w:rPr>
        <w:t>разрезе</w:t>
      </w:r>
      <w:proofErr w:type="gramEnd"/>
      <w:r w:rsidRPr="00A66C11">
        <w:rPr>
          <w:rFonts w:ascii="Times New Roman" w:eastAsia="Times New Roman" w:hAnsi="Times New Roman"/>
          <w:sz w:val="28"/>
          <w:szCs w:val="28"/>
          <w:lang w:eastAsia="ru-RU"/>
        </w:rPr>
        <w:t xml:space="preserve"> населенных пунктов для юридических лиц и населения с 01.03.2016 не превышает 4,08%.</w:t>
      </w:r>
    </w:p>
    <w:p w:rsidR="00FB1C18" w:rsidRPr="00A66C11" w:rsidRDefault="00FB1C18" w:rsidP="002B20A6">
      <w:pPr>
        <w:autoSpaceDE w:val="0"/>
        <w:spacing w:after="0" w:line="240" w:lineRule="auto"/>
        <w:ind w:firstLine="709"/>
        <w:jc w:val="both"/>
        <w:rPr>
          <w:rFonts w:ascii="Times New Roman" w:eastAsia="Times New Roman" w:hAnsi="Times New Roman"/>
          <w:sz w:val="28"/>
          <w:szCs w:val="28"/>
          <w:lang w:eastAsia="ru-RU"/>
        </w:rPr>
      </w:pPr>
      <w:r w:rsidRPr="00A66C11">
        <w:rPr>
          <w:rFonts w:ascii="Times New Roman" w:eastAsia="Times New Roman" w:hAnsi="Times New Roman"/>
          <w:sz w:val="28"/>
          <w:szCs w:val="28"/>
          <w:lang w:eastAsia="ru-RU"/>
        </w:rPr>
        <w:t>Приказом Региональной службы по тарифам Ханты-Мансийского автономного округа – Югры от 08.07.2014 №73-нп (с</w:t>
      </w:r>
      <w:r w:rsidR="00637DAE" w:rsidRPr="00A66C11">
        <w:rPr>
          <w:rFonts w:ascii="Times New Roman" w:eastAsia="Times New Roman" w:hAnsi="Times New Roman"/>
          <w:sz w:val="28"/>
          <w:szCs w:val="28"/>
          <w:lang w:eastAsia="ru-RU"/>
        </w:rPr>
        <w:t xml:space="preserve"> изменениями от 08.07.2014 г. №</w:t>
      </w:r>
      <w:r w:rsidRPr="00A66C11">
        <w:rPr>
          <w:rFonts w:ascii="Times New Roman" w:eastAsia="Times New Roman" w:hAnsi="Times New Roman"/>
          <w:sz w:val="28"/>
          <w:szCs w:val="28"/>
          <w:lang w:eastAsia="ru-RU"/>
        </w:rPr>
        <w:t>73-нп и от 15.12.2014 №179-нп) установлен тариф на услуги по утилизации и захоронению твердых бытовых отходов для МП «ЖЭК-3» Ханты-Мансийского района на территории муниципального образования сельско</w:t>
      </w:r>
      <w:r w:rsidR="00003953" w:rsidRPr="00A66C11">
        <w:rPr>
          <w:rFonts w:ascii="Times New Roman" w:eastAsia="Times New Roman" w:hAnsi="Times New Roman"/>
          <w:sz w:val="28"/>
          <w:szCs w:val="28"/>
          <w:lang w:eastAsia="ru-RU"/>
        </w:rPr>
        <w:t>е</w:t>
      </w:r>
      <w:r w:rsidRPr="00A66C11">
        <w:rPr>
          <w:rFonts w:ascii="Times New Roman" w:eastAsia="Times New Roman" w:hAnsi="Times New Roman"/>
          <w:sz w:val="28"/>
          <w:szCs w:val="28"/>
          <w:lang w:eastAsia="ru-RU"/>
        </w:rPr>
        <w:t xml:space="preserve"> поселени</w:t>
      </w:r>
      <w:r w:rsidR="00003953" w:rsidRPr="00A66C11">
        <w:rPr>
          <w:rFonts w:ascii="Times New Roman" w:eastAsia="Times New Roman" w:hAnsi="Times New Roman"/>
          <w:sz w:val="28"/>
          <w:szCs w:val="28"/>
          <w:lang w:eastAsia="ru-RU"/>
        </w:rPr>
        <w:t>е</w:t>
      </w:r>
      <w:r w:rsidRPr="00A66C11">
        <w:rPr>
          <w:rFonts w:ascii="Times New Roman" w:eastAsia="Times New Roman" w:hAnsi="Times New Roman"/>
          <w:sz w:val="28"/>
          <w:szCs w:val="28"/>
          <w:lang w:eastAsia="ru-RU"/>
        </w:rPr>
        <w:t xml:space="preserve"> Горноправдинск Ханты-Мансийского района. </w:t>
      </w:r>
      <w:proofErr w:type="gramStart"/>
      <w:r w:rsidRPr="00A66C11">
        <w:rPr>
          <w:rFonts w:ascii="Times New Roman" w:eastAsia="Times New Roman" w:hAnsi="Times New Roman"/>
          <w:sz w:val="28"/>
          <w:szCs w:val="28"/>
          <w:lang w:eastAsia="ru-RU"/>
        </w:rPr>
        <w:t>Для недопущения превышения предельных индексов изменения размера платы граждан за коммунальные услуги постановлением администрации района от 30.06.2015 № 142 установлен уровень платы за услуги по утилизации и захоронению твердых бытовых отходов, оказываемые МП «ЖЭК-3» Ханты-Мансийского района населению и организациям, обслуживающим жилищный фонд на территории сельского поселения Горноправдинск Ханты-Мансийского района</w:t>
      </w:r>
      <w:r w:rsidR="00003953" w:rsidRPr="00A66C11">
        <w:rPr>
          <w:rFonts w:ascii="Times New Roman" w:eastAsia="Times New Roman" w:hAnsi="Times New Roman"/>
          <w:sz w:val="28"/>
          <w:szCs w:val="28"/>
          <w:lang w:eastAsia="ru-RU"/>
        </w:rPr>
        <w:t>,</w:t>
      </w:r>
      <w:r w:rsidRPr="00A66C11">
        <w:rPr>
          <w:rFonts w:ascii="Times New Roman" w:eastAsia="Times New Roman" w:hAnsi="Times New Roman"/>
          <w:sz w:val="28"/>
          <w:szCs w:val="28"/>
          <w:lang w:eastAsia="ru-RU"/>
        </w:rPr>
        <w:t xml:space="preserve"> на период с 1 июля 2015 года по 31 декабря 2016 года. </w:t>
      </w:r>
      <w:proofErr w:type="gramEnd"/>
    </w:p>
    <w:p w:rsidR="00FB1C18" w:rsidRPr="00A66C11" w:rsidRDefault="00FB1C18" w:rsidP="002B20A6">
      <w:pPr>
        <w:pStyle w:val="afff7"/>
        <w:ind w:firstLine="561"/>
        <w:jc w:val="both"/>
        <w:rPr>
          <w:rFonts w:ascii="Times New Roman" w:hAnsi="Times New Roman" w:cs="Times New Roman"/>
          <w:sz w:val="28"/>
          <w:szCs w:val="28"/>
        </w:rPr>
      </w:pPr>
      <w:r w:rsidRPr="00A66C11">
        <w:rPr>
          <w:rFonts w:ascii="Times New Roman" w:eastAsia="Times New Roman" w:hAnsi="Times New Roman" w:cs="Times New Roman"/>
          <w:sz w:val="28"/>
          <w:szCs w:val="28"/>
          <w:lang w:eastAsia="ru-RU"/>
        </w:rPr>
        <w:t xml:space="preserve">Приказами Региональной службы по тарифам Ханты-Мансийского автономного округа – Югры </w:t>
      </w:r>
      <w:r w:rsidRPr="00A66C11">
        <w:rPr>
          <w:rFonts w:ascii="Times New Roman" w:hAnsi="Times New Roman"/>
          <w:sz w:val="28"/>
          <w:szCs w:val="28"/>
        </w:rPr>
        <w:t xml:space="preserve">от 09.12.2015 № 193-нп и от 29.07.2016 №86-нп, установлены тарифы </w:t>
      </w:r>
      <w:r w:rsidRPr="00A66C11">
        <w:rPr>
          <w:rFonts w:ascii="Times New Roman" w:hAnsi="Times New Roman" w:cs="Times New Roman"/>
          <w:sz w:val="28"/>
          <w:szCs w:val="28"/>
        </w:rPr>
        <w:t xml:space="preserve">на подвоз воды для МП «ЖЭК-3». </w:t>
      </w:r>
    </w:p>
    <w:p w:rsidR="00FB1C18" w:rsidRPr="00607C3D" w:rsidRDefault="00FB1C18" w:rsidP="002B20A6">
      <w:pPr>
        <w:spacing w:after="0" w:line="240" w:lineRule="auto"/>
        <w:ind w:firstLine="561"/>
        <w:jc w:val="both"/>
        <w:rPr>
          <w:rFonts w:ascii="Times New Roman" w:eastAsiaTheme="minorHAnsi" w:hAnsi="Times New Roman"/>
          <w:sz w:val="28"/>
          <w:szCs w:val="28"/>
        </w:rPr>
      </w:pPr>
      <w:r w:rsidRPr="00A66C11">
        <w:rPr>
          <w:rFonts w:ascii="Times New Roman" w:eastAsia="Times New Roman" w:hAnsi="Times New Roman"/>
          <w:sz w:val="28"/>
          <w:szCs w:val="28"/>
          <w:lang w:eastAsia="ru-RU"/>
        </w:rPr>
        <w:t xml:space="preserve"> Для недопущения превышения предельных индексов изменения размера платы граждан за коммунальные услуги постановлениями администрации района от 15.01.2016 №14 и от 25.08.2016 №261 установлены уровни платы за услуги по подвозу воды</w:t>
      </w:r>
      <w:r w:rsidR="00003953" w:rsidRPr="00A66C11">
        <w:rPr>
          <w:rFonts w:ascii="Times New Roman" w:eastAsia="Times New Roman" w:hAnsi="Times New Roman"/>
          <w:sz w:val="28"/>
          <w:szCs w:val="28"/>
          <w:lang w:eastAsia="ru-RU"/>
        </w:rPr>
        <w:t>;</w:t>
      </w:r>
      <w:r w:rsidRPr="00A66C11">
        <w:rPr>
          <w:rFonts w:ascii="Times New Roman" w:eastAsia="Times New Roman" w:hAnsi="Times New Roman"/>
          <w:sz w:val="28"/>
          <w:szCs w:val="28"/>
          <w:lang w:eastAsia="ru-RU"/>
        </w:rPr>
        <w:t xml:space="preserve"> 92,8% </w:t>
      </w:r>
      <w:r w:rsidR="00003953" w:rsidRPr="00A66C11">
        <w:rPr>
          <w:rFonts w:ascii="Times New Roman" w:eastAsia="Times New Roman" w:hAnsi="Times New Roman"/>
          <w:sz w:val="28"/>
          <w:szCs w:val="28"/>
          <w:lang w:eastAsia="ru-RU"/>
        </w:rPr>
        <w:t xml:space="preserve">- </w:t>
      </w:r>
      <w:r w:rsidRPr="00A66C11">
        <w:rPr>
          <w:rFonts w:ascii="Times New Roman" w:eastAsia="Times New Roman" w:hAnsi="Times New Roman"/>
          <w:sz w:val="28"/>
          <w:szCs w:val="28"/>
          <w:lang w:eastAsia="ru-RU"/>
        </w:rPr>
        <w:t>от</w:t>
      </w:r>
      <w:r w:rsidRPr="00607C3D">
        <w:rPr>
          <w:rFonts w:ascii="Times New Roman" w:eastAsia="Times New Roman" w:hAnsi="Times New Roman"/>
          <w:sz w:val="28"/>
          <w:szCs w:val="28"/>
          <w:lang w:eastAsia="ru-RU"/>
        </w:rPr>
        <w:t xml:space="preserve"> экономически обоснованного тарифа в д. </w:t>
      </w:r>
      <w:proofErr w:type="spellStart"/>
      <w:r w:rsidRPr="00607C3D">
        <w:rPr>
          <w:rFonts w:ascii="Times New Roman" w:eastAsia="Times New Roman" w:hAnsi="Times New Roman"/>
          <w:sz w:val="28"/>
          <w:szCs w:val="28"/>
          <w:lang w:eastAsia="ru-RU"/>
        </w:rPr>
        <w:t>Шапша</w:t>
      </w:r>
      <w:proofErr w:type="spellEnd"/>
      <w:r w:rsidRPr="00607C3D">
        <w:rPr>
          <w:rFonts w:ascii="Times New Roman" w:eastAsia="Times New Roman" w:hAnsi="Times New Roman"/>
          <w:sz w:val="28"/>
          <w:szCs w:val="28"/>
          <w:lang w:eastAsia="ru-RU"/>
        </w:rPr>
        <w:t>, д. Ярки, сельско</w:t>
      </w:r>
      <w:r w:rsidR="00003953" w:rsidRPr="00607C3D">
        <w:rPr>
          <w:rFonts w:ascii="Times New Roman" w:eastAsia="Times New Roman" w:hAnsi="Times New Roman"/>
          <w:sz w:val="28"/>
          <w:szCs w:val="28"/>
          <w:lang w:eastAsia="ru-RU"/>
        </w:rPr>
        <w:t>м</w:t>
      </w:r>
      <w:r w:rsidRPr="00607C3D">
        <w:rPr>
          <w:rFonts w:ascii="Times New Roman" w:eastAsia="Times New Roman" w:hAnsi="Times New Roman"/>
          <w:sz w:val="28"/>
          <w:szCs w:val="28"/>
          <w:lang w:eastAsia="ru-RU"/>
        </w:rPr>
        <w:t xml:space="preserve"> поселени</w:t>
      </w:r>
      <w:r w:rsidR="00003953" w:rsidRPr="00607C3D">
        <w:rPr>
          <w:rFonts w:ascii="Times New Roman" w:eastAsia="Times New Roman" w:hAnsi="Times New Roman"/>
          <w:sz w:val="28"/>
          <w:szCs w:val="28"/>
          <w:lang w:eastAsia="ru-RU"/>
        </w:rPr>
        <w:t>и</w:t>
      </w:r>
      <w:r w:rsidRPr="00607C3D">
        <w:rPr>
          <w:rFonts w:ascii="Times New Roman" w:eastAsia="Times New Roman" w:hAnsi="Times New Roman"/>
          <w:sz w:val="28"/>
          <w:szCs w:val="28"/>
          <w:lang w:eastAsia="ru-RU"/>
        </w:rPr>
        <w:t xml:space="preserve"> </w:t>
      </w:r>
      <w:proofErr w:type="spellStart"/>
      <w:r w:rsidRPr="00607C3D">
        <w:rPr>
          <w:rFonts w:ascii="Times New Roman" w:eastAsia="Times New Roman" w:hAnsi="Times New Roman"/>
          <w:sz w:val="28"/>
          <w:szCs w:val="28"/>
          <w:lang w:eastAsia="ru-RU"/>
        </w:rPr>
        <w:t>Выкатной</w:t>
      </w:r>
      <w:proofErr w:type="spellEnd"/>
      <w:r w:rsidRPr="00607C3D">
        <w:rPr>
          <w:rFonts w:ascii="Times New Roman" w:eastAsia="Times New Roman" w:hAnsi="Times New Roman"/>
          <w:sz w:val="28"/>
          <w:szCs w:val="28"/>
          <w:lang w:eastAsia="ru-RU"/>
        </w:rPr>
        <w:t>, сельско</w:t>
      </w:r>
      <w:r w:rsidR="00003953" w:rsidRPr="00607C3D">
        <w:rPr>
          <w:rFonts w:ascii="Times New Roman" w:eastAsia="Times New Roman" w:hAnsi="Times New Roman"/>
          <w:sz w:val="28"/>
          <w:szCs w:val="28"/>
          <w:lang w:eastAsia="ru-RU"/>
        </w:rPr>
        <w:t>м</w:t>
      </w:r>
      <w:r w:rsidRPr="00607C3D">
        <w:rPr>
          <w:rFonts w:ascii="Times New Roman" w:eastAsia="Times New Roman" w:hAnsi="Times New Roman"/>
          <w:sz w:val="28"/>
          <w:szCs w:val="28"/>
          <w:lang w:eastAsia="ru-RU"/>
        </w:rPr>
        <w:t xml:space="preserve"> поселени</w:t>
      </w:r>
      <w:r w:rsidR="00003953" w:rsidRPr="00607C3D">
        <w:rPr>
          <w:rFonts w:ascii="Times New Roman" w:eastAsia="Times New Roman" w:hAnsi="Times New Roman"/>
          <w:sz w:val="28"/>
          <w:szCs w:val="28"/>
          <w:lang w:eastAsia="ru-RU"/>
        </w:rPr>
        <w:t>и</w:t>
      </w:r>
      <w:r w:rsidRPr="00607C3D">
        <w:rPr>
          <w:rFonts w:ascii="Times New Roman" w:eastAsia="Times New Roman" w:hAnsi="Times New Roman"/>
          <w:sz w:val="28"/>
          <w:szCs w:val="28"/>
          <w:lang w:eastAsia="ru-RU"/>
        </w:rPr>
        <w:t xml:space="preserve"> Кедровый, 48,62% - сельско</w:t>
      </w:r>
      <w:r w:rsidR="00003953" w:rsidRPr="00607C3D">
        <w:rPr>
          <w:rFonts w:ascii="Times New Roman" w:eastAsia="Times New Roman" w:hAnsi="Times New Roman"/>
          <w:sz w:val="28"/>
          <w:szCs w:val="28"/>
          <w:lang w:eastAsia="ru-RU"/>
        </w:rPr>
        <w:t>м</w:t>
      </w:r>
      <w:r w:rsidRPr="00607C3D">
        <w:rPr>
          <w:rFonts w:ascii="Times New Roman" w:eastAsia="Times New Roman" w:hAnsi="Times New Roman"/>
          <w:sz w:val="28"/>
          <w:szCs w:val="28"/>
          <w:lang w:eastAsia="ru-RU"/>
        </w:rPr>
        <w:t xml:space="preserve"> поселени</w:t>
      </w:r>
      <w:r w:rsidR="00003953" w:rsidRPr="00607C3D">
        <w:rPr>
          <w:rFonts w:ascii="Times New Roman" w:eastAsia="Times New Roman" w:hAnsi="Times New Roman"/>
          <w:sz w:val="28"/>
          <w:szCs w:val="28"/>
          <w:lang w:eastAsia="ru-RU"/>
        </w:rPr>
        <w:t>и</w:t>
      </w:r>
      <w:r w:rsidRPr="00607C3D">
        <w:rPr>
          <w:rFonts w:ascii="Times New Roman" w:eastAsia="Times New Roman" w:hAnsi="Times New Roman"/>
          <w:sz w:val="28"/>
          <w:szCs w:val="28"/>
          <w:lang w:eastAsia="ru-RU"/>
        </w:rPr>
        <w:t xml:space="preserve"> Горноправдинск.</w:t>
      </w:r>
    </w:p>
    <w:p w:rsidR="00250C34" w:rsidRPr="00607C3D" w:rsidRDefault="00250C34" w:rsidP="002B20A6">
      <w:pPr>
        <w:tabs>
          <w:tab w:val="left" w:pos="851"/>
        </w:tabs>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5F1BAE" w:rsidRPr="00607C3D">
        <w:rPr>
          <w:rFonts w:ascii="Times New Roman" w:hAnsi="Times New Roman"/>
          <w:sz w:val="28"/>
          <w:szCs w:val="28"/>
        </w:rPr>
        <w:t>3</w:t>
      </w:r>
      <w:r w:rsidRPr="00607C3D">
        <w:rPr>
          <w:rFonts w:ascii="Times New Roman" w:hAnsi="Times New Roman"/>
          <w:sz w:val="28"/>
          <w:szCs w:val="28"/>
        </w:rPr>
        <w:t>.4.</w:t>
      </w:r>
      <w:r w:rsidR="005F1BAE" w:rsidRPr="00607C3D">
        <w:rPr>
          <w:rFonts w:ascii="Times New Roman" w:hAnsi="Times New Roman"/>
          <w:sz w:val="28"/>
          <w:szCs w:val="28"/>
        </w:rPr>
        <w:t>9.</w:t>
      </w:r>
      <w:r w:rsidRPr="00607C3D">
        <w:rPr>
          <w:rFonts w:ascii="Times New Roman" w:hAnsi="Times New Roman"/>
          <w:sz w:val="28"/>
          <w:szCs w:val="28"/>
        </w:rPr>
        <w:t xml:space="preserve">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w:t>
      </w:r>
      <w:proofErr w:type="gramStart"/>
      <w:r w:rsidRPr="00607C3D">
        <w:rPr>
          <w:rFonts w:ascii="Times New Roman" w:hAnsi="Times New Roman"/>
          <w:sz w:val="28"/>
          <w:szCs w:val="28"/>
        </w:rPr>
        <w:t>соответствии</w:t>
      </w:r>
      <w:proofErr w:type="gramEnd"/>
      <w:r w:rsidRPr="00607C3D">
        <w:rPr>
          <w:rFonts w:ascii="Times New Roman" w:hAnsi="Times New Roman"/>
          <w:sz w:val="28"/>
          <w:szCs w:val="28"/>
        </w:rPr>
        <w:t xml:space="preserve"> с Федеральным законом от 30.12.2004 № 21</w:t>
      </w:r>
      <w:r w:rsidR="00161979" w:rsidRPr="00607C3D">
        <w:rPr>
          <w:rFonts w:ascii="Times New Roman" w:hAnsi="Times New Roman"/>
          <w:sz w:val="28"/>
          <w:szCs w:val="28"/>
        </w:rPr>
        <w:t>0</w:t>
      </w:r>
      <w:r w:rsidRPr="00607C3D">
        <w:rPr>
          <w:rFonts w:ascii="Times New Roman" w:hAnsi="Times New Roman"/>
          <w:sz w:val="28"/>
          <w:szCs w:val="28"/>
        </w:rPr>
        <w:t xml:space="preserve"> – ФЗ «Об основах регулирования тарифов организаций коммунального комплекса».</w:t>
      </w:r>
    </w:p>
    <w:p w:rsidR="0043536B" w:rsidRPr="00607C3D" w:rsidRDefault="0043536B" w:rsidP="002B20A6">
      <w:pPr>
        <w:autoSpaceDE w:val="0"/>
        <w:autoSpaceDN w:val="0"/>
        <w:adjustRightInd w:val="0"/>
        <w:spacing w:after="0" w:line="240" w:lineRule="auto"/>
        <w:ind w:firstLine="709"/>
        <w:jc w:val="both"/>
        <w:rPr>
          <w:rFonts w:ascii="Times New Roman" w:eastAsiaTheme="minorHAnsi" w:hAnsi="Times New Roman"/>
          <w:sz w:val="28"/>
          <w:szCs w:val="28"/>
        </w:rPr>
      </w:pPr>
      <w:r w:rsidRPr="00607C3D">
        <w:rPr>
          <w:rFonts w:ascii="Times New Roman" w:hAnsi="Times New Roman"/>
          <w:sz w:val="28"/>
          <w:szCs w:val="28"/>
        </w:rPr>
        <w:t xml:space="preserve">В действующей редакции Федеральный закон регулирует тарифы организаций </w:t>
      </w:r>
      <w:proofErr w:type="gramStart"/>
      <w:r w:rsidRPr="00607C3D">
        <w:rPr>
          <w:rFonts w:ascii="Times New Roman" w:hAnsi="Times New Roman"/>
          <w:sz w:val="28"/>
          <w:szCs w:val="28"/>
        </w:rPr>
        <w:t>коммунального</w:t>
      </w:r>
      <w:proofErr w:type="gramEnd"/>
      <w:r w:rsidRPr="00607C3D">
        <w:rPr>
          <w:rFonts w:ascii="Times New Roman" w:hAnsi="Times New Roman"/>
          <w:sz w:val="28"/>
          <w:szCs w:val="28"/>
        </w:rPr>
        <w:t xml:space="preserve"> комплекса</w:t>
      </w:r>
      <w:r w:rsidR="00003953" w:rsidRPr="00607C3D">
        <w:rPr>
          <w:rFonts w:ascii="Times New Roman" w:hAnsi="Times New Roman"/>
          <w:sz w:val="28"/>
          <w:szCs w:val="28"/>
        </w:rPr>
        <w:t>,</w:t>
      </w:r>
      <w:r w:rsidRPr="00607C3D">
        <w:rPr>
          <w:rFonts w:ascii="Times New Roman" w:hAnsi="Times New Roman"/>
          <w:sz w:val="28"/>
          <w:szCs w:val="28"/>
        </w:rPr>
        <w:t xml:space="preserve"> осуществляющих деятельность по </w:t>
      </w:r>
      <w:r w:rsidRPr="00607C3D">
        <w:rPr>
          <w:rFonts w:ascii="Times New Roman" w:eastAsiaTheme="minorHAnsi" w:hAnsi="Times New Roman"/>
          <w:sz w:val="28"/>
          <w:szCs w:val="28"/>
        </w:rPr>
        <w:t>утилизации, обезвреживанию и захоронению твердых бытовых отходов.</w:t>
      </w:r>
    </w:p>
    <w:p w:rsidR="0043536B" w:rsidRPr="00607C3D" w:rsidRDefault="0043536B" w:rsidP="002B20A6">
      <w:pPr>
        <w:autoSpaceDE w:val="0"/>
        <w:autoSpaceDN w:val="0"/>
        <w:adjustRightInd w:val="0"/>
        <w:spacing w:after="0" w:line="240" w:lineRule="auto"/>
        <w:ind w:firstLine="709"/>
        <w:jc w:val="both"/>
        <w:rPr>
          <w:rFonts w:ascii="Times New Roman" w:eastAsiaTheme="minorHAnsi" w:hAnsi="Times New Roman"/>
          <w:sz w:val="28"/>
          <w:szCs w:val="28"/>
        </w:rPr>
      </w:pPr>
      <w:r w:rsidRPr="00607C3D">
        <w:rPr>
          <w:rFonts w:ascii="Times New Roman" w:eastAsiaTheme="minorHAnsi" w:hAnsi="Times New Roman"/>
          <w:sz w:val="28"/>
          <w:szCs w:val="28"/>
        </w:rPr>
        <w:t xml:space="preserve">В связи с тем, что полномочия по осуществлению регулирования тарифов </w:t>
      </w:r>
      <w:r w:rsidRPr="00607C3D">
        <w:rPr>
          <w:rFonts w:ascii="Times New Roman" w:hAnsi="Times New Roman"/>
          <w:sz w:val="28"/>
          <w:szCs w:val="28"/>
        </w:rPr>
        <w:t xml:space="preserve">по </w:t>
      </w:r>
      <w:r w:rsidRPr="00607C3D">
        <w:rPr>
          <w:rFonts w:ascii="Times New Roman" w:eastAsiaTheme="minorHAnsi" w:hAnsi="Times New Roman"/>
          <w:sz w:val="28"/>
          <w:szCs w:val="28"/>
        </w:rPr>
        <w:t>утилизации, обезвреживанию и захоронению твердых бытовых отходов относятся к полномочиям органов регулирования субъектов Российской Федерации</w:t>
      </w:r>
      <w:r w:rsidR="00003953" w:rsidRPr="00607C3D">
        <w:rPr>
          <w:rFonts w:ascii="Times New Roman" w:eastAsiaTheme="minorHAnsi" w:hAnsi="Times New Roman"/>
          <w:sz w:val="28"/>
          <w:szCs w:val="28"/>
        </w:rPr>
        <w:t>,</w:t>
      </w:r>
      <w:r w:rsidRPr="00607C3D">
        <w:rPr>
          <w:rFonts w:ascii="Times New Roman" w:eastAsiaTheme="minorHAnsi" w:hAnsi="Times New Roman"/>
          <w:sz w:val="28"/>
          <w:szCs w:val="28"/>
        </w:rPr>
        <w:t xml:space="preserve"> администрация района указанные функции не осуществляла.</w:t>
      </w:r>
    </w:p>
    <w:p w:rsidR="00C82A1D" w:rsidRPr="00607C3D" w:rsidRDefault="00C82A1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2.</w:t>
      </w:r>
      <w:r w:rsidR="005E65D2" w:rsidRPr="00607C3D">
        <w:rPr>
          <w:rFonts w:ascii="Times New Roman" w:hAnsi="Times New Roman"/>
          <w:sz w:val="28"/>
          <w:szCs w:val="28"/>
        </w:rPr>
        <w:t>3</w:t>
      </w:r>
      <w:r w:rsidRPr="00607C3D">
        <w:rPr>
          <w:rFonts w:ascii="Times New Roman" w:hAnsi="Times New Roman"/>
          <w:sz w:val="28"/>
          <w:szCs w:val="28"/>
        </w:rPr>
        <w:t>.4.</w:t>
      </w:r>
      <w:r w:rsidR="00985D35" w:rsidRPr="00607C3D">
        <w:rPr>
          <w:rFonts w:ascii="Times New Roman" w:hAnsi="Times New Roman"/>
          <w:sz w:val="28"/>
          <w:szCs w:val="28"/>
        </w:rPr>
        <w:t>1</w:t>
      </w:r>
      <w:r w:rsidR="005E65D2" w:rsidRPr="00607C3D">
        <w:rPr>
          <w:rFonts w:ascii="Times New Roman" w:hAnsi="Times New Roman"/>
          <w:sz w:val="28"/>
          <w:szCs w:val="28"/>
        </w:rPr>
        <w:t>0</w:t>
      </w:r>
      <w:r w:rsidRPr="00607C3D">
        <w:rPr>
          <w:rFonts w:ascii="Times New Roman" w:hAnsi="Times New Roman"/>
          <w:sz w:val="28"/>
          <w:szCs w:val="28"/>
        </w:rPr>
        <w:t>. Исполняет полномочия по организации теплоснабжения, предусмотренные Федеральным законом «О теплоснабжении».</w:t>
      </w:r>
    </w:p>
    <w:p w:rsidR="00250C34" w:rsidRPr="00607C3D" w:rsidRDefault="00250C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EE2322">
        <w:rPr>
          <w:rFonts w:ascii="Times New Roman" w:hAnsi="Times New Roman"/>
          <w:sz w:val="28"/>
          <w:szCs w:val="28"/>
        </w:rPr>
        <w:t>3</w:t>
      </w:r>
      <w:r w:rsidRPr="00607C3D">
        <w:rPr>
          <w:rFonts w:ascii="Times New Roman" w:hAnsi="Times New Roman"/>
          <w:sz w:val="28"/>
          <w:szCs w:val="28"/>
        </w:rPr>
        <w:t>.4.</w:t>
      </w:r>
      <w:r w:rsidR="00985D35" w:rsidRPr="00607C3D">
        <w:rPr>
          <w:rFonts w:ascii="Times New Roman" w:hAnsi="Times New Roman"/>
          <w:sz w:val="28"/>
          <w:szCs w:val="28"/>
        </w:rPr>
        <w:t>1</w:t>
      </w:r>
      <w:r w:rsidR="005E65D2" w:rsidRPr="00607C3D">
        <w:rPr>
          <w:rFonts w:ascii="Times New Roman" w:hAnsi="Times New Roman"/>
          <w:sz w:val="28"/>
          <w:szCs w:val="28"/>
        </w:rPr>
        <w:t>1</w:t>
      </w:r>
      <w:r w:rsidRPr="00607C3D">
        <w:rPr>
          <w:rFonts w:ascii="Times New Roman" w:hAnsi="Times New Roman"/>
          <w:sz w:val="28"/>
          <w:szCs w:val="28"/>
        </w:rPr>
        <w:t>. Осуществляет полномочия по организации теплоснабжения, предусмотренные Федеральным законом от 27.07.2007 № 190-ФЗ «О теплоснабжении».</w:t>
      </w:r>
    </w:p>
    <w:p w:rsidR="00070D37" w:rsidRPr="00607C3D" w:rsidRDefault="00070D37" w:rsidP="002B20A6">
      <w:pPr>
        <w:pStyle w:val="ab"/>
        <w:ind w:firstLine="709"/>
        <w:jc w:val="both"/>
        <w:rPr>
          <w:sz w:val="28"/>
          <w:szCs w:val="28"/>
        </w:rPr>
      </w:pPr>
      <w:r w:rsidRPr="00607C3D">
        <w:rPr>
          <w:sz w:val="28"/>
          <w:szCs w:val="28"/>
        </w:rPr>
        <w:t>В соответствии с заключенными соглашениями о передаче осуществления части полномочий по решению вопросов местного значения между администрацией района и администрациями сельских поселений осуществляет полномочия по организации в границах поселений теплоснабжения.</w:t>
      </w:r>
    </w:p>
    <w:p w:rsidR="00070D37" w:rsidRPr="00607C3D" w:rsidRDefault="00070D37" w:rsidP="002B20A6">
      <w:pPr>
        <w:pStyle w:val="ab"/>
        <w:ind w:firstLine="709"/>
        <w:jc w:val="both"/>
        <w:rPr>
          <w:sz w:val="28"/>
          <w:szCs w:val="28"/>
        </w:rPr>
      </w:pPr>
      <w:r w:rsidRPr="00607C3D">
        <w:rPr>
          <w:sz w:val="28"/>
          <w:szCs w:val="28"/>
        </w:rPr>
        <w:t xml:space="preserve">Теплоснабжение жилищного фонда и объектов соцкультбыта Ханты-Мансийского района осуществляется от 29 котельных, из которых 18 работают на газообразном топливе, 10 – на твердом топливе, 1 – на отходах (щепе). </w:t>
      </w:r>
    </w:p>
    <w:p w:rsidR="00070D37" w:rsidRPr="00607C3D" w:rsidRDefault="00070D37" w:rsidP="002B20A6">
      <w:pPr>
        <w:pStyle w:val="ab"/>
        <w:ind w:firstLine="709"/>
        <w:jc w:val="both"/>
        <w:rPr>
          <w:sz w:val="28"/>
          <w:szCs w:val="28"/>
        </w:rPr>
      </w:pPr>
      <w:r w:rsidRPr="00607C3D">
        <w:rPr>
          <w:sz w:val="28"/>
          <w:szCs w:val="28"/>
        </w:rPr>
        <w:t>Средний коэффициент полезного действия котельных установок (котлов) по району составляет 86,77%.</w:t>
      </w:r>
    </w:p>
    <w:p w:rsidR="00070D37" w:rsidRPr="00607C3D" w:rsidRDefault="00070D37" w:rsidP="002B20A6">
      <w:pPr>
        <w:pStyle w:val="ab"/>
        <w:ind w:firstLine="709"/>
        <w:jc w:val="both"/>
        <w:rPr>
          <w:sz w:val="28"/>
          <w:szCs w:val="28"/>
        </w:rPr>
      </w:pPr>
      <w:r w:rsidRPr="00607C3D">
        <w:rPr>
          <w:sz w:val="28"/>
          <w:szCs w:val="28"/>
        </w:rPr>
        <w:t xml:space="preserve">Теплоснабжающей организацией является МП «ЖЭК-3» Ханты-Мансийского района. В д. </w:t>
      </w:r>
      <w:proofErr w:type="spellStart"/>
      <w:r w:rsidRPr="00607C3D">
        <w:rPr>
          <w:sz w:val="28"/>
          <w:szCs w:val="28"/>
        </w:rPr>
        <w:t>Согом</w:t>
      </w:r>
      <w:proofErr w:type="spellEnd"/>
      <w:r w:rsidRPr="00607C3D">
        <w:rPr>
          <w:sz w:val="28"/>
          <w:szCs w:val="28"/>
        </w:rPr>
        <w:t xml:space="preserve"> выработку и реализацию тепловой энергии осуществляет АО «Компания ЮГ» с использованием </w:t>
      </w:r>
      <w:proofErr w:type="spellStart"/>
      <w:r w:rsidRPr="00607C3D">
        <w:rPr>
          <w:sz w:val="28"/>
          <w:szCs w:val="28"/>
        </w:rPr>
        <w:t>когенерационной</w:t>
      </w:r>
      <w:proofErr w:type="spellEnd"/>
      <w:r w:rsidRPr="00607C3D">
        <w:rPr>
          <w:sz w:val="28"/>
          <w:szCs w:val="28"/>
        </w:rPr>
        <w:t xml:space="preserve"> установки.</w:t>
      </w:r>
    </w:p>
    <w:p w:rsidR="00070D37" w:rsidRDefault="00070D37" w:rsidP="002B20A6">
      <w:pPr>
        <w:pStyle w:val="ab"/>
        <w:ind w:firstLine="709"/>
        <w:jc w:val="both"/>
        <w:rPr>
          <w:sz w:val="28"/>
          <w:szCs w:val="28"/>
        </w:rPr>
      </w:pPr>
      <w:r w:rsidRPr="00607C3D">
        <w:rPr>
          <w:sz w:val="28"/>
          <w:szCs w:val="28"/>
        </w:rPr>
        <w:t>За 2016 год выработано 108,9 тыс. Гкал, что на 1,4 тыс. Гкал больше уровня соответствующего периода прошлого года (</w:t>
      </w:r>
      <w:r w:rsidR="002076E5" w:rsidRPr="00607C3D">
        <w:rPr>
          <w:sz w:val="28"/>
          <w:szCs w:val="28"/>
        </w:rPr>
        <w:t>2015 год</w:t>
      </w:r>
      <w:r w:rsidRPr="00607C3D">
        <w:rPr>
          <w:sz w:val="28"/>
          <w:szCs w:val="28"/>
        </w:rPr>
        <w:t xml:space="preserve"> – 107,5 тыс. Гкал). </w:t>
      </w:r>
    </w:p>
    <w:p w:rsidR="007D3C36" w:rsidRDefault="007D3C36" w:rsidP="002B20A6">
      <w:pPr>
        <w:pStyle w:val="ab"/>
        <w:ind w:firstLine="709"/>
        <w:jc w:val="both"/>
        <w:rPr>
          <w:sz w:val="28"/>
          <w:szCs w:val="28"/>
        </w:rPr>
      </w:pPr>
    </w:p>
    <w:tbl>
      <w:tblPr>
        <w:tblW w:w="9469" w:type="dxa"/>
        <w:tblInd w:w="-147" w:type="dxa"/>
        <w:tblLayout w:type="fixed"/>
        <w:tblLook w:val="04A0" w:firstRow="1" w:lastRow="0" w:firstColumn="1" w:lastColumn="0" w:noHBand="0" w:noVBand="1"/>
      </w:tblPr>
      <w:tblGrid>
        <w:gridCol w:w="4081"/>
        <w:gridCol w:w="993"/>
        <w:gridCol w:w="1134"/>
        <w:gridCol w:w="993"/>
        <w:gridCol w:w="1134"/>
        <w:gridCol w:w="1134"/>
      </w:tblGrid>
      <w:tr w:rsidR="003902CF" w:rsidRPr="00607C3D" w:rsidTr="00961F5A">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02CF" w:rsidRPr="00607C3D" w:rsidRDefault="003902CF" w:rsidP="002B20A6">
            <w:pPr>
              <w:spacing w:after="0" w:line="240" w:lineRule="auto"/>
              <w:ind w:firstLine="709"/>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3902CF" w:rsidRPr="00607C3D" w:rsidRDefault="003902CF" w:rsidP="002B20A6">
            <w:pPr>
              <w:spacing w:after="0" w:line="240" w:lineRule="auto"/>
              <w:ind w:firstLine="709"/>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902CF" w:rsidRPr="00607C3D" w:rsidRDefault="003902CF"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 xml:space="preserve">Югра </w:t>
            </w:r>
          </w:p>
        </w:tc>
      </w:tr>
      <w:tr w:rsidR="003902CF" w:rsidRPr="00607C3D" w:rsidTr="00961F5A">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3902CF" w:rsidRPr="00607C3D" w:rsidRDefault="003902CF" w:rsidP="002B20A6">
            <w:pPr>
              <w:spacing w:after="0" w:line="240" w:lineRule="auto"/>
              <w:ind w:firstLine="709"/>
              <w:rPr>
                <w:rFonts w:ascii="Times New Roman" w:eastAsia="Times New Roman" w:hAnsi="Times New Roman"/>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tcPr>
          <w:p w:rsidR="003902CF" w:rsidRPr="00607C3D" w:rsidRDefault="003902CF"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tcPr>
          <w:p w:rsidR="003902CF" w:rsidRPr="00607C3D" w:rsidRDefault="003902CF"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2014</w:t>
            </w:r>
          </w:p>
        </w:tc>
        <w:tc>
          <w:tcPr>
            <w:tcW w:w="993" w:type="dxa"/>
            <w:tcBorders>
              <w:top w:val="nil"/>
              <w:left w:val="nil"/>
              <w:bottom w:val="single" w:sz="4" w:space="0" w:color="auto"/>
              <w:right w:val="single" w:sz="4" w:space="0" w:color="auto"/>
            </w:tcBorders>
            <w:shd w:val="clear" w:color="auto" w:fill="auto"/>
            <w:vAlign w:val="center"/>
          </w:tcPr>
          <w:p w:rsidR="003902CF" w:rsidRPr="00607C3D" w:rsidRDefault="003902CF"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2015</w:t>
            </w:r>
          </w:p>
        </w:tc>
        <w:tc>
          <w:tcPr>
            <w:tcW w:w="1134" w:type="dxa"/>
            <w:tcBorders>
              <w:top w:val="nil"/>
              <w:left w:val="nil"/>
              <w:bottom w:val="single" w:sz="4" w:space="0" w:color="auto"/>
              <w:right w:val="single" w:sz="4" w:space="0" w:color="auto"/>
            </w:tcBorders>
            <w:shd w:val="clear" w:color="auto" w:fill="auto"/>
            <w:vAlign w:val="center"/>
          </w:tcPr>
          <w:p w:rsidR="003902CF" w:rsidRPr="00607C3D" w:rsidRDefault="003902CF"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3902CF" w:rsidRPr="00607C3D" w:rsidRDefault="003902CF"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2016</w:t>
            </w:r>
          </w:p>
        </w:tc>
      </w:tr>
      <w:tr w:rsidR="003902CF" w:rsidRPr="00607C3D" w:rsidTr="00961F5A">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3902CF" w:rsidRPr="00607C3D" w:rsidRDefault="003902C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Протяженность тепловых сетей, </w:t>
            </w:r>
            <w:proofErr w:type="gramStart"/>
            <w:r w:rsidRPr="00607C3D">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56,7</w:t>
            </w:r>
          </w:p>
        </w:tc>
        <w:tc>
          <w:tcPr>
            <w:tcW w:w="1134"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56,7</w:t>
            </w:r>
          </w:p>
        </w:tc>
        <w:tc>
          <w:tcPr>
            <w:tcW w:w="993"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3 672,5</w:t>
            </w:r>
          </w:p>
        </w:tc>
      </w:tr>
      <w:tr w:rsidR="003902CF" w:rsidRPr="00607C3D" w:rsidTr="00961F5A">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02CF" w:rsidRPr="00607C3D" w:rsidRDefault="003902C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Протяженность ветхих тепловых сетей, </w:t>
            </w:r>
            <w:proofErr w:type="gramStart"/>
            <w:r w:rsidRPr="00607C3D">
              <w:rPr>
                <w:rFonts w:ascii="Times New Roman" w:eastAsia="Times New Roman" w:hAnsi="Times New Roman"/>
                <w:sz w:val="28"/>
                <w:szCs w:val="28"/>
                <w:lang w:eastAsia="ru-RU"/>
              </w:rPr>
              <w:t>км</w:t>
            </w:r>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18,97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18,99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19,1</w:t>
            </w:r>
          </w:p>
        </w:tc>
        <w:tc>
          <w:tcPr>
            <w:tcW w:w="1134" w:type="dxa"/>
            <w:tcBorders>
              <w:top w:val="single" w:sz="4" w:space="0" w:color="auto"/>
              <w:left w:val="nil"/>
              <w:bottom w:val="single" w:sz="4" w:space="0" w:color="auto"/>
              <w:right w:val="single" w:sz="4" w:space="0" w:color="auto"/>
            </w:tcBorders>
            <w:shd w:val="clear" w:color="auto" w:fill="auto"/>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19,0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656,2</w:t>
            </w:r>
          </w:p>
        </w:tc>
      </w:tr>
      <w:tr w:rsidR="003902CF" w:rsidRPr="00607C3D" w:rsidTr="00961F5A">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3902CF" w:rsidRPr="00607C3D" w:rsidRDefault="003902C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Доля ветхих тепловых сетей в общей протяженности тепловых сетей, в %</w:t>
            </w:r>
          </w:p>
        </w:tc>
        <w:tc>
          <w:tcPr>
            <w:tcW w:w="993"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33,5</w:t>
            </w:r>
          </w:p>
        </w:tc>
        <w:tc>
          <w:tcPr>
            <w:tcW w:w="1134"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33,51</w:t>
            </w:r>
          </w:p>
        </w:tc>
        <w:tc>
          <w:tcPr>
            <w:tcW w:w="993"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33,68</w:t>
            </w:r>
          </w:p>
        </w:tc>
        <w:tc>
          <w:tcPr>
            <w:tcW w:w="1134" w:type="dxa"/>
            <w:tcBorders>
              <w:top w:val="nil"/>
              <w:left w:val="nil"/>
              <w:bottom w:val="single" w:sz="4" w:space="0" w:color="auto"/>
              <w:right w:val="single" w:sz="4" w:space="0" w:color="auto"/>
            </w:tcBorders>
            <w:shd w:val="clear" w:color="auto" w:fill="auto"/>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33,5</w:t>
            </w:r>
          </w:p>
        </w:tc>
        <w:tc>
          <w:tcPr>
            <w:tcW w:w="1134" w:type="dxa"/>
            <w:tcBorders>
              <w:top w:val="nil"/>
              <w:left w:val="nil"/>
              <w:bottom w:val="single" w:sz="4" w:space="0" w:color="auto"/>
              <w:right w:val="single" w:sz="4" w:space="0" w:color="auto"/>
            </w:tcBorders>
            <w:shd w:val="clear" w:color="auto" w:fill="auto"/>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17,9</w:t>
            </w:r>
          </w:p>
        </w:tc>
      </w:tr>
      <w:tr w:rsidR="003902CF" w:rsidRPr="00607C3D" w:rsidTr="00961F5A">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3902CF" w:rsidRPr="00607C3D" w:rsidRDefault="003902C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Замена ветхих тепловых сетей, </w:t>
            </w:r>
            <w:proofErr w:type="gramStart"/>
            <w:r w:rsidRPr="00607C3D">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4,8</w:t>
            </w:r>
          </w:p>
        </w:tc>
        <w:tc>
          <w:tcPr>
            <w:tcW w:w="1134"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3,9</w:t>
            </w:r>
          </w:p>
        </w:tc>
        <w:tc>
          <w:tcPr>
            <w:tcW w:w="993"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2,3</w:t>
            </w:r>
          </w:p>
        </w:tc>
        <w:tc>
          <w:tcPr>
            <w:tcW w:w="1134" w:type="dxa"/>
            <w:tcBorders>
              <w:top w:val="nil"/>
              <w:left w:val="nil"/>
              <w:bottom w:val="single" w:sz="4" w:space="0" w:color="auto"/>
              <w:right w:val="single" w:sz="4" w:space="0" w:color="auto"/>
            </w:tcBorders>
            <w:shd w:val="clear" w:color="auto" w:fill="auto"/>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4,0</w:t>
            </w:r>
          </w:p>
        </w:tc>
        <w:tc>
          <w:tcPr>
            <w:tcW w:w="1134" w:type="dxa"/>
            <w:tcBorders>
              <w:top w:val="nil"/>
              <w:left w:val="nil"/>
              <w:bottom w:val="single" w:sz="4" w:space="0" w:color="auto"/>
              <w:right w:val="single" w:sz="4" w:space="0" w:color="auto"/>
            </w:tcBorders>
            <w:shd w:val="clear" w:color="auto" w:fill="auto"/>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146,9</w:t>
            </w:r>
          </w:p>
        </w:tc>
      </w:tr>
      <w:tr w:rsidR="003902CF" w:rsidRPr="00607C3D" w:rsidTr="00961F5A">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3902CF" w:rsidRPr="00607C3D" w:rsidRDefault="003902C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Уровень замены ветхих тепловых сетей, в </w:t>
            </w:r>
            <w:proofErr w:type="gramStart"/>
            <w:r w:rsidRPr="00607C3D">
              <w:rPr>
                <w:rFonts w:ascii="Times New Roman" w:eastAsia="Times New Roman" w:hAnsi="Times New Roman"/>
                <w:sz w:val="28"/>
                <w:szCs w:val="28"/>
                <w:lang w:eastAsia="ru-RU"/>
              </w:rPr>
              <w:t>процентах</w:t>
            </w:r>
            <w:proofErr w:type="gramEnd"/>
          </w:p>
        </w:tc>
        <w:tc>
          <w:tcPr>
            <w:tcW w:w="993"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7,4</w:t>
            </w:r>
          </w:p>
        </w:tc>
        <w:tc>
          <w:tcPr>
            <w:tcW w:w="1134"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6,9</w:t>
            </w:r>
          </w:p>
        </w:tc>
        <w:tc>
          <w:tcPr>
            <w:tcW w:w="993"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4,1</w:t>
            </w:r>
          </w:p>
        </w:tc>
        <w:tc>
          <w:tcPr>
            <w:tcW w:w="1134"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7,1</w:t>
            </w:r>
          </w:p>
        </w:tc>
        <w:tc>
          <w:tcPr>
            <w:tcW w:w="1134" w:type="dxa"/>
            <w:tcBorders>
              <w:top w:val="nil"/>
              <w:left w:val="nil"/>
              <w:bottom w:val="single" w:sz="4" w:space="0" w:color="auto"/>
              <w:right w:val="single" w:sz="4" w:space="0" w:color="auto"/>
            </w:tcBorders>
            <w:shd w:val="clear" w:color="000000" w:fill="FFFFFF"/>
            <w:vAlign w:val="center"/>
          </w:tcPr>
          <w:p w:rsidR="003902CF" w:rsidRPr="00607C3D" w:rsidRDefault="003902C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4,0</w:t>
            </w:r>
          </w:p>
        </w:tc>
      </w:tr>
    </w:tbl>
    <w:p w:rsidR="0010299A" w:rsidRDefault="0010299A" w:rsidP="002B20A6">
      <w:pPr>
        <w:pStyle w:val="ab"/>
        <w:ind w:firstLine="709"/>
        <w:jc w:val="both"/>
        <w:rPr>
          <w:sz w:val="28"/>
          <w:szCs w:val="28"/>
        </w:rPr>
      </w:pPr>
    </w:p>
    <w:p w:rsidR="00070D37" w:rsidRPr="00607C3D" w:rsidRDefault="00070D37" w:rsidP="002B20A6">
      <w:pPr>
        <w:pStyle w:val="ab"/>
        <w:ind w:firstLine="709"/>
        <w:jc w:val="both"/>
        <w:rPr>
          <w:sz w:val="28"/>
          <w:szCs w:val="28"/>
        </w:rPr>
      </w:pPr>
      <w:r w:rsidRPr="00607C3D">
        <w:rPr>
          <w:sz w:val="28"/>
          <w:szCs w:val="28"/>
        </w:rPr>
        <w:t xml:space="preserve">В 2016 году на системах отопления Ханты-Мансийского района были произведены работы по капитальному ремонту инженерных сетей, капитальному ремонту водогрейных котлов. </w:t>
      </w:r>
    </w:p>
    <w:p w:rsidR="00070D37" w:rsidRPr="00607C3D" w:rsidRDefault="00070D37" w:rsidP="002B20A6">
      <w:pPr>
        <w:pStyle w:val="ab"/>
        <w:ind w:firstLine="709"/>
        <w:jc w:val="both"/>
        <w:rPr>
          <w:sz w:val="28"/>
          <w:szCs w:val="28"/>
        </w:rPr>
      </w:pPr>
      <w:r w:rsidRPr="00607C3D">
        <w:rPr>
          <w:sz w:val="28"/>
          <w:szCs w:val="28"/>
        </w:rPr>
        <w:t xml:space="preserve">Для бесперебойной работы котельных в 2016 году в п. Горноправдинск произведен капитальный ремонт (замена) котловых контуров отопительных котлов, проведена автоматизация котельных по </w:t>
      </w:r>
      <w:proofErr w:type="spellStart"/>
      <w:r w:rsidRPr="00607C3D">
        <w:rPr>
          <w:sz w:val="28"/>
          <w:szCs w:val="28"/>
        </w:rPr>
        <w:lastRenderedPageBreak/>
        <w:t>погодозависимому</w:t>
      </w:r>
      <w:proofErr w:type="spellEnd"/>
      <w:r w:rsidRPr="00607C3D">
        <w:rPr>
          <w:sz w:val="28"/>
          <w:szCs w:val="28"/>
        </w:rPr>
        <w:t xml:space="preserve"> контуру. В котельной п. </w:t>
      </w:r>
      <w:proofErr w:type="spellStart"/>
      <w:r w:rsidRPr="00607C3D">
        <w:rPr>
          <w:sz w:val="28"/>
          <w:szCs w:val="28"/>
        </w:rPr>
        <w:t>Луговской</w:t>
      </w:r>
      <w:proofErr w:type="spellEnd"/>
      <w:r w:rsidRPr="00607C3D">
        <w:rPr>
          <w:sz w:val="28"/>
          <w:szCs w:val="28"/>
        </w:rPr>
        <w:t xml:space="preserve"> произведена замена теплообменного оборудования.</w:t>
      </w:r>
    </w:p>
    <w:p w:rsidR="00070D37" w:rsidRDefault="00070D37" w:rsidP="002B20A6">
      <w:pPr>
        <w:pStyle w:val="ab"/>
        <w:ind w:firstLine="709"/>
        <w:jc w:val="both"/>
        <w:rPr>
          <w:sz w:val="28"/>
          <w:szCs w:val="28"/>
        </w:rPr>
      </w:pPr>
      <w:r w:rsidRPr="00607C3D">
        <w:rPr>
          <w:sz w:val="28"/>
          <w:szCs w:val="28"/>
        </w:rPr>
        <w:t>Утверждена схема теплоснабжения сельского поселения Горноправдинск, актуализирована схема теплоснабжения отдельных сельских поселений Ханты-Мансийского района.</w:t>
      </w:r>
    </w:p>
    <w:p w:rsidR="00070D37" w:rsidRPr="00607C3D" w:rsidRDefault="00070D37" w:rsidP="002B20A6">
      <w:pPr>
        <w:pStyle w:val="ab"/>
        <w:ind w:firstLine="709"/>
        <w:jc w:val="both"/>
        <w:rPr>
          <w:sz w:val="28"/>
          <w:szCs w:val="28"/>
        </w:rPr>
      </w:pPr>
      <w:r w:rsidRPr="00607C3D">
        <w:rPr>
          <w:sz w:val="28"/>
          <w:szCs w:val="28"/>
        </w:rPr>
        <w:t>Общая протяженность сетей теплоснабжения составляет 56,7 км, из них 19,0 км (33,5 %)</w:t>
      </w:r>
      <w:r w:rsidR="00965EF7" w:rsidRPr="00607C3D">
        <w:rPr>
          <w:sz w:val="28"/>
          <w:szCs w:val="28"/>
        </w:rPr>
        <w:t xml:space="preserve"> -</w:t>
      </w:r>
      <w:r w:rsidRPr="00607C3D">
        <w:rPr>
          <w:sz w:val="28"/>
          <w:szCs w:val="28"/>
        </w:rPr>
        <w:t xml:space="preserve"> требую</w:t>
      </w:r>
      <w:r w:rsidR="00965EF7" w:rsidRPr="00607C3D">
        <w:rPr>
          <w:sz w:val="28"/>
          <w:szCs w:val="28"/>
        </w:rPr>
        <w:t>т</w:t>
      </w:r>
      <w:r w:rsidRPr="00607C3D">
        <w:rPr>
          <w:sz w:val="28"/>
          <w:szCs w:val="28"/>
        </w:rPr>
        <w:t xml:space="preserve"> замены. В целях бесперебойной работы в населенных пунктах района ежегодно проводится работа по замене ветхих тепловых сетей с использованием </w:t>
      </w:r>
      <w:proofErr w:type="spellStart"/>
      <w:r w:rsidRPr="00607C3D">
        <w:rPr>
          <w:sz w:val="28"/>
          <w:szCs w:val="28"/>
        </w:rPr>
        <w:t>энергоэффективного</w:t>
      </w:r>
      <w:proofErr w:type="spellEnd"/>
      <w:r w:rsidRPr="00607C3D">
        <w:rPr>
          <w:sz w:val="28"/>
          <w:szCs w:val="28"/>
        </w:rPr>
        <w:t xml:space="preserve"> оборудования и с применением эффективной тепловой изоляции. В 2016 году отремонтировано 4 061,5 п. м (7,1% от общей протяженности) в населенных пунктах: д. </w:t>
      </w:r>
      <w:proofErr w:type="spellStart"/>
      <w:r w:rsidRPr="00607C3D">
        <w:rPr>
          <w:sz w:val="28"/>
          <w:szCs w:val="28"/>
        </w:rPr>
        <w:t>Шапша</w:t>
      </w:r>
      <w:proofErr w:type="spellEnd"/>
      <w:r w:rsidRPr="00607C3D">
        <w:rPr>
          <w:sz w:val="28"/>
          <w:szCs w:val="28"/>
        </w:rPr>
        <w:t xml:space="preserve">, с. Елизарово, п. </w:t>
      </w:r>
      <w:proofErr w:type="spellStart"/>
      <w:r w:rsidRPr="00607C3D">
        <w:rPr>
          <w:sz w:val="28"/>
          <w:szCs w:val="28"/>
        </w:rPr>
        <w:t>Луговской</w:t>
      </w:r>
      <w:proofErr w:type="spellEnd"/>
      <w:r w:rsidRPr="00607C3D">
        <w:rPr>
          <w:sz w:val="28"/>
          <w:szCs w:val="28"/>
        </w:rPr>
        <w:t xml:space="preserve">, п. Горноправдинск, п. </w:t>
      </w:r>
      <w:proofErr w:type="gramStart"/>
      <w:r w:rsidRPr="00607C3D">
        <w:rPr>
          <w:sz w:val="28"/>
          <w:szCs w:val="28"/>
        </w:rPr>
        <w:t>Кирпичный</w:t>
      </w:r>
      <w:proofErr w:type="gramEnd"/>
      <w:r w:rsidRPr="00607C3D">
        <w:rPr>
          <w:sz w:val="28"/>
          <w:szCs w:val="28"/>
        </w:rPr>
        <w:t>.</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5E65D2" w:rsidRPr="00607C3D">
        <w:rPr>
          <w:rFonts w:ascii="Times New Roman" w:hAnsi="Times New Roman"/>
          <w:sz w:val="28"/>
          <w:szCs w:val="28"/>
        </w:rPr>
        <w:t>3</w:t>
      </w:r>
      <w:r w:rsidRPr="00607C3D">
        <w:rPr>
          <w:rFonts w:ascii="Times New Roman" w:hAnsi="Times New Roman"/>
          <w:sz w:val="28"/>
          <w:szCs w:val="28"/>
        </w:rPr>
        <w:t>.4.1</w:t>
      </w:r>
      <w:r w:rsidR="005E65D2" w:rsidRPr="00607C3D">
        <w:rPr>
          <w:rFonts w:ascii="Times New Roman" w:hAnsi="Times New Roman"/>
          <w:sz w:val="28"/>
          <w:szCs w:val="28"/>
        </w:rPr>
        <w:t>2</w:t>
      </w:r>
      <w:r w:rsidRPr="00607C3D">
        <w:rPr>
          <w:rFonts w:ascii="Times New Roman" w:hAnsi="Times New Roman"/>
          <w:sz w:val="28"/>
          <w:szCs w:val="28"/>
        </w:rPr>
        <w:t>. Осуществляет полномочия в сфере водоснабжения и водоотведения, предусмотренные Федеральным законом от 07.12.2011 №416-ФЗ «О водоснабжении и водоотведении».</w:t>
      </w:r>
    </w:p>
    <w:p w:rsidR="00A01D18" w:rsidRDefault="00A01D18" w:rsidP="002B20A6">
      <w:pPr>
        <w:pStyle w:val="ab"/>
        <w:ind w:firstLine="709"/>
        <w:jc w:val="both"/>
        <w:rPr>
          <w:sz w:val="28"/>
          <w:szCs w:val="28"/>
        </w:rPr>
      </w:pPr>
      <w:r w:rsidRPr="00607C3D">
        <w:rPr>
          <w:sz w:val="28"/>
          <w:szCs w:val="28"/>
        </w:rPr>
        <w:t xml:space="preserve">Основными источниками питьевой воды на территории района являются подземные воды из артезианских скважин. Из 31 населенного пункта района водозаборные скважины имеются в 28. Из 28 указанных населенных пунктов, имеющих водозаборные скважины, системы очистки воды имеются в 25 населенных </w:t>
      </w:r>
      <w:proofErr w:type="gramStart"/>
      <w:r w:rsidRPr="00607C3D">
        <w:rPr>
          <w:sz w:val="28"/>
          <w:szCs w:val="28"/>
        </w:rPr>
        <w:t>пунктах</w:t>
      </w:r>
      <w:proofErr w:type="gramEnd"/>
      <w:r w:rsidRPr="00607C3D">
        <w:rPr>
          <w:sz w:val="28"/>
          <w:szCs w:val="28"/>
        </w:rPr>
        <w:t>. В настоящее время доля населения района, обеспеченного качественной питьевой водой</w:t>
      </w:r>
      <w:r w:rsidR="00965EF7" w:rsidRPr="00607C3D">
        <w:rPr>
          <w:sz w:val="28"/>
          <w:szCs w:val="28"/>
        </w:rPr>
        <w:t>,</w:t>
      </w:r>
      <w:r w:rsidRPr="00607C3D">
        <w:rPr>
          <w:sz w:val="28"/>
          <w:szCs w:val="28"/>
        </w:rPr>
        <w:t xml:space="preserve"> составляет 80,7% </w:t>
      </w:r>
      <w:r w:rsidR="00965EF7" w:rsidRPr="00607C3D">
        <w:rPr>
          <w:sz w:val="28"/>
          <w:szCs w:val="28"/>
        </w:rPr>
        <w:t xml:space="preserve"> </w:t>
      </w:r>
      <w:r w:rsidRPr="00607C3D">
        <w:rPr>
          <w:sz w:val="28"/>
          <w:szCs w:val="28"/>
        </w:rPr>
        <w:t xml:space="preserve">(в 2015 году – 80,7%). </w:t>
      </w:r>
    </w:p>
    <w:p w:rsidR="00A83480" w:rsidRPr="00607C3D" w:rsidRDefault="00A83480" w:rsidP="002B20A6">
      <w:pPr>
        <w:pStyle w:val="ab"/>
        <w:ind w:firstLine="709"/>
        <w:jc w:val="both"/>
        <w:rPr>
          <w:sz w:val="28"/>
          <w:szCs w:val="28"/>
        </w:rPr>
      </w:pP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A83480" w:rsidRPr="00607C3D" w:rsidTr="00814664">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480" w:rsidRPr="00607C3D" w:rsidRDefault="00A83480" w:rsidP="002B20A6">
            <w:pPr>
              <w:spacing w:after="0" w:line="240" w:lineRule="auto"/>
              <w:ind w:firstLine="709"/>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A83480" w:rsidRPr="00607C3D" w:rsidRDefault="00A83480" w:rsidP="002B20A6">
            <w:pPr>
              <w:spacing w:after="0" w:line="240" w:lineRule="auto"/>
              <w:ind w:firstLine="709"/>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83480" w:rsidRPr="00607C3D" w:rsidRDefault="00A83480"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Югра</w:t>
            </w:r>
          </w:p>
        </w:tc>
      </w:tr>
      <w:tr w:rsidR="00A83480" w:rsidRPr="00607C3D" w:rsidTr="00814664">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A83480" w:rsidRPr="00607C3D" w:rsidRDefault="00A83480" w:rsidP="002B20A6">
            <w:pPr>
              <w:spacing w:after="0" w:line="240" w:lineRule="auto"/>
              <w:ind w:firstLine="709"/>
              <w:rPr>
                <w:rFonts w:ascii="Times New Roman" w:eastAsia="Times New Roman" w:hAnsi="Times New Roman"/>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tcPr>
          <w:p w:rsidR="00A83480" w:rsidRPr="00607C3D" w:rsidRDefault="00A83480"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tcPr>
          <w:p w:rsidR="00A83480" w:rsidRPr="00607C3D" w:rsidRDefault="00A83480"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2014</w:t>
            </w:r>
          </w:p>
        </w:tc>
        <w:tc>
          <w:tcPr>
            <w:tcW w:w="993" w:type="dxa"/>
            <w:tcBorders>
              <w:top w:val="nil"/>
              <w:left w:val="nil"/>
              <w:bottom w:val="single" w:sz="4" w:space="0" w:color="auto"/>
              <w:right w:val="single" w:sz="4" w:space="0" w:color="auto"/>
            </w:tcBorders>
            <w:shd w:val="clear" w:color="auto" w:fill="auto"/>
            <w:vAlign w:val="center"/>
          </w:tcPr>
          <w:p w:rsidR="00A83480" w:rsidRPr="00607C3D" w:rsidRDefault="00A83480"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2015</w:t>
            </w:r>
          </w:p>
        </w:tc>
        <w:tc>
          <w:tcPr>
            <w:tcW w:w="1134" w:type="dxa"/>
            <w:tcBorders>
              <w:top w:val="nil"/>
              <w:left w:val="nil"/>
              <w:bottom w:val="single" w:sz="4" w:space="0" w:color="auto"/>
              <w:right w:val="single" w:sz="4" w:space="0" w:color="auto"/>
            </w:tcBorders>
            <w:shd w:val="clear" w:color="auto" w:fill="auto"/>
            <w:vAlign w:val="center"/>
          </w:tcPr>
          <w:p w:rsidR="00A83480" w:rsidRPr="00607C3D" w:rsidRDefault="00A83480"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A83480" w:rsidRPr="00607C3D" w:rsidRDefault="00A83480"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2016</w:t>
            </w:r>
          </w:p>
        </w:tc>
      </w:tr>
      <w:tr w:rsidR="00A83480" w:rsidRPr="00607C3D" w:rsidTr="0081466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83480" w:rsidRPr="00607C3D" w:rsidRDefault="00A83480"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Общая протяженность водопроводных сетей, </w:t>
            </w:r>
            <w:proofErr w:type="gramStart"/>
            <w:r w:rsidRPr="00607C3D">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63,4</w:t>
            </w:r>
          </w:p>
        </w:tc>
        <w:tc>
          <w:tcPr>
            <w:tcW w:w="1134"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63,4</w:t>
            </w:r>
          </w:p>
        </w:tc>
        <w:tc>
          <w:tcPr>
            <w:tcW w:w="993"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68,9</w:t>
            </w:r>
          </w:p>
        </w:tc>
        <w:tc>
          <w:tcPr>
            <w:tcW w:w="1134"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68,9</w:t>
            </w:r>
          </w:p>
        </w:tc>
        <w:tc>
          <w:tcPr>
            <w:tcW w:w="1134"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4 235</w:t>
            </w:r>
          </w:p>
        </w:tc>
      </w:tr>
      <w:tr w:rsidR="00A83480" w:rsidRPr="00607C3D" w:rsidTr="0081466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83480" w:rsidRPr="00607C3D" w:rsidRDefault="00A83480"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Замена ветхих водопроводных сетей, </w:t>
            </w:r>
            <w:proofErr w:type="gramStart"/>
            <w:r w:rsidRPr="00607C3D">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5,421</w:t>
            </w:r>
          </w:p>
        </w:tc>
        <w:tc>
          <w:tcPr>
            <w:tcW w:w="1134"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3,9</w:t>
            </w:r>
          </w:p>
        </w:tc>
        <w:tc>
          <w:tcPr>
            <w:tcW w:w="993"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2,1</w:t>
            </w:r>
          </w:p>
        </w:tc>
        <w:tc>
          <w:tcPr>
            <w:tcW w:w="1134"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4,6</w:t>
            </w:r>
          </w:p>
        </w:tc>
        <w:tc>
          <w:tcPr>
            <w:tcW w:w="1134"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84,7</w:t>
            </w:r>
          </w:p>
        </w:tc>
      </w:tr>
      <w:tr w:rsidR="00A83480" w:rsidRPr="00607C3D" w:rsidTr="0081466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83480" w:rsidRPr="00607C3D" w:rsidRDefault="00A83480"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Уровень замены ветхих водопроводных сетей, в </w:t>
            </w:r>
            <w:proofErr w:type="gramStart"/>
            <w:r w:rsidRPr="00607C3D">
              <w:rPr>
                <w:rFonts w:ascii="Times New Roman" w:eastAsia="Times New Roman" w:hAnsi="Times New Roman"/>
                <w:sz w:val="28"/>
                <w:szCs w:val="28"/>
                <w:lang w:eastAsia="ru-RU"/>
              </w:rPr>
              <w:t>процентах</w:t>
            </w:r>
            <w:proofErr w:type="gramEnd"/>
          </w:p>
        </w:tc>
        <w:tc>
          <w:tcPr>
            <w:tcW w:w="993"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8,55</w:t>
            </w:r>
          </w:p>
        </w:tc>
        <w:tc>
          <w:tcPr>
            <w:tcW w:w="1134"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6,2</w:t>
            </w:r>
          </w:p>
        </w:tc>
        <w:tc>
          <w:tcPr>
            <w:tcW w:w="993"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3,1</w:t>
            </w:r>
          </w:p>
        </w:tc>
        <w:tc>
          <w:tcPr>
            <w:tcW w:w="1134"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6,7</w:t>
            </w:r>
          </w:p>
        </w:tc>
        <w:tc>
          <w:tcPr>
            <w:tcW w:w="1134" w:type="dxa"/>
            <w:tcBorders>
              <w:top w:val="nil"/>
              <w:left w:val="nil"/>
              <w:bottom w:val="single" w:sz="4" w:space="0" w:color="auto"/>
              <w:right w:val="single" w:sz="4" w:space="0" w:color="auto"/>
            </w:tcBorders>
            <w:shd w:val="clear" w:color="000000" w:fill="FFFFFF"/>
            <w:vAlign w:val="center"/>
          </w:tcPr>
          <w:p w:rsidR="00A83480" w:rsidRPr="00607C3D" w:rsidRDefault="00A83480"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2,0</w:t>
            </w:r>
          </w:p>
        </w:tc>
      </w:tr>
    </w:tbl>
    <w:p w:rsidR="0010299A" w:rsidRDefault="0010299A" w:rsidP="002B20A6">
      <w:pPr>
        <w:pStyle w:val="ab"/>
        <w:ind w:firstLine="709"/>
        <w:jc w:val="both"/>
        <w:rPr>
          <w:sz w:val="28"/>
          <w:szCs w:val="28"/>
        </w:rPr>
      </w:pPr>
    </w:p>
    <w:p w:rsidR="00A01D18" w:rsidRPr="00607C3D" w:rsidRDefault="00A01D18" w:rsidP="002B20A6">
      <w:pPr>
        <w:pStyle w:val="ab"/>
        <w:ind w:firstLine="709"/>
        <w:jc w:val="both"/>
        <w:rPr>
          <w:sz w:val="28"/>
          <w:szCs w:val="28"/>
        </w:rPr>
      </w:pPr>
      <w:r w:rsidRPr="00607C3D">
        <w:rPr>
          <w:sz w:val="28"/>
          <w:szCs w:val="28"/>
        </w:rPr>
        <w:t xml:space="preserve">Общая протяженность водопроводных сетей на территории района составляет 68,9 км, из которых 17,02 км (24,7%) нуждаются в замене. </w:t>
      </w:r>
    </w:p>
    <w:p w:rsidR="00A01D18" w:rsidRPr="00607C3D" w:rsidRDefault="00A01D18" w:rsidP="002B20A6">
      <w:pPr>
        <w:pStyle w:val="ab"/>
        <w:ind w:firstLine="709"/>
        <w:jc w:val="both"/>
        <w:rPr>
          <w:sz w:val="28"/>
          <w:szCs w:val="28"/>
        </w:rPr>
      </w:pPr>
      <w:r w:rsidRPr="00607C3D">
        <w:rPr>
          <w:sz w:val="28"/>
          <w:szCs w:val="28"/>
        </w:rPr>
        <w:t xml:space="preserve">В 2016 году проведены работы по капитальному ремонту сетей водоснабжения общей протяженностью 4 624,5 </w:t>
      </w:r>
      <w:proofErr w:type="spellStart"/>
      <w:r w:rsidRPr="00607C3D">
        <w:rPr>
          <w:sz w:val="28"/>
          <w:szCs w:val="28"/>
        </w:rPr>
        <w:t>п</w:t>
      </w:r>
      <w:proofErr w:type="gramStart"/>
      <w:r w:rsidRPr="00607C3D">
        <w:rPr>
          <w:sz w:val="28"/>
          <w:szCs w:val="28"/>
        </w:rPr>
        <w:t>.м</w:t>
      </w:r>
      <w:proofErr w:type="spellEnd"/>
      <w:proofErr w:type="gramEnd"/>
      <w:r w:rsidRPr="00607C3D">
        <w:rPr>
          <w:sz w:val="28"/>
          <w:szCs w:val="28"/>
        </w:rPr>
        <w:t xml:space="preserve"> (6,7% от общей протяженности сетей водоснабжения) в п. Горноправдинск, п. </w:t>
      </w:r>
      <w:proofErr w:type="spellStart"/>
      <w:r w:rsidRPr="00607C3D">
        <w:rPr>
          <w:sz w:val="28"/>
          <w:szCs w:val="28"/>
        </w:rPr>
        <w:t>Луговской</w:t>
      </w:r>
      <w:proofErr w:type="spellEnd"/>
      <w:r w:rsidRPr="00607C3D">
        <w:rPr>
          <w:sz w:val="28"/>
          <w:szCs w:val="28"/>
        </w:rPr>
        <w:t>, п. Кирпичный, п. Сибирский, с. Тюли.</w:t>
      </w:r>
    </w:p>
    <w:p w:rsidR="00A01D18" w:rsidRPr="00607C3D" w:rsidRDefault="00A01D18" w:rsidP="002B20A6">
      <w:pPr>
        <w:pStyle w:val="ab"/>
        <w:ind w:firstLine="709"/>
        <w:jc w:val="both"/>
        <w:rPr>
          <w:sz w:val="28"/>
          <w:szCs w:val="28"/>
        </w:rPr>
      </w:pPr>
      <w:r w:rsidRPr="00607C3D">
        <w:rPr>
          <w:sz w:val="28"/>
          <w:szCs w:val="28"/>
        </w:rPr>
        <w:t xml:space="preserve">Канализационные очистные сооружения функционируют в пяти населенных пунктах района. Общая производительность КОС составляет 3 155 </w:t>
      </w:r>
      <w:proofErr w:type="spellStart"/>
      <w:r w:rsidRPr="00607C3D">
        <w:rPr>
          <w:sz w:val="28"/>
          <w:szCs w:val="28"/>
        </w:rPr>
        <w:t>куб</w:t>
      </w:r>
      <w:proofErr w:type="gramStart"/>
      <w:r w:rsidRPr="00607C3D">
        <w:rPr>
          <w:sz w:val="28"/>
          <w:szCs w:val="28"/>
        </w:rPr>
        <w:t>.м</w:t>
      </w:r>
      <w:proofErr w:type="spellEnd"/>
      <w:proofErr w:type="gramEnd"/>
      <w:r w:rsidRPr="00607C3D">
        <w:rPr>
          <w:sz w:val="28"/>
          <w:szCs w:val="28"/>
        </w:rPr>
        <w:t xml:space="preserve">/сутки, в том числе п. Горноправдинск – 2700 куб. м/сутки, д. Ярки – 360 куб. м/сутки, с. </w:t>
      </w:r>
      <w:proofErr w:type="spellStart"/>
      <w:r w:rsidRPr="00607C3D">
        <w:rPr>
          <w:sz w:val="28"/>
          <w:szCs w:val="28"/>
        </w:rPr>
        <w:t>Нялинское</w:t>
      </w:r>
      <w:proofErr w:type="spellEnd"/>
      <w:r w:rsidRPr="00607C3D">
        <w:rPr>
          <w:sz w:val="28"/>
          <w:szCs w:val="28"/>
        </w:rPr>
        <w:t xml:space="preserve"> – 35 </w:t>
      </w:r>
      <w:proofErr w:type="spellStart"/>
      <w:r w:rsidRPr="00607C3D">
        <w:rPr>
          <w:sz w:val="28"/>
          <w:szCs w:val="28"/>
        </w:rPr>
        <w:t>куб.м</w:t>
      </w:r>
      <w:proofErr w:type="spellEnd"/>
      <w:r w:rsidRPr="00607C3D">
        <w:rPr>
          <w:sz w:val="28"/>
          <w:szCs w:val="28"/>
        </w:rPr>
        <w:t xml:space="preserve">/сутки, п. Кирпичный – 40 </w:t>
      </w:r>
      <w:r w:rsidRPr="00607C3D">
        <w:rPr>
          <w:sz w:val="28"/>
          <w:szCs w:val="28"/>
        </w:rPr>
        <w:lastRenderedPageBreak/>
        <w:t>куб. м/сутки, с. Цингалы – 20 куб. м/сутки.</w:t>
      </w:r>
    </w:p>
    <w:p w:rsidR="00A01D18" w:rsidRPr="00607C3D" w:rsidRDefault="00A01D18" w:rsidP="002B20A6">
      <w:pPr>
        <w:pStyle w:val="ab"/>
        <w:ind w:firstLine="709"/>
        <w:jc w:val="both"/>
        <w:rPr>
          <w:sz w:val="28"/>
          <w:szCs w:val="28"/>
        </w:rPr>
      </w:pPr>
      <w:r w:rsidRPr="00607C3D">
        <w:rPr>
          <w:sz w:val="28"/>
          <w:szCs w:val="28"/>
        </w:rPr>
        <w:t xml:space="preserve">Транспортировка сточных вод от потребителей на канализационные очистные сооружения в с. </w:t>
      </w:r>
      <w:proofErr w:type="spellStart"/>
      <w:r w:rsidRPr="00607C3D">
        <w:rPr>
          <w:sz w:val="28"/>
          <w:szCs w:val="28"/>
        </w:rPr>
        <w:t>Нялинское</w:t>
      </w:r>
      <w:proofErr w:type="spellEnd"/>
      <w:r w:rsidRPr="00607C3D">
        <w:rPr>
          <w:sz w:val="28"/>
          <w:szCs w:val="28"/>
        </w:rPr>
        <w:t xml:space="preserve">, п. </w:t>
      </w:r>
      <w:proofErr w:type="gramStart"/>
      <w:r w:rsidRPr="00607C3D">
        <w:rPr>
          <w:sz w:val="28"/>
          <w:szCs w:val="28"/>
        </w:rPr>
        <w:t>Кирпичный</w:t>
      </w:r>
      <w:proofErr w:type="gramEnd"/>
      <w:r w:rsidRPr="00607C3D">
        <w:rPr>
          <w:sz w:val="28"/>
          <w:szCs w:val="28"/>
        </w:rPr>
        <w:t>, с. Цингалы осуществляется с помощью ассенизаторских машин.</w:t>
      </w:r>
    </w:p>
    <w:p w:rsidR="00A01D18" w:rsidRPr="00607C3D" w:rsidRDefault="00A01D18" w:rsidP="002B20A6">
      <w:pPr>
        <w:pStyle w:val="ab"/>
        <w:ind w:firstLine="709"/>
        <w:jc w:val="both"/>
        <w:rPr>
          <w:sz w:val="28"/>
          <w:szCs w:val="28"/>
        </w:rPr>
      </w:pPr>
      <w:r w:rsidRPr="00607C3D">
        <w:rPr>
          <w:sz w:val="28"/>
          <w:szCs w:val="28"/>
        </w:rPr>
        <w:t xml:space="preserve">Стоки из д. </w:t>
      </w:r>
      <w:proofErr w:type="spellStart"/>
      <w:r w:rsidRPr="00607C3D">
        <w:rPr>
          <w:sz w:val="28"/>
          <w:szCs w:val="28"/>
        </w:rPr>
        <w:t>Шапша</w:t>
      </w:r>
      <w:proofErr w:type="spellEnd"/>
      <w:r w:rsidRPr="00607C3D">
        <w:rPr>
          <w:sz w:val="28"/>
          <w:szCs w:val="28"/>
        </w:rPr>
        <w:t xml:space="preserve"> утилизируются в д. Ярки, из д. </w:t>
      </w:r>
      <w:proofErr w:type="spellStart"/>
      <w:r w:rsidRPr="00607C3D">
        <w:rPr>
          <w:sz w:val="28"/>
          <w:szCs w:val="28"/>
        </w:rPr>
        <w:t>Ягурьях</w:t>
      </w:r>
      <w:proofErr w:type="spellEnd"/>
      <w:r w:rsidRPr="00607C3D">
        <w:rPr>
          <w:sz w:val="28"/>
          <w:szCs w:val="28"/>
        </w:rPr>
        <w:t xml:space="preserve"> утилизируются на канализационно-очистных сооружениях г. Ханты-Мансийск</w:t>
      </w:r>
      <w:r w:rsidR="00965EF7" w:rsidRPr="00607C3D">
        <w:rPr>
          <w:sz w:val="28"/>
          <w:szCs w:val="28"/>
        </w:rPr>
        <w:t>а</w:t>
      </w:r>
      <w:r w:rsidRPr="00607C3D">
        <w:rPr>
          <w:sz w:val="28"/>
          <w:szCs w:val="28"/>
        </w:rPr>
        <w:t>, из п. Бобровский – в п. Горноправдинск.</w:t>
      </w:r>
    </w:p>
    <w:p w:rsidR="00A01D18" w:rsidRPr="00607C3D" w:rsidRDefault="00A01D18" w:rsidP="002B20A6">
      <w:pPr>
        <w:pStyle w:val="ab"/>
        <w:ind w:firstLine="709"/>
        <w:jc w:val="both"/>
        <w:rPr>
          <w:sz w:val="28"/>
          <w:szCs w:val="28"/>
        </w:rPr>
      </w:pPr>
      <w:r w:rsidRPr="00607C3D">
        <w:rPr>
          <w:sz w:val="28"/>
          <w:szCs w:val="28"/>
        </w:rPr>
        <w:t>В рамках подготовки к прохождению осенне-зимнего периода был произведен ремонт канализационно-очистных сооружений в п. Горноправдинск.</w:t>
      </w:r>
    </w:p>
    <w:p w:rsidR="00E95D18" w:rsidRPr="00607C3D" w:rsidRDefault="00E95D18" w:rsidP="002B20A6">
      <w:pPr>
        <w:pStyle w:val="ConsNormal"/>
        <w:widowControl/>
        <w:ind w:firstLine="709"/>
        <w:jc w:val="both"/>
        <w:rPr>
          <w:rFonts w:ascii="Times New Roman" w:hAnsi="Times New Roman" w:cs="Times New Roman"/>
          <w:sz w:val="28"/>
          <w:szCs w:val="28"/>
        </w:rPr>
      </w:pPr>
      <w:r w:rsidRPr="00607C3D">
        <w:rPr>
          <w:rFonts w:ascii="Times New Roman" w:hAnsi="Times New Roman" w:cs="Times New Roman"/>
          <w:sz w:val="28"/>
          <w:szCs w:val="28"/>
        </w:rPr>
        <w:t>2.</w:t>
      </w:r>
      <w:r w:rsidR="005E65D2" w:rsidRPr="00607C3D">
        <w:rPr>
          <w:rFonts w:ascii="Times New Roman" w:hAnsi="Times New Roman" w:cs="Times New Roman"/>
          <w:sz w:val="28"/>
          <w:szCs w:val="28"/>
        </w:rPr>
        <w:t>3</w:t>
      </w:r>
      <w:r w:rsidRPr="00607C3D">
        <w:rPr>
          <w:rFonts w:ascii="Times New Roman" w:hAnsi="Times New Roman" w:cs="Times New Roman"/>
          <w:sz w:val="28"/>
          <w:szCs w:val="28"/>
        </w:rPr>
        <w:t>.4.1</w:t>
      </w:r>
      <w:r w:rsidR="005E65D2" w:rsidRPr="00607C3D">
        <w:rPr>
          <w:rFonts w:ascii="Times New Roman" w:hAnsi="Times New Roman" w:cs="Times New Roman"/>
          <w:sz w:val="28"/>
          <w:szCs w:val="28"/>
        </w:rPr>
        <w:t>3</w:t>
      </w:r>
      <w:r w:rsidRPr="00607C3D">
        <w:rPr>
          <w:rFonts w:ascii="Times New Roman" w:hAnsi="Times New Roman" w:cs="Times New Roman"/>
          <w:sz w:val="28"/>
          <w:szCs w:val="28"/>
        </w:rPr>
        <w:t>. Иные полномочия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уставом Ханты-Мансийского района.</w:t>
      </w:r>
    </w:p>
    <w:p w:rsidR="00E95D18" w:rsidRPr="00607C3D" w:rsidRDefault="00E95D18"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В 201</w:t>
      </w:r>
      <w:r w:rsidR="00A01D18"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xml:space="preserve"> году администрацией района была продолжена работа, связанная со строительством на территории района. </w:t>
      </w:r>
    </w:p>
    <w:p w:rsidR="00F0352F" w:rsidRPr="00607C3D" w:rsidRDefault="00F0352F" w:rsidP="002B20A6">
      <w:pPr>
        <w:spacing w:after="0" w:line="240" w:lineRule="auto"/>
        <w:ind w:firstLine="709"/>
        <w:jc w:val="both"/>
        <w:rPr>
          <w:rFonts w:ascii="Times New Roman" w:eastAsia="Times New Roman" w:hAnsi="Times New Roman"/>
          <w:sz w:val="28"/>
          <w:szCs w:val="28"/>
          <w:lang w:eastAsia="ru-RU"/>
        </w:rPr>
      </w:pPr>
    </w:p>
    <w:tbl>
      <w:tblPr>
        <w:tblW w:w="9328" w:type="dxa"/>
        <w:tblInd w:w="-5" w:type="dxa"/>
        <w:tblLayout w:type="fixed"/>
        <w:tblLook w:val="04A0" w:firstRow="1" w:lastRow="0" w:firstColumn="1" w:lastColumn="0" w:noHBand="0" w:noVBand="1"/>
      </w:tblPr>
      <w:tblGrid>
        <w:gridCol w:w="4366"/>
        <w:gridCol w:w="993"/>
        <w:gridCol w:w="992"/>
        <w:gridCol w:w="993"/>
        <w:gridCol w:w="992"/>
        <w:gridCol w:w="992"/>
      </w:tblGrid>
      <w:tr w:rsidR="00607C3D" w:rsidRPr="00607C3D" w:rsidTr="009D119E">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5D18" w:rsidRPr="00607C3D" w:rsidRDefault="00E95D18" w:rsidP="002B20A6">
            <w:pPr>
              <w:spacing w:after="0" w:line="240" w:lineRule="auto"/>
              <w:ind w:firstLine="709"/>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Показатели</w:t>
            </w:r>
          </w:p>
        </w:tc>
        <w:tc>
          <w:tcPr>
            <w:tcW w:w="3970" w:type="dxa"/>
            <w:gridSpan w:val="4"/>
            <w:tcBorders>
              <w:top w:val="single" w:sz="4" w:space="0" w:color="auto"/>
              <w:left w:val="nil"/>
              <w:bottom w:val="single" w:sz="4" w:space="0" w:color="auto"/>
              <w:right w:val="single" w:sz="4" w:space="0" w:color="auto"/>
            </w:tcBorders>
            <w:shd w:val="clear" w:color="auto" w:fill="auto"/>
            <w:vAlign w:val="bottom"/>
            <w:hideMark/>
          </w:tcPr>
          <w:p w:rsidR="00E95D18" w:rsidRPr="00607C3D" w:rsidRDefault="00E95D18" w:rsidP="002B20A6">
            <w:pPr>
              <w:spacing w:after="0" w:line="240" w:lineRule="auto"/>
              <w:ind w:firstLine="709"/>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95D18" w:rsidRPr="00607C3D" w:rsidRDefault="00E95D18"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 xml:space="preserve">Югра </w:t>
            </w:r>
          </w:p>
          <w:p w:rsidR="00BF4383" w:rsidRPr="00607C3D" w:rsidRDefault="00BF4383" w:rsidP="002B20A6">
            <w:pPr>
              <w:spacing w:after="0" w:line="240" w:lineRule="auto"/>
              <w:rPr>
                <w:rFonts w:ascii="Times New Roman" w:eastAsia="Times New Roman" w:hAnsi="Times New Roman"/>
                <w:bCs/>
                <w:sz w:val="28"/>
                <w:szCs w:val="28"/>
                <w:lang w:eastAsia="ru-RU"/>
              </w:rPr>
            </w:pPr>
          </w:p>
        </w:tc>
      </w:tr>
      <w:tr w:rsidR="00607C3D" w:rsidRPr="00607C3D" w:rsidTr="009D119E">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EC0E8F" w:rsidRPr="00607C3D" w:rsidRDefault="00EC0E8F" w:rsidP="002B20A6">
            <w:pPr>
              <w:spacing w:after="0" w:line="240" w:lineRule="auto"/>
              <w:ind w:firstLine="709"/>
              <w:rPr>
                <w:rFonts w:ascii="Times New Roman" w:eastAsia="Times New Roman" w:hAnsi="Times New Roman"/>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tcPr>
          <w:p w:rsidR="00EC0E8F" w:rsidRPr="00607C3D" w:rsidRDefault="00EC0E8F"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2013</w:t>
            </w:r>
          </w:p>
        </w:tc>
        <w:tc>
          <w:tcPr>
            <w:tcW w:w="992" w:type="dxa"/>
            <w:tcBorders>
              <w:top w:val="nil"/>
              <w:left w:val="nil"/>
              <w:bottom w:val="single" w:sz="4" w:space="0" w:color="auto"/>
              <w:right w:val="single" w:sz="4" w:space="0" w:color="auto"/>
            </w:tcBorders>
            <w:shd w:val="clear" w:color="auto" w:fill="auto"/>
            <w:vAlign w:val="center"/>
          </w:tcPr>
          <w:p w:rsidR="00EC0E8F" w:rsidRPr="00607C3D" w:rsidRDefault="00EC0E8F" w:rsidP="002B20A6">
            <w:pPr>
              <w:spacing w:after="0" w:line="240" w:lineRule="auto"/>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2014</w:t>
            </w:r>
          </w:p>
        </w:tc>
        <w:tc>
          <w:tcPr>
            <w:tcW w:w="993" w:type="dxa"/>
            <w:tcBorders>
              <w:top w:val="nil"/>
              <w:left w:val="nil"/>
              <w:bottom w:val="single" w:sz="4" w:space="0" w:color="auto"/>
              <w:right w:val="single" w:sz="4" w:space="0" w:color="auto"/>
            </w:tcBorders>
            <w:shd w:val="clear" w:color="auto" w:fill="auto"/>
            <w:vAlign w:val="center"/>
          </w:tcPr>
          <w:p w:rsidR="00EC0E8F" w:rsidRPr="00607C3D" w:rsidRDefault="00EC0E8F"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2015</w:t>
            </w:r>
          </w:p>
        </w:tc>
        <w:tc>
          <w:tcPr>
            <w:tcW w:w="992" w:type="dxa"/>
            <w:tcBorders>
              <w:top w:val="nil"/>
              <w:left w:val="nil"/>
              <w:bottom w:val="single" w:sz="4" w:space="0" w:color="auto"/>
              <w:right w:val="single" w:sz="4" w:space="0" w:color="auto"/>
            </w:tcBorders>
            <w:shd w:val="clear" w:color="auto" w:fill="auto"/>
            <w:vAlign w:val="center"/>
          </w:tcPr>
          <w:p w:rsidR="00EC0E8F" w:rsidRPr="00607C3D" w:rsidRDefault="00EC0E8F"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EC0E8F" w:rsidRPr="00607C3D" w:rsidRDefault="00EC0E8F"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2016</w:t>
            </w:r>
          </w:p>
        </w:tc>
      </w:tr>
      <w:tr w:rsidR="00607C3D" w:rsidRPr="00607C3D"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0E8F" w:rsidRPr="00607C3D" w:rsidRDefault="00EC0E8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Ввод в </w:t>
            </w:r>
            <w:r w:rsidR="00983771" w:rsidRPr="00607C3D">
              <w:rPr>
                <w:rFonts w:ascii="Times New Roman" w:eastAsia="Times New Roman" w:hAnsi="Times New Roman"/>
                <w:sz w:val="28"/>
                <w:szCs w:val="28"/>
                <w:lang w:eastAsia="ru-RU"/>
              </w:rPr>
              <w:t>эксплуатацию</w:t>
            </w:r>
            <w:r w:rsidRPr="00607C3D">
              <w:rPr>
                <w:rFonts w:ascii="Times New Roman" w:eastAsia="Times New Roman" w:hAnsi="Times New Roman"/>
                <w:sz w:val="28"/>
                <w:szCs w:val="28"/>
                <w:lang w:eastAsia="ru-RU"/>
              </w:rPr>
              <w:t xml:space="preserve"> жилых домов, площадь жилых помещений, </w:t>
            </w:r>
          </w:p>
          <w:p w:rsidR="00EC0E8F" w:rsidRPr="00607C3D" w:rsidRDefault="00EC0E8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тыс. кв. м</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16,907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13,318</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9,400</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FF5B7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10,46</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A01D18"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800,0</w:t>
            </w:r>
          </w:p>
        </w:tc>
      </w:tr>
      <w:tr w:rsidR="00607C3D" w:rsidRPr="00607C3D"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Ввод жилых домов за год в </w:t>
            </w:r>
            <w:proofErr w:type="gramStart"/>
            <w:r w:rsidRPr="00607C3D">
              <w:rPr>
                <w:rFonts w:ascii="Times New Roman" w:eastAsia="Times New Roman" w:hAnsi="Times New Roman"/>
                <w:sz w:val="28"/>
                <w:szCs w:val="28"/>
                <w:lang w:eastAsia="ru-RU"/>
              </w:rPr>
              <w:t>расчёте</w:t>
            </w:r>
            <w:proofErr w:type="gramEnd"/>
            <w:r w:rsidRPr="00607C3D">
              <w:rPr>
                <w:rFonts w:ascii="Times New Roman" w:eastAsia="Times New Roman" w:hAnsi="Times New Roman"/>
                <w:sz w:val="28"/>
                <w:szCs w:val="28"/>
                <w:lang w:eastAsia="ru-RU"/>
              </w:rPr>
              <w:t xml:space="preserve"> на одного жителя, кв. м/чел</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0,84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0,67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0,48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025AF9"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0,53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0B5F7E"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0,49</w:t>
            </w:r>
          </w:p>
        </w:tc>
      </w:tr>
      <w:tr w:rsidR="00607C3D" w:rsidRPr="00607C3D" w:rsidTr="009D119E">
        <w:trPr>
          <w:cantSplit/>
          <w:trHeight w:val="630"/>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0E8F" w:rsidRPr="00607C3D" w:rsidRDefault="00EC0E8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Обеспеченность жилыми помещениями в </w:t>
            </w:r>
            <w:proofErr w:type="gramStart"/>
            <w:r w:rsidRPr="00607C3D">
              <w:rPr>
                <w:rFonts w:ascii="Times New Roman" w:eastAsia="Times New Roman" w:hAnsi="Times New Roman"/>
                <w:sz w:val="28"/>
                <w:szCs w:val="28"/>
                <w:lang w:eastAsia="ru-RU"/>
              </w:rPr>
              <w:t>среднем</w:t>
            </w:r>
            <w:proofErr w:type="gramEnd"/>
            <w:r w:rsidRPr="00607C3D">
              <w:rPr>
                <w:rFonts w:ascii="Times New Roman" w:eastAsia="Times New Roman" w:hAnsi="Times New Roman"/>
                <w:sz w:val="28"/>
                <w:szCs w:val="28"/>
                <w:lang w:eastAsia="ru-RU"/>
              </w:rPr>
              <w:t xml:space="preserve"> на одного жителя, кв. м</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19,3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20,4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21,</w:t>
            </w:r>
            <w:r w:rsidR="00025AF9" w:rsidRPr="00607C3D">
              <w:rPr>
                <w:rFonts w:ascii="Times New Roman" w:eastAsia="Times New Roman" w:hAnsi="Times New Roman"/>
                <w:sz w:val="28"/>
                <w:szCs w:val="28"/>
                <w:lang w:eastAsia="ru-RU"/>
              </w:rPr>
              <w:t>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025AF9"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22,</w:t>
            </w:r>
            <w:r w:rsidR="00AC3ED1" w:rsidRPr="00607C3D">
              <w:rPr>
                <w:rFonts w:ascii="Times New Roman" w:eastAsia="Times New Roman" w:hAnsi="Times New Roman"/>
                <w:sz w:val="28"/>
                <w:szCs w:val="28"/>
                <w:lang w:eastAsia="ru-RU"/>
              </w:rPr>
              <w:t>1</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C0E8F" w:rsidRPr="00607C3D" w:rsidRDefault="00FF5B7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20,</w:t>
            </w:r>
            <w:r w:rsidR="00025AF9" w:rsidRPr="00607C3D">
              <w:rPr>
                <w:rFonts w:ascii="Times New Roman" w:eastAsia="Times New Roman" w:hAnsi="Times New Roman"/>
                <w:sz w:val="28"/>
                <w:szCs w:val="28"/>
                <w:lang w:eastAsia="ru-RU"/>
              </w:rPr>
              <w:t>6</w:t>
            </w:r>
          </w:p>
        </w:tc>
      </w:tr>
      <w:tr w:rsidR="00607C3D" w:rsidRPr="00607C3D" w:rsidTr="009D119E">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0E8F" w:rsidRPr="00607C3D" w:rsidRDefault="00EC0E8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Общая площадь жилищного фонда, тыс. кв. м</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387,1</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403,8</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0E8F" w:rsidRPr="00607C3D" w:rsidRDefault="00025AF9"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429,2</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0E8F" w:rsidRPr="00607C3D" w:rsidRDefault="00025AF9"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437,4</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C0E8F" w:rsidRPr="00607C3D" w:rsidRDefault="00A01D18"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33700</w:t>
            </w:r>
          </w:p>
        </w:tc>
      </w:tr>
      <w:tr w:rsidR="00607C3D" w:rsidRPr="00607C3D" w:rsidTr="009D119E">
        <w:trPr>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C0E8F" w:rsidRPr="00607C3D" w:rsidRDefault="00EC0E8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в том числе:</w:t>
            </w:r>
          </w:p>
        </w:tc>
        <w:tc>
          <w:tcPr>
            <w:tcW w:w="993" w:type="dxa"/>
            <w:vMerge/>
            <w:tcBorders>
              <w:top w:val="nil"/>
              <w:left w:val="single" w:sz="4" w:space="0" w:color="auto"/>
              <w:bottom w:val="single" w:sz="4" w:space="0" w:color="auto"/>
              <w:right w:val="single" w:sz="4" w:space="0" w:color="auto"/>
            </w:tcBorders>
            <w:vAlign w:val="center"/>
          </w:tcPr>
          <w:p w:rsidR="00EC0E8F" w:rsidRPr="00607C3D" w:rsidRDefault="00EC0E8F" w:rsidP="002B20A6">
            <w:pPr>
              <w:spacing w:after="0" w:line="240" w:lineRule="auto"/>
              <w:ind w:firstLine="709"/>
              <w:jc w:val="center"/>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EC0E8F" w:rsidRPr="00607C3D" w:rsidRDefault="00EC0E8F" w:rsidP="002B20A6">
            <w:pPr>
              <w:spacing w:after="0" w:line="240" w:lineRule="auto"/>
              <w:ind w:firstLine="709"/>
              <w:jc w:val="center"/>
              <w:rPr>
                <w:rFonts w:ascii="Times New Roman" w:eastAsia="Times New Roman" w:hAnsi="Times New Roman"/>
                <w:sz w:val="28"/>
                <w:szCs w:val="28"/>
                <w:lang w:eastAsia="ru-RU"/>
              </w:rPr>
            </w:pPr>
          </w:p>
        </w:tc>
        <w:tc>
          <w:tcPr>
            <w:tcW w:w="993" w:type="dxa"/>
            <w:vMerge/>
            <w:tcBorders>
              <w:top w:val="nil"/>
              <w:left w:val="single" w:sz="4" w:space="0" w:color="auto"/>
              <w:bottom w:val="single" w:sz="4" w:space="0" w:color="auto"/>
              <w:right w:val="single" w:sz="4" w:space="0" w:color="auto"/>
            </w:tcBorders>
            <w:vAlign w:val="center"/>
          </w:tcPr>
          <w:p w:rsidR="00EC0E8F" w:rsidRPr="00607C3D" w:rsidRDefault="00EC0E8F" w:rsidP="002B20A6">
            <w:pPr>
              <w:spacing w:after="0" w:line="240" w:lineRule="auto"/>
              <w:ind w:firstLine="709"/>
              <w:jc w:val="center"/>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EC0E8F" w:rsidRPr="00607C3D" w:rsidRDefault="00EC0E8F" w:rsidP="002B20A6">
            <w:pPr>
              <w:spacing w:after="0" w:line="240" w:lineRule="auto"/>
              <w:ind w:firstLine="709"/>
              <w:jc w:val="center"/>
              <w:rPr>
                <w:rFonts w:ascii="Times New Roman" w:eastAsia="Times New Roman" w:hAnsi="Times New Roman"/>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tcPr>
          <w:p w:rsidR="00EC0E8F" w:rsidRPr="00607C3D" w:rsidRDefault="00EC0E8F" w:rsidP="002B20A6">
            <w:pPr>
              <w:spacing w:after="0" w:line="240" w:lineRule="auto"/>
              <w:ind w:firstLine="709"/>
              <w:jc w:val="center"/>
              <w:rPr>
                <w:rFonts w:ascii="Times New Roman" w:eastAsia="Times New Roman" w:hAnsi="Times New Roman"/>
                <w:sz w:val="28"/>
                <w:szCs w:val="28"/>
                <w:lang w:eastAsia="ru-RU"/>
              </w:rPr>
            </w:pPr>
          </w:p>
        </w:tc>
      </w:tr>
      <w:tr w:rsidR="00607C3D" w:rsidRPr="00607C3D" w:rsidTr="009D119E">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C0E8F" w:rsidRPr="00607C3D" w:rsidRDefault="00EC0E8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ветхое и аварийное жилье, тыс. кв. м</w:t>
            </w:r>
          </w:p>
        </w:tc>
        <w:tc>
          <w:tcPr>
            <w:tcW w:w="993" w:type="dxa"/>
            <w:tcBorders>
              <w:top w:val="nil"/>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51,8</w:t>
            </w:r>
          </w:p>
        </w:tc>
        <w:tc>
          <w:tcPr>
            <w:tcW w:w="992" w:type="dxa"/>
            <w:tcBorders>
              <w:top w:val="nil"/>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59,7</w:t>
            </w:r>
          </w:p>
        </w:tc>
        <w:tc>
          <w:tcPr>
            <w:tcW w:w="993" w:type="dxa"/>
            <w:tcBorders>
              <w:top w:val="nil"/>
              <w:left w:val="nil"/>
              <w:bottom w:val="single" w:sz="4" w:space="0" w:color="auto"/>
              <w:right w:val="single" w:sz="4" w:space="0" w:color="auto"/>
            </w:tcBorders>
            <w:shd w:val="clear" w:color="000000" w:fill="FFFFFF"/>
            <w:vAlign w:val="center"/>
          </w:tcPr>
          <w:p w:rsidR="00EC0E8F" w:rsidRPr="00607C3D" w:rsidRDefault="001B7E8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139,4</w:t>
            </w:r>
          </w:p>
        </w:tc>
        <w:tc>
          <w:tcPr>
            <w:tcW w:w="992" w:type="dxa"/>
            <w:tcBorders>
              <w:top w:val="nil"/>
              <w:left w:val="nil"/>
              <w:bottom w:val="single" w:sz="4" w:space="0" w:color="auto"/>
              <w:right w:val="single" w:sz="4" w:space="0" w:color="auto"/>
            </w:tcBorders>
            <w:shd w:val="clear" w:color="000000" w:fill="FFFFFF"/>
            <w:vAlign w:val="center"/>
          </w:tcPr>
          <w:p w:rsidR="00EC0E8F" w:rsidRPr="00607C3D" w:rsidRDefault="001B7E8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139,4</w:t>
            </w:r>
          </w:p>
        </w:tc>
        <w:tc>
          <w:tcPr>
            <w:tcW w:w="992" w:type="dxa"/>
            <w:tcBorders>
              <w:top w:val="nil"/>
              <w:left w:val="nil"/>
              <w:bottom w:val="single" w:sz="4" w:space="0" w:color="auto"/>
              <w:right w:val="single" w:sz="4" w:space="0" w:color="auto"/>
            </w:tcBorders>
            <w:shd w:val="clear" w:color="000000" w:fill="FFFFFF"/>
            <w:vAlign w:val="center"/>
          </w:tcPr>
          <w:p w:rsidR="00EC0E8F" w:rsidRPr="00607C3D" w:rsidRDefault="00A01D18"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2600</w:t>
            </w:r>
          </w:p>
        </w:tc>
      </w:tr>
      <w:tr w:rsidR="00607C3D" w:rsidRPr="00607C3D" w:rsidTr="009D119E">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EC0E8F" w:rsidRPr="00607C3D" w:rsidRDefault="00EC0E8F" w:rsidP="002B20A6">
            <w:pPr>
              <w:spacing w:after="0" w:line="240" w:lineRule="auto"/>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Доля ветхого и аварийного жилья в </w:t>
            </w:r>
            <w:proofErr w:type="gramStart"/>
            <w:r w:rsidRPr="00607C3D">
              <w:rPr>
                <w:rFonts w:ascii="Times New Roman" w:eastAsia="Times New Roman" w:hAnsi="Times New Roman"/>
                <w:sz w:val="28"/>
                <w:szCs w:val="28"/>
                <w:lang w:eastAsia="ru-RU"/>
              </w:rPr>
              <w:t>общем</w:t>
            </w:r>
            <w:proofErr w:type="gramEnd"/>
            <w:r w:rsidRPr="00607C3D">
              <w:rPr>
                <w:rFonts w:ascii="Times New Roman" w:eastAsia="Times New Roman" w:hAnsi="Times New Roman"/>
                <w:sz w:val="28"/>
                <w:szCs w:val="28"/>
                <w:lang w:eastAsia="ru-RU"/>
              </w:rPr>
              <w:t xml:space="preserve"> объеме жилищного фонда, в %</w:t>
            </w:r>
          </w:p>
        </w:tc>
        <w:tc>
          <w:tcPr>
            <w:tcW w:w="993" w:type="dxa"/>
            <w:tcBorders>
              <w:top w:val="nil"/>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13,4</w:t>
            </w:r>
          </w:p>
        </w:tc>
        <w:tc>
          <w:tcPr>
            <w:tcW w:w="992" w:type="dxa"/>
            <w:tcBorders>
              <w:top w:val="nil"/>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14,8</w:t>
            </w:r>
          </w:p>
        </w:tc>
        <w:tc>
          <w:tcPr>
            <w:tcW w:w="993" w:type="dxa"/>
            <w:tcBorders>
              <w:top w:val="nil"/>
              <w:left w:val="nil"/>
              <w:bottom w:val="single" w:sz="4" w:space="0" w:color="auto"/>
              <w:right w:val="single" w:sz="4" w:space="0" w:color="auto"/>
            </w:tcBorders>
            <w:shd w:val="clear" w:color="000000" w:fill="FFFFFF"/>
            <w:vAlign w:val="center"/>
          </w:tcPr>
          <w:p w:rsidR="00EC0E8F" w:rsidRPr="00607C3D" w:rsidRDefault="00EC0E8F"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33,4</w:t>
            </w:r>
          </w:p>
        </w:tc>
        <w:tc>
          <w:tcPr>
            <w:tcW w:w="992" w:type="dxa"/>
            <w:tcBorders>
              <w:top w:val="nil"/>
              <w:left w:val="nil"/>
              <w:bottom w:val="single" w:sz="4" w:space="0" w:color="auto"/>
              <w:right w:val="single" w:sz="4" w:space="0" w:color="auto"/>
            </w:tcBorders>
            <w:shd w:val="clear" w:color="000000" w:fill="FFFFFF"/>
            <w:vAlign w:val="center"/>
          </w:tcPr>
          <w:p w:rsidR="00EC0E8F" w:rsidRPr="00607C3D" w:rsidRDefault="001B7E87"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31,8</w:t>
            </w:r>
          </w:p>
        </w:tc>
        <w:tc>
          <w:tcPr>
            <w:tcW w:w="992" w:type="dxa"/>
            <w:tcBorders>
              <w:top w:val="nil"/>
              <w:left w:val="nil"/>
              <w:bottom w:val="single" w:sz="4" w:space="0" w:color="auto"/>
              <w:right w:val="single" w:sz="4" w:space="0" w:color="auto"/>
            </w:tcBorders>
            <w:shd w:val="clear" w:color="000000" w:fill="FFFFFF"/>
            <w:vAlign w:val="center"/>
          </w:tcPr>
          <w:p w:rsidR="00EC0E8F" w:rsidRPr="00607C3D" w:rsidRDefault="00A01D18" w:rsidP="002B20A6">
            <w:pPr>
              <w:spacing w:after="0" w:line="240" w:lineRule="auto"/>
              <w:jc w:val="center"/>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7,5</w:t>
            </w:r>
          </w:p>
        </w:tc>
      </w:tr>
    </w:tbl>
    <w:p w:rsidR="0010299A" w:rsidRDefault="0010299A"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95D18" w:rsidRPr="00607C3D" w:rsidRDefault="00E95D18"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Фактический ввод жилья на территории района в 201</w:t>
      </w:r>
      <w:r w:rsidR="00A01D18"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xml:space="preserve"> году составил </w:t>
      </w:r>
      <w:r w:rsidR="00A01D18" w:rsidRPr="00607C3D">
        <w:rPr>
          <w:rFonts w:ascii="Times New Roman" w:eastAsia="Times New Roman" w:hAnsi="Times New Roman"/>
          <w:sz w:val="28"/>
          <w:szCs w:val="28"/>
          <w:lang w:eastAsia="ru-RU"/>
        </w:rPr>
        <w:t>10,46</w:t>
      </w:r>
      <w:r w:rsidR="00594AE6" w:rsidRPr="00607C3D">
        <w:rPr>
          <w:rFonts w:ascii="Times New Roman" w:eastAsia="Times New Roman" w:hAnsi="Times New Roman"/>
          <w:sz w:val="28"/>
          <w:szCs w:val="28"/>
          <w:lang w:eastAsia="ru-RU"/>
        </w:rPr>
        <w:t>4</w:t>
      </w:r>
      <w:r w:rsidR="00E84F6B" w:rsidRPr="00607C3D">
        <w:rPr>
          <w:rFonts w:ascii="Times New Roman" w:eastAsia="Times New Roman" w:hAnsi="Times New Roman"/>
          <w:sz w:val="28"/>
          <w:szCs w:val="28"/>
          <w:lang w:eastAsia="ru-RU"/>
        </w:rPr>
        <w:t xml:space="preserve"> тыс. кв. м, что на 10,1</w:t>
      </w:r>
      <w:r w:rsidRPr="00607C3D">
        <w:rPr>
          <w:rFonts w:ascii="Times New Roman" w:eastAsia="Times New Roman" w:hAnsi="Times New Roman"/>
          <w:sz w:val="28"/>
          <w:szCs w:val="28"/>
          <w:lang w:eastAsia="ru-RU"/>
        </w:rPr>
        <w:t xml:space="preserve">% больше планового, </w:t>
      </w:r>
      <w:r w:rsidRPr="00607C3D">
        <w:rPr>
          <w:rFonts w:ascii="Times New Roman" w:hAnsi="Times New Roman"/>
          <w:sz w:val="28"/>
          <w:szCs w:val="28"/>
        </w:rPr>
        <w:t xml:space="preserve">согласованного с Департаментом строительства </w:t>
      </w:r>
      <w:r w:rsidR="00637DAE">
        <w:rPr>
          <w:rFonts w:ascii="Times New Roman" w:hAnsi="Times New Roman"/>
          <w:sz w:val="28"/>
          <w:szCs w:val="28"/>
        </w:rPr>
        <w:t xml:space="preserve">Ханты-Мансийского </w:t>
      </w:r>
      <w:r w:rsidRPr="00607C3D">
        <w:rPr>
          <w:rFonts w:ascii="Times New Roman" w:hAnsi="Times New Roman"/>
          <w:sz w:val="28"/>
          <w:szCs w:val="28"/>
        </w:rPr>
        <w:t>автономного округа</w:t>
      </w:r>
      <w:r w:rsidRPr="00607C3D">
        <w:rPr>
          <w:rFonts w:ascii="Times New Roman" w:eastAsia="Times New Roman" w:hAnsi="Times New Roman"/>
          <w:sz w:val="28"/>
          <w:szCs w:val="28"/>
          <w:lang w:eastAsia="ru-RU"/>
        </w:rPr>
        <w:t xml:space="preserve"> </w:t>
      </w:r>
      <w:r w:rsidR="00637DAE">
        <w:rPr>
          <w:rFonts w:ascii="Times New Roman" w:eastAsia="Times New Roman" w:hAnsi="Times New Roman"/>
          <w:sz w:val="28"/>
          <w:szCs w:val="28"/>
          <w:lang w:eastAsia="ru-RU"/>
        </w:rPr>
        <w:t xml:space="preserve">– Югры </w:t>
      </w:r>
      <w:r w:rsidRPr="00607C3D">
        <w:rPr>
          <w:rFonts w:ascii="Times New Roman" w:eastAsia="Times New Roman" w:hAnsi="Times New Roman"/>
          <w:sz w:val="28"/>
          <w:szCs w:val="28"/>
          <w:lang w:eastAsia="ru-RU"/>
        </w:rPr>
        <w:t xml:space="preserve">(согласно плану-графику был предусмотрен </w:t>
      </w:r>
      <w:r w:rsidRPr="00607C3D">
        <w:rPr>
          <w:rFonts w:ascii="Times New Roman" w:hAnsi="Times New Roman"/>
          <w:sz w:val="28"/>
          <w:szCs w:val="28"/>
        </w:rPr>
        <w:t>ввод в эксплуатацию жилых домов в Ханты-Мансийском районе в объеме 9,</w:t>
      </w:r>
      <w:r w:rsidR="00E84F6B" w:rsidRPr="00607C3D">
        <w:rPr>
          <w:rFonts w:ascii="Times New Roman" w:hAnsi="Times New Roman"/>
          <w:sz w:val="28"/>
          <w:szCs w:val="28"/>
        </w:rPr>
        <w:t>5</w:t>
      </w:r>
      <w:r w:rsidRPr="00607C3D">
        <w:rPr>
          <w:rFonts w:ascii="Times New Roman" w:hAnsi="Times New Roman"/>
          <w:sz w:val="28"/>
          <w:szCs w:val="28"/>
        </w:rPr>
        <w:t xml:space="preserve"> тыс. кв. м.</w:t>
      </w:r>
      <w:r w:rsidRPr="00607C3D">
        <w:rPr>
          <w:rFonts w:ascii="Times New Roman" w:eastAsia="Times New Roman" w:hAnsi="Times New Roman"/>
          <w:sz w:val="28"/>
          <w:szCs w:val="28"/>
          <w:lang w:eastAsia="ru-RU"/>
        </w:rPr>
        <w:t xml:space="preserve">) </w:t>
      </w:r>
    </w:p>
    <w:p w:rsidR="00E95D18" w:rsidRPr="00607C3D" w:rsidRDefault="00E95D18"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lastRenderedPageBreak/>
        <w:t>Фактический ввод жилья на территории района в 201</w:t>
      </w:r>
      <w:r w:rsidR="00E84F6B"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xml:space="preserve"> году на </w:t>
      </w:r>
      <w:r w:rsidR="00594AE6" w:rsidRPr="00607C3D">
        <w:rPr>
          <w:rFonts w:ascii="Times New Roman" w:eastAsia="Times New Roman" w:hAnsi="Times New Roman"/>
          <w:sz w:val="28"/>
          <w:szCs w:val="28"/>
          <w:lang w:eastAsia="ru-RU"/>
        </w:rPr>
        <w:t>1 064</w:t>
      </w:r>
      <w:r w:rsidRPr="00607C3D">
        <w:rPr>
          <w:rFonts w:ascii="Times New Roman" w:eastAsia="Times New Roman" w:hAnsi="Times New Roman"/>
          <w:sz w:val="28"/>
          <w:szCs w:val="28"/>
          <w:lang w:eastAsia="ru-RU"/>
        </w:rPr>
        <w:t xml:space="preserve"> кв. м</w:t>
      </w:r>
      <w:r w:rsidR="002076E5" w:rsidRPr="00607C3D">
        <w:rPr>
          <w:rFonts w:ascii="Times New Roman" w:eastAsia="Times New Roman" w:hAnsi="Times New Roman"/>
          <w:sz w:val="28"/>
          <w:szCs w:val="28"/>
          <w:lang w:eastAsia="ru-RU"/>
        </w:rPr>
        <w:t>.</w:t>
      </w:r>
      <w:r w:rsidRPr="00607C3D">
        <w:rPr>
          <w:rFonts w:ascii="Times New Roman" w:eastAsia="Times New Roman" w:hAnsi="Times New Roman"/>
          <w:sz w:val="28"/>
          <w:szCs w:val="28"/>
          <w:lang w:eastAsia="ru-RU"/>
        </w:rPr>
        <w:t xml:space="preserve"> </w:t>
      </w:r>
      <w:r w:rsidR="00594AE6" w:rsidRPr="00607C3D">
        <w:rPr>
          <w:rFonts w:ascii="Times New Roman" w:eastAsia="Times New Roman" w:hAnsi="Times New Roman"/>
          <w:sz w:val="28"/>
          <w:szCs w:val="28"/>
          <w:lang w:eastAsia="ru-RU"/>
        </w:rPr>
        <w:t>больше</w:t>
      </w:r>
      <w:r w:rsidRPr="00607C3D">
        <w:rPr>
          <w:rFonts w:ascii="Times New Roman" w:eastAsia="Times New Roman" w:hAnsi="Times New Roman"/>
          <w:sz w:val="28"/>
          <w:szCs w:val="28"/>
          <w:lang w:eastAsia="ru-RU"/>
        </w:rPr>
        <w:t>, чем в 201</w:t>
      </w:r>
      <w:r w:rsidR="00E84F6B" w:rsidRPr="00607C3D">
        <w:rPr>
          <w:rFonts w:ascii="Times New Roman" w:eastAsia="Times New Roman" w:hAnsi="Times New Roman"/>
          <w:sz w:val="28"/>
          <w:szCs w:val="28"/>
          <w:lang w:eastAsia="ru-RU"/>
        </w:rPr>
        <w:t>5</w:t>
      </w:r>
      <w:r w:rsidRPr="00607C3D">
        <w:rPr>
          <w:rFonts w:ascii="Times New Roman" w:eastAsia="Times New Roman" w:hAnsi="Times New Roman"/>
          <w:sz w:val="28"/>
          <w:szCs w:val="28"/>
          <w:lang w:eastAsia="ru-RU"/>
        </w:rPr>
        <w:t xml:space="preserve"> году.</w:t>
      </w:r>
    </w:p>
    <w:p w:rsidR="00E84F6B" w:rsidRPr="00607C3D" w:rsidRDefault="00E84F6B" w:rsidP="002B20A6">
      <w:pPr>
        <w:keepNext/>
        <w:overflowPunct w:val="0"/>
        <w:autoSpaceDE w:val="0"/>
        <w:autoSpaceDN w:val="0"/>
        <w:adjustRightInd w:val="0"/>
        <w:spacing w:after="0" w:line="240" w:lineRule="auto"/>
        <w:ind w:firstLine="709"/>
        <w:jc w:val="both"/>
        <w:textAlignment w:val="baseline"/>
        <w:outlineLvl w:val="1"/>
        <w:rPr>
          <w:rFonts w:ascii="Times New Roman" w:hAnsi="Times New Roman"/>
          <w:sz w:val="28"/>
          <w:szCs w:val="28"/>
          <w:lang w:val="x-none" w:eastAsia="x-none"/>
        </w:rPr>
      </w:pPr>
      <w:r w:rsidRPr="00607C3D">
        <w:rPr>
          <w:rFonts w:ascii="Times New Roman" w:hAnsi="Times New Roman"/>
          <w:sz w:val="28"/>
          <w:szCs w:val="28"/>
          <w:lang w:val="x-none" w:eastAsia="x-none"/>
        </w:rPr>
        <w:t xml:space="preserve">Индивидуальное жилищное строительство составило </w:t>
      </w:r>
      <w:r w:rsidRPr="00607C3D">
        <w:rPr>
          <w:rFonts w:ascii="Times New Roman" w:hAnsi="Times New Roman"/>
          <w:sz w:val="28"/>
          <w:szCs w:val="28"/>
          <w:lang w:eastAsia="x-none"/>
        </w:rPr>
        <w:t>5 17</w:t>
      </w:r>
      <w:r w:rsidR="00594AE6" w:rsidRPr="00607C3D">
        <w:rPr>
          <w:rFonts w:ascii="Times New Roman" w:hAnsi="Times New Roman"/>
          <w:sz w:val="28"/>
          <w:szCs w:val="28"/>
          <w:lang w:eastAsia="x-none"/>
        </w:rPr>
        <w:t>4</w:t>
      </w:r>
      <w:r w:rsidRPr="00607C3D">
        <w:rPr>
          <w:rFonts w:ascii="Times New Roman" w:hAnsi="Times New Roman"/>
          <w:sz w:val="28"/>
          <w:szCs w:val="28"/>
          <w:lang w:eastAsia="x-none"/>
        </w:rPr>
        <w:t xml:space="preserve"> кв. метра и</w:t>
      </w:r>
      <w:r w:rsidRPr="00607C3D">
        <w:rPr>
          <w:rFonts w:ascii="Times New Roman" w:hAnsi="Times New Roman"/>
          <w:sz w:val="28"/>
          <w:szCs w:val="28"/>
          <w:lang w:val="x-none" w:eastAsia="x-none"/>
        </w:rPr>
        <w:t xml:space="preserve">ли </w:t>
      </w:r>
      <w:r w:rsidRPr="00607C3D">
        <w:rPr>
          <w:rFonts w:ascii="Times New Roman" w:hAnsi="Times New Roman"/>
          <w:sz w:val="28"/>
          <w:szCs w:val="28"/>
          <w:lang w:eastAsia="x-none"/>
        </w:rPr>
        <w:t>49,4</w:t>
      </w:r>
      <w:r w:rsidRPr="00607C3D">
        <w:rPr>
          <w:rFonts w:ascii="Times New Roman" w:hAnsi="Times New Roman"/>
          <w:sz w:val="28"/>
          <w:szCs w:val="28"/>
          <w:lang w:val="x-none" w:eastAsia="x-none"/>
        </w:rPr>
        <w:t xml:space="preserve">% от общего объема введенного жилья, </w:t>
      </w:r>
      <w:r w:rsidRPr="00607C3D">
        <w:rPr>
          <w:rFonts w:ascii="Times New Roman" w:hAnsi="Times New Roman"/>
          <w:sz w:val="28"/>
          <w:szCs w:val="28"/>
          <w:lang w:eastAsia="x-none"/>
        </w:rPr>
        <w:t>что больше</w:t>
      </w:r>
      <w:r w:rsidRPr="00607C3D">
        <w:rPr>
          <w:rFonts w:ascii="Times New Roman" w:hAnsi="Times New Roman"/>
          <w:sz w:val="28"/>
          <w:szCs w:val="28"/>
          <w:lang w:val="x-none" w:eastAsia="x-none"/>
        </w:rPr>
        <w:t xml:space="preserve"> </w:t>
      </w:r>
      <w:r w:rsidRPr="00607C3D">
        <w:rPr>
          <w:rFonts w:ascii="Times New Roman" w:hAnsi="Times New Roman"/>
          <w:sz w:val="28"/>
          <w:szCs w:val="28"/>
          <w:lang w:eastAsia="x-none"/>
        </w:rPr>
        <w:t xml:space="preserve">уровня </w:t>
      </w:r>
      <w:r w:rsidRPr="00607C3D">
        <w:rPr>
          <w:rFonts w:ascii="Times New Roman" w:hAnsi="Times New Roman"/>
          <w:sz w:val="28"/>
          <w:szCs w:val="28"/>
          <w:lang w:val="x-none" w:eastAsia="x-none"/>
        </w:rPr>
        <w:t>201</w:t>
      </w:r>
      <w:r w:rsidRPr="00607C3D">
        <w:rPr>
          <w:rFonts w:ascii="Times New Roman" w:hAnsi="Times New Roman"/>
          <w:sz w:val="28"/>
          <w:szCs w:val="28"/>
          <w:lang w:eastAsia="x-none"/>
        </w:rPr>
        <w:t>5</w:t>
      </w:r>
      <w:r w:rsidRPr="00607C3D">
        <w:rPr>
          <w:rFonts w:ascii="Times New Roman" w:hAnsi="Times New Roman"/>
          <w:sz w:val="28"/>
          <w:szCs w:val="28"/>
          <w:lang w:val="x-none" w:eastAsia="x-none"/>
        </w:rPr>
        <w:t xml:space="preserve"> года </w:t>
      </w:r>
      <w:r w:rsidRPr="00607C3D">
        <w:rPr>
          <w:rFonts w:ascii="Times New Roman" w:hAnsi="Times New Roman"/>
          <w:sz w:val="28"/>
          <w:szCs w:val="28"/>
          <w:lang w:eastAsia="x-none"/>
        </w:rPr>
        <w:t>на 3 31</w:t>
      </w:r>
      <w:r w:rsidR="00594AE6" w:rsidRPr="00607C3D">
        <w:rPr>
          <w:rFonts w:ascii="Times New Roman" w:hAnsi="Times New Roman"/>
          <w:sz w:val="28"/>
          <w:szCs w:val="28"/>
          <w:lang w:eastAsia="x-none"/>
        </w:rPr>
        <w:t>8</w:t>
      </w:r>
      <w:r w:rsidRPr="00607C3D">
        <w:rPr>
          <w:rFonts w:ascii="Times New Roman" w:hAnsi="Times New Roman"/>
          <w:sz w:val="28"/>
          <w:szCs w:val="28"/>
          <w:lang w:eastAsia="x-none"/>
        </w:rPr>
        <w:t xml:space="preserve"> кв. метра</w:t>
      </w:r>
      <w:r w:rsidRPr="00607C3D">
        <w:rPr>
          <w:rFonts w:ascii="Times New Roman" w:hAnsi="Times New Roman"/>
          <w:sz w:val="28"/>
          <w:szCs w:val="28"/>
          <w:lang w:val="x-none" w:eastAsia="x-none"/>
        </w:rPr>
        <w:t xml:space="preserve"> (</w:t>
      </w:r>
      <w:r w:rsidRPr="00607C3D">
        <w:rPr>
          <w:rFonts w:ascii="Times New Roman" w:hAnsi="Times New Roman"/>
          <w:sz w:val="28"/>
          <w:szCs w:val="28"/>
          <w:lang w:eastAsia="x-none"/>
        </w:rPr>
        <w:t>1 85</w:t>
      </w:r>
      <w:r w:rsidR="00594AE6" w:rsidRPr="00607C3D">
        <w:rPr>
          <w:rFonts w:ascii="Times New Roman" w:hAnsi="Times New Roman"/>
          <w:sz w:val="28"/>
          <w:szCs w:val="28"/>
          <w:lang w:eastAsia="x-none"/>
        </w:rPr>
        <w:t>6</w:t>
      </w:r>
      <w:r w:rsidRPr="00607C3D">
        <w:rPr>
          <w:rFonts w:ascii="Times New Roman" w:hAnsi="Times New Roman"/>
          <w:sz w:val="28"/>
          <w:szCs w:val="28"/>
          <w:lang w:val="x-none" w:eastAsia="x-none"/>
        </w:rPr>
        <w:t xml:space="preserve"> кв. метр</w:t>
      </w:r>
      <w:r w:rsidRPr="00607C3D">
        <w:rPr>
          <w:rFonts w:ascii="Times New Roman" w:hAnsi="Times New Roman"/>
          <w:sz w:val="28"/>
          <w:szCs w:val="28"/>
          <w:lang w:eastAsia="x-none"/>
        </w:rPr>
        <w:t>ов</w:t>
      </w:r>
      <w:r w:rsidRPr="00607C3D">
        <w:rPr>
          <w:rFonts w:ascii="Times New Roman" w:hAnsi="Times New Roman"/>
          <w:sz w:val="28"/>
          <w:szCs w:val="28"/>
          <w:lang w:val="x-none" w:eastAsia="x-none"/>
        </w:rPr>
        <w:t>).</w:t>
      </w:r>
    </w:p>
    <w:p w:rsidR="00E95D18" w:rsidRPr="00607C3D" w:rsidRDefault="00E95D18"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соответствующие муниципальные программы.</w:t>
      </w:r>
    </w:p>
    <w:p w:rsidR="00970F0A" w:rsidRPr="00607C3D" w:rsidRDefault="00E95D18" w:rsidP="002B20A6">
      <w:pPr>
        <w:widowControl w:val="0"/>
        <w:tabs>
          <w:tab w:val="left" w:pos="600"/>
        </w:tabs>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Объем средств, освоенных в ходе реализации муниципальной программы Ханты-Мансийского района «Улучшение жилищных условий жителей Ханты-Мансийского района на 2014-201</w:t>
      </w:r>
      <w:r w:rsidR="00E84F6B" w:rsidRPr="00607C3D">
        <w:rPr>
          <w:rFonts w:ascii="Times New Roman" w:hAnsi="Times New Roman"/>
          <w:sz w:val="28"/>
          <w:szCs w:val="28"/>
        </w:rPr>
        <w:t>9</w:t>
      </w:r>
      <w:r w:rsidRPr="00607C3D">
        <w:rPr>
          <w:rFonts w:ascii="Times New Roman" w:hAnsi="Times New Roman"/>
          <w:sz w:val="28"/>
          <w:szCs w:val="28"/>
        </w:rPr>
        <w:t xml:space="preserve"> годы» за отчетный период, </w:t>
      </w:r>
      <w:r w:rsidR="00970F0A" w:rsidRPr="00607C3D">
        <w:rPr>
          <w:rFonts w:ascii="Times New Roman" w:hAnsi="Times New Roman"/>
          <w:sz w:val="28"/>
          <w:szCs w:val="28"/>
        </w:rPr>
        <w:t>составил 271 339,8 тыс. рублей или 99,6% от плана на год, в том числе из федерального бюджета – 759,7 тыс. рублей, бюджета автономного округа – 240 678,3 тыс. рублей, из бюджета района – 29 901,8 тыс. рублей.</w:t>
      </w:r>
      <w:proofErr w:type="gramEnd"/>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рамках муниципальной программы проведены следующие мероприятия: </w:t>
      </w:r>
    </w:p>
    <w:p w:rsidR="00970F0A" w:rsidRPr="00607C3D" w:rsidRDefault="00970F0A" w:rsidP="002B20A6">
      <w:pPr>
        <w:widowControl w:val="0"/>
        <w:tabs>
          <w:tab w:val="left" w:pos="600"/>
        </w:tabs>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приобретение жилых помещений по договорам купли-продажи и (или) приобретение жилых помещений по договорам участия в долевом </w:t>
      </w:r>
      <w:proofErr w:type="gramStart"/>
      <w:r w:rsidRPr="00607C3D">
        <w:rPr>
          <w:rFonts w:ascii="Times New Roman" w:hAnsi="Times New Roman"/>
          <w:sz w:val="28"/>
          <w:szCs w:val="28"/>
        </w:rPr>
        <w:t>строительстве</w:t>
      </w:r>
      <w:proofErr w:type="gramEnd"/>
      <w:r w:rsidRPr="00607C3D">
        <w:rPr>
          <w:rFonts w:ascii="Times New Roman" w:hAnsi="Times New Roman"/>
          <w:sz w:val="28"/>
          <w:szCs w:val="28"/>
        </w:rPr>
        <w:t xml:space="preserve">. </w:t>
      </w:r>
      <w:proofErr w:type="gramStart"/>
      <w:r w:rsidRPr="00607C3D">
        <w:rPr>
          <w:rFonts w:ascii="Times New Roman" w:hAnsi="Times New Roman"/>
          <w:sz w:val="28"/>
          <w:szCs w:val="28"/>
        </w:rPr>
        <w:t>В отчетном периоде приобретено 84 жилых помещени</w:t>
      </w:r>
      <w:r w:rsidR="00965EF7" w:rsidRPr="00607C3D">
        <w:rPr>
          <w:rFonts w:ascii="Times New Roman" w:hAnsi="Times New Roman"/>
          <w:sz w:val="28"/>
          <w:szCs w:val="28"/>
        </w:rPr>
        <w:t>я</w:t>
      </w:r>
      <w:r w:rsidRPr="00607C3D">
        <w:rPr>
          <w:rFonts w:ascii="Times New Roman" w:hAnsi="Times New Roman"/>
          <w:sz w:val="28"/>
          <w:szCs w:val="28"/>
        </w:rPr>
        <w:t xml:space="preserve">:            8 жилых помещений в с.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 xml:space="preserve"> (многоквартирный жилой дом по ул. Труда, д. 9), 11 жилых помещений п.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xml:space="preserve"> (многоквартирный жилой дом по ул. Лесная, 9А), 11 жилых помещений в д.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xml:space="preserve"> (многоквартирный жилой дом по ул. Боровая, 4А),  23 жилых помещени</w:t>
      </w:r>
      <w:r w:rsidR="00965EF7" w:rsidRPr="00607C3D">
        <w:rPr>
          <w:rFonts w:ascii="Times New Roman" w:hAnsi="Times New Roman"/>
          <w:sz w:val="28"/>
          <w:szCs w:val="28"/>
        </w:rPr>
        <w:t>я</w:t>
      </w:r>
      <w:r w:rsidRPr="00607C3D">
        <w:rPr>
          <w:rFonts w:ascii="Times New Roman" w:hAnsi="Times New Roman"/>
          <w:sz w:val="28"/>
          <w:szCs w:val="28"/>
        </w:rPr>
        <w:t xml:space="preserve"> в п.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многоквартрный</w:t>
      </w:r>
      <w:proofErr w:type="spellEnd"/>
      <w:r w:rsidRPr="00607C3D">
        <w:rPr>
          <w:rFonts w:ascii="Times New Roman" w:hAnsi="Times New Roman"/>
          <w:sz w:val="28"/>
          <w:szCs w:val="28"/>
        </w:rPr>
        <w:t xml:space="preserve"> жилой дом по ул. Гагарина, 28), 12</w:t>
      </w:r>
      <w:proofErr w:type="gramEnd"/>
      <w:r w:rsidRPr="00607C3D">
        <w:rPr>
          <w:rFonts w:ascii="Times New Roman" w:hAnsi="Times New Roman"/>
          <w:sz w:val="28"/>
          <w:szCs w:val="28"/>
        </w:rPr>
        <w:t xml:space="preserve"> жилых помещений </w:t>
      </w:r>
      <w:r w:rsidR="00965EF7" w:rsidRPr="00607C3D">
        <w:rPr>
          <w:rFonts w:ascii="Times New Roman" w:hAnsi="Times New Roman"/>
          <w:sz w:val="28"/>
          <w:szCs w:val="28"/>
        </w:rPr>
        <w:t xml:space="preserve">в </w:t>
      </w:r>
      <w:r w:rsidRPr="00607C3D">
        <w:rPr>
          <w:rFonts w:ascii="Times New Roman" w:hAnsi="Times New Roman"/>
          <w:sz w:val="28"/>
          <w:szCs w:val="28"/>
        </w:rPr>
        <w:t xml:space="preserve">п. Кирпичный </w:t>
      </w:r>
      <w:r w:rsidR="00965EF7" w:rsidRPr="00607C3D">
        <w:rPr>
          <w:rFonts w:ascii="Times New Roman" w:hAnsi="Times New Roman"/>
          <w:sz w:val="28"/>
          <w:szCs w:val="28"/>
        </w:rPr>
        <w:t xml:space="preserve">- </w:t>
      </w:r>
      <w:r w:rsidRPr="00607C3D">
        <w:rPr>
          <w:rFonts w:ascii="Times New Roman" w:hAnsi="Times New Roman"/>
          <w:sz w:val="28"/>
          <w:szCs w:val="28"/>
        </w:rPr>
        <w:t xml:space="preserve">многоквартирный жилой дом по пер. Строителей, д. 9 и д. 14Б), 3 жилых помещения в д. Белогорье (многоквартирный жилой дом по ул. Обская, 1А), 8 жилых помещений в п. Бобровский (многоквартирный жилой дом по ул. Лесная д.49), 8 жилых помещений в </w:t>
      </w:r>
      <w:proofErr w:type="spellStart"/>
      <w:r w:rsidRPr="00607C3D">
        <w:rPr>
          <w:rFonts w:ascii="Times New Roman" w:hAnsi="Times New Roman"/>
          <w:sz w:val="28"/>
          <w:szCs w:val="28"/>
        </w:rPr>
        <w:t>с</w:t>
      </w:r>
      <w:proofErr w:type="gramStart"/>
      <w:r w:rsidRPr="00607C3D">
        <w:rPr>
          <w:rFonts w:ascii="Times New Roman" w:hAnsi="Times New Roman"/>
          <w:sz w:val="28"/>
          <w:szCs w:val="28"/>
        </w:rPr>
        <w:t>.К</w:t>
      </w:r>
      <w:proofErr w:type="gramEnd"/>
      <w:r w:rsidRPr="00607C3D">
        <w:rPr>
          <w:rFonts w:ascii="Times New Roman" w:hAnsi="Times New Roman"/>
          <w:sz w:val="28"/>
          <w:szCs w:val="28"/>
        </w:rPr>
        <w:t>ышик</w:t>
      </w:r>
      <w:proofErr w:type="spellEnd"/>
      <w:r w:rsidRPr="00607C3D">
        <w:rPr>
          <w:rFonts w:ascii="Times New Roman" w:hAnsi="Times New Roman"/>
          <w:sz w:val="28"/>
          <w:szCs w:val="28"/>
        </w:rPr>
        <w:t xml:space="preserve"> (многоквартирный жилой дом по ул.Вертолетная,3);</w:t>
      </w:r>
    </w:p>
    <w:p w:rsidR="00970F0A" w:rsidRPr="00607C3D" w:rsidRDefault="00970F0A" w:rsidP="002B20A6">
      <w:pPr>
        <w:widowControl w:val="0"/>
        <w:tabs>
          <w:tab w:val="left" w:pos="600"/>
        </w:tabs>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предоставление субсидий молодым семьям на строительство жилых помещений в Ханты-Мансийском </w:t>
      </w:r>
      <w:proofErr w:type="gramStart"/>
      <w:r w:rsidRPr="00607C3D">
        <w:rPr>
          <w:rFonts w:ascii="Times New Roman" w:hAnsi="Times New Roman"/>
          <w:sz w:val="28"/>
          <w:szCs w:val="28"/>
        </w:rPr>
        <w:t>районе</w:t>
      </w:r>
      <w:proofErr w:type="gramEnd"/>
      <w:r w:rsidRPr="00607C3D">
        <w:rPr>
          <w:rFonts w:ascii="Times New Roman" w:hAnsi="Times New Roman"/>
          <w:sz w:val="28"/>
          <w:szCs w:val="28"/>
        </w:rPr>
        <w:t xml:space="preserve">. Перечислен заключительный 3-й этап субсидии молодой семье на улучшение жилищных условий (строительство жилого дома в п.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w:t>
      </w:r>
    </w:p>
    <w:p w:rsidR="00970F0A" w:rsidRPr="00607C3D" w:rsidRDefault="00970F0A" w:rsidP="002B20A6">
      <w:pPr>
        <w:widowControl w:val="0"/>
        <w:tabs>
          <w:tab w:val="left" w:pos="600"/>
        </w:tabs>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предоставление субсидий отдельным категориям граждан, установленным федеральными законами от 12.01.1995 № 5-ФЗ «О ветеранах» и от 24.11.1995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proofErr w:type="gramEnd"/>
      <w:r w:rsidRPr="00607C3D">
        <w:rPr>
          <w:rFonts w:ascii="Times New Roman" w:hAnsi="Times New Roman"/>
          <w:sz w:val="28"/>
          <w:szCs w:val="28"/>
        </w:rPr>
        <w:t xml:space="preserve"> Перечислена субсидия на улучшение жилищных условий инвалиду с детства (приобретение жилого помещения в с. Елизарово).</w:t>
      </w:r>
    </w:p>
    <w:p w:rsidR="00E84F6B" w:rsidRPr="00607C3D" w:rsidRDefault="00E84F6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 xml:space="preserve">Общая сумма незавершенного строительства на 01.01.2017 составила 974,0 млн. рублей, что в 2 раза ниже показателя за 2015 год (1 941,0 млн. рублей). Снижение объемов </w:t>
      </w:r>
      <w:proofErr w:type="gramStart"/>
      <w:r w:rsidRPr="00607C3D">
        <w:rPr>
          <w:rFonts w:ascii="Times New Roman" w:hAnsi="Times New Roman"/>
          <w:sz w:val="28"/>
          <w:szCs w:val="28"/>
        </w:rPr>
        <w:t>незавершенного</w:t>
      </w:r>
      <w:proofErr w:type="gramEnd"/>
      <w:r w:rsidRPr="00607C3D">
        <w:rPr>
          <w:rFonts w:ascii="Times New Roman" w:hAnsi="Times New Roman"/>
          <w:sz w:val="28"/>
          <w:szCs w:val="28"/>
        </w:rPr>
        <w:t xml:space="preserve"> строительства обусловлено завершением строительства и передачей в </w:t>
      </w:r>
      <w:r w:rsidR="002F5A39" w:rsidRPr="00607C3D">
        <w:rPr>
          <w:rFonts w:ascii="Times New Roman" w:hAnsi="Times New Roman"/>
          <w:sz w:val="28"/>
          <w:szCs w:val="28"/>
        </w:rPr>
        <w:t>муниципальную собственность Ханты-Мансийского района</w:t>
      </w:r>
      <w:r w:rsidR="00965EF7" w:rsidRPr="00607C3D">
        <w:rPr>
          <w:rFonts w:ascii="Times New Roman" w:hAnsi="Times New Roman"/>
          <w:sz w:val="28"/>
          <w:szCs w:val="28"/>
        </w:rPr>
        <w:t xml:space="preserve"> объектов</w:t>
      </w:r>
      <w:r w:rsidRPr="00607C3D">
        <w:rPr>
          <w:rFonts w:ascii="Times New Roman" w:hAnsi="Times New Roman"/>
          <w:sz w:val="28"/>
          <w:szCs w:val="28"/>
        </w:rPr>
        <w:t>:</w:t>
      </w:r>
    </w:p>
    <w:p w:rsidR="00E84F6B" w:rsidRPr="00607C3D" w:rsidRDefault="00E84F6B"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«Комплекс (сельский дом культуры – библиотека – школа – детский сад) п. Кедровый Ханты-Мансийского района, мощность объекта 150 мест, 9100 экземпляров, 110 учащихся (наполняемость класса 16 человек), 60 воспитанников, 1 этап: школа – детский сад»;</w:t>
      </w:r>
      <w:proofErr w:type="gramEnd"/>
    </w:p>
    <w:p w:rsidR="00E84F6B" w:rsidRPr="00607C3D" w:rsidRDefault="00E84F6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«Строительство участка подъезда дороги до п. </w:t>
      </w:r>
      <w:proofErr w:type="spellStart"/>
      <w:r w:rsidRPr="00607C3D">
        <w:rPr>
          <w:rFonts w:ascii="Times New Roman" w:hAnsi="Times New Roman"/>
          <w:sz w:val="28"/>
          <w:szCs w:val="28"/>
        </w:rPr>
        <w:t>Выкатной</w:t>
      </w:r>
      <w:proofErr w:type="spellEnd"/>
      <w:r w:rsidRPr="00607C3D">
        <w:rPr>
          <w:rFonts w:ascii="Times New Roman" w:hAnsi="Times New Roman"/>
          <w:sz w:val="28"/>
          <w:szCs w:val="28"/>
        </w:rPr>
        <w:t>»;</w:t>
      </w:r>
    </w:p>
    <w:p w:rsidR="00E84F6B" w:rsidRPr="00607C3D" w:rsidRDefault="00E84F6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административным блоком в п. Горноправдинск Ханты-Мансийского района»;</w:t>
      </w:r>
    </w:p>
    <w:p w:rsidR="00E84F6B" w:rsidRPr="00607C3D" w:rsidRDefault="00E84F6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«Газификация п. </w:t>
      </w:r>
      <w:proofErr w:type="gramStart"/>
      <w:r w:rsidRPr="00607C3D">
        <w:rPr>
          <w:rFonts w:ascii="Times New Roman" w:hAnsi="Times New Roman"/>
          <w:sz w:val="28"/>
          <w:szCs w:val="28"/>
        </w:rPr>
        <w:t>Кирпичный</w:t>
      </w:r>
      <w:proofErr w:type="gramEnd"/>
      <w:r w:rsidRPr="00607C3D">
        <w:rPr>
          <w:rFonts w:ascii="Times New Roman" w:hAnsi="Times New Roman"/>
          <w:sz w:val="28"/>
          <w:szCs w:val="28"/>
        </w:rPr>
        <w:t xml:space="preserve"> Ханты-Мансийского района»;</w:t>
      </w:r>
    </w:p>
    <w:p w:rsidR="00E84F6B" w:rsidRPr="00607C3D" w:rsidRDefault="00E84F6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«Строительство </w:t>
      </w:r>
      <w:proofErr w:type="spellStart"/>
      <w:r w:rsidRPr="00607C3D">
        <w:rPr>
          <w:rFonts w:ascii="Times New Roman" w:hAnsi="Times New Roman"/>
          <w:sz w:val="28"/>
          <w:szCs w:val="28"/>
        </w:rPr>
        <w:t>блочно</w:t>
      </w:r>
      <w:proofErr w:type="spellEnd"/>
      <w:r w:rsidRPr="00607C3D">
        <w:rPr>
          <w:rFonts w:ascii="Times New Roman" w:hAnsi="Times New Roman"/>
          <w:sz w:val="28"/>
          <w:szCs w:val="28"/>
        </w:rPr>
        <w:t xml:space="preserve">-модульной котельной в с.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w:t>
      </w:r>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5E65D2" w:rsidRPr="00607C3D">
        <w:rPr>
          <w:rFonts w:ascii="Times New Roman" w:hAnsi="Times New Roman"/>
          <w:sz w:val="28"/>
          <w:szCs w:val="28"/>
        </w:rPr>
        <w:t>3</w:t>
      </w:r>
      <w:r w:rsidRPr="00607C3D">
        <w:rPr>
          <w:rFonts w:ascii="Times New Roman" w:hAnsi="Times New Roman"/>
          <w:sz w:val="28"/>
          <w:szCs w:val="28"/>
        </w:rPr>
        <w:t xml:space="preserve">.5. В области образования, культуры, охраны здоровья населения. </w:t>
      </w:r>
    </w:p>
    <w:p w:rsidR="005E65D2" w:rsidRPr="00607C3D" w:rsidRDefault="00CD4A24" w:rsidP="002B20A6">
      <w:pPr>
        <w:pStyle w:val="a4"/>
        <w:widowControl w:val="0"/>
        <w:numPr>
          <w:ilvl w:val="3"/>
          <w:numId w:val="41"/>
        </w:numPr>
        <w:tabs>
          <w:tab w:val="left" w:pos="0"/>
          <w:tab w:val="left" w:pos="1701"/>
          <w:tab w:val="left" w:pos="1985"/>
        </w:tabs>
        <w:suppressAutoHyphens/>
        <w:autoSpaceDE w:val="0"/>
        <w:spacing w:after="0" w:line="240" w:lineRule="auto"/>
        <w:ind w:left="0" w:firstLine="709"/>
        <w:jc w:val="both"/>
        <w:rPr>
          <w:rFonts w:ascii="Times New Roman" w:hAnsi="Times New Roman"/>
          <w:sz w:val="28"/>
          <w:szCs w:val="28"/>
        </w:rPr>
      </w:pPr>
      <w:proofErr w:type="gramStart"/>
      <w:r w:rsidRPr="00607C3D">
        <w:rPr>
          <w:rFonts w:ascii="Times New Roman" w:hAnsi="Times New Roman"/>
          <w:sz w:val="28"/>
          <w:szCs w:val="28"/>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r w:rsidR="005E65D2" w:rsidRPr="00607C3D">
        <w:rPr>
          <w:rFonts w:ascii="Times New Roman" w:hAnsi="Times New Roman"/>
          <w:sz w:val="28"/>
          <w:szCs w:val="28"/>
        </w:rPr>
        <w:t xml:space="preserve"> (</w:t>
      </w:r>
      <w:r w:rsidRPr="00607C3D">
        <w:rPr>
          <w:rFonts w:ascii="Times New Roman" w:hAnsi="Times New Roman"/>
          <w:sz w:val="28"/>
          <w:szCs w:val="28"/>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E65D2" w:rsidRPr="00607C3D">
        <w:rPr>
          <w:rFonts w:ascii="Times New Roman" w:hAnsi="Times New Roman"/>
          <w:sz w:val="28"/>
          <w:szCs w:val="28"/>
        </w:rPr>
        <w:t>).</w:t>
      </w:r>
      <w:proofErr w:type="gramEnd"/>
    </w:p>
    <w:p w:rsidR="00970F0A" w:rsidRPr="00607C3D" w:rsidRDefault="00970F0A"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В образовательной системе Ханты-Мансийского района в 2016 году функционировали 39 образовательных учреждений (23 школы, 15 детских дошкольных учреждения, 1 учреждение дополнительного образования детей), что соответствует показателям 2015 года.  </w:t>
      </w:r>
    </w:p>
    <w:p w:rsidR="00CD4A24" w:rsidRPr="00607C3D" w:rsidRDefault="00CD4A2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Главной задачей системы образования района является обеспечение государственных гарантий доступного и качественного образования. </w:t>
      </w:r>
    </w:p>
    <w:p w:rsidR="00CD4A24" w:rsidRPr="00607C3D" w:rsidRDefault="00CD4A24"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Очередность в дошкольные образовательные учреждения за 201</w:t>
      </w:r>
      <w:r w:rsidR="00970F0A" w:rsidRPr="00607C3D">
        <w:rPr>
          <w:rFonts w:ascii="Times New Roman" w:hAnsi="Times New Roman"/>
          <w:sz w:val="28"/>
          <w:szCs w:val="28"/>
        </w:rPr>
        <w:t>6</w:t>
      </w:r>
      <w:r w:rsidRPr="00607C3D">
        <w:rPr>
          <w:rFonts w:ascii="Times New Roman" w:hAnsi="Times New Roman"/>
          <w:sz w:val="28"/>
          <w:szCs w:val="28"/>
        </w:rPr>
        <w:t xml:space="preserve"> год </w:t>
      </w:r>
      <w:r w:rsidR="00970F0A" w:rsidRPr="00607C3D">
        <w:rPr>
          <w:rFonts w:ascii="Times New Roman" w:hAnsi="Times New Roman"/>
          <w:sz w:val="28"/>
          <w:szCs w:val="28"/>
        </w:rPr>
        <w:t>увеличена</w:t>
      </w:r>
      <w:r w:rsidRPr="00607C3D">
        <w:rPr>
          <w:rFonts w:ascii="Times New Roman" w:hAnsi="Times New Roman"/>
          <w:sz w:val="28"/>
          <w:szCs w:val="28"/>
        </w:rPr>
        <w:t xml:space="preserve"> на </w:t>
      </w:r>
      <w:r w:rsidR="00970F0A" w:rsidRPr="00607C3D">
        <w:rPr>
          <w:rFonts w:ascii="Times New Roman" w:hAnsi="Times New Roman"/>
          <w:sz w:val="28"/>
          <w:szCs w:val="28"/>
        </w:rPr>
        <w:t>40</w:t>
      </w:r>
      <w:r w:rsidRPr="00607C3D">
        <w:rPr>
          <w:rFonts w:ascii="Times New Roman" w:hAnsi="Times New Roman"/>
          <w:sz w:val="28"/>
          <w:szCs w:val="28"/>
        </w:rPr>
        <w:t>% (на 01.01.201</w:t>
      </w:r>
      <w:r w:rsidR="00970F0A" w:rsidRPr="00607C3D">
        <w:rPr>
          <w:rFonts w:ascii="Times New Roman" w:hAnsi="Times New Roman"/>
          <w:sz w:val="28"/>
          <w:szCs w:val="28"/>
        </w:rPr>
        <w:t>6</w:t>
      </w:r>
      <w:r w:rsidRPr="00607C3D">
        <w:rPr>
          <w:rFonts w:ascii="Times New Roman" w:hAnsi="Times New Roman"/>
          <w:sz w:val="28"/>
          <w:szCs w:val="28"/>
        </w:rPr>
        <w:t xml:space="preserve"> она составляла </w:t>
      </w:r>
      <w:r w:rsidR="00970F0A" w:rsidRPr="00607C3D">
        <w:rPr>
          <w:rFonts w:ascii="Times New Roman" w:hAnsi="Times New Roman"/>
          <w:sz w:val="28"/>
          <w:szCs w:val="28"/>
        </w:rPr>
        <w:t>15</w:t>
      </w:r>
      <w:r w:rsidRPr="00607C3D">
        <w:rPr>
          <w:rFonts w:ascii="Times New Roman" w:hAnsi="Times New Roman"/>
          <w:sz w:val="28"/>
          <w:szCs w:val="28"/>
        </w:rPr>
        <w:t xml:space="preserve"> человек), места в течение года предоставлены 19 детям. Не обеспечены местами </w:t>
      </w:r>
      <w:r w:rsidR="00666CA1" w:rsidRPr="00607C3D">
        <w:rPr>
          <w:rFonts w:ascii="Times New Roman" w:hAnsi="Times New Roman"/>
          <w:sz w:val="28"/>
          <w:szCs w:val="28"/>
        </w:rPr>
        <w:t>21</w:t>
      </w:r>
      <w:r w:rsidRPr="00607C3D">
        <w:rPr>
          <w:rFonts w:ascii="Times New Roman" w:hAnsi="Times New Roman"/>
          <w:sz w:val="28"/>
          <w:szCs w:val="28"/>
        </w:rPr>
        <w:t xml:space="preserve"> </w:t>
      </w:r>
      <w:r w:rsidR="00666CA1" w:rsidRPr="00607C3D">
        <w:rPr>
          <w:rFonts w:ascii="Times New Roman" w:hAnsi="Times New Roman"/>
          <w:sz w:val="28"/>
          <w:szCs w:val="28"/>
        </w:rPr>
        <w:t xml:space="preserve">ребенок </w:t>
      </w:r>
      <w:r w:rsidRPr="00607C3D">
        <w:rPr>
          <w:rFonts w:ascii="Times New Roman" w:hAnsi="Times New Roman"/>
          <w:sz w:val="28"/>
          <w:szCs w:val="28"/>
        </w:rPr>
        <w:t>в возрасте до 3-х лет в д. Ярки</w:t>
      </w:r>
      <w:r w:rsidR="00666CA1" w:rsidRPr="00607C3D">
        <w:rPr>
          <w:rFonts w:ascii="Times New Roman" w:hAnsi="Times New Roman"/>
          <w:sz w:val="28"/>
          <w:szCs w:val="28"/>
        </w:rPr>
        <w:t xml:space="preserve">, </w:t>
      </w:r>
      <w:proofErr w:type="spellStart"/>
      <w:r w:rsidR="00666CA1" w:rsidRPr="00607C3D">
        <w:rPr>
          <w:rFonts w:ascii="Times New Roman" w:hAnsi="Times New Roman"/>
          <w:sz w:val="28"/>
          <w:szCs w:val="28"/>
        </w:rPr>
        <w:t>д</w:t>
      </w:r>
      <w:proofErr w:type="gramStart"/>
      <w:r w:rsidR="00666CA1" w:rsidRPr="00607C3D">
        <w:rPr>
          <w:rFonts w:ascii="Times New Roman" w:hAnsi="Times New Roman"/>
          <w:sz w:val="28"/>
          <w:szCs w:val="28"/>
        </w:rPr>
        <w:t>.С</w:t>
      </w:r>
      <w:proofErr w:type="gramEnd"/>
      <w:r w:rsidR="00666CA1" w:rsidRPr="00607C3D">
        <w:rPr>
          <w:rFonts w:ascii="Times New Roman" w:hAnsi="Times New Roman"/>
          <w:sz w:val="28"/>
          <w:szCs w:val="28"/>
        </w:rPr>
        <w:t>огом</w:t>
      </w:r>
      <w:proofErr w:type="spellEnd"/>
      <w:r w:rsidR="00666CA1" w:rsidRPr="00607C3D">
        <w:rPr>
          <w:rFonts w:ascii="Times New Roman" w:hAnsi="Times New Roman"/>
          <w:sz w:val="28"/>
          <w:szCs w:val="28"/>
        </w:rPr>
        <w:t xml:space="preserve">, </w:t>
      </w:r>
      <w:proofErr w:type="spellStart"/>
      <w:r w:rsidR="00666CA1" w:rsidRPr="00607C3D">
        <w:rPr>
          <w:rFonts w:ascii="Times New Roman" w:hAnsi="Times New Roman"/>
          <w:sz w:val="28"/>
          <w:szCs w:val="28"/>
        </w:rPr>
        <w:t>с.Нялинское</w:t>
      </w:r>
      <w:proofErr w:type="spellEnd"/>
      <w:r w:rsidR="00666CA1" w:rsidRPr="00607C3D">
        <w:rPr>
          <w:rFonts w:ascii="Times New Roman" w:hAnsi="Times New Roman"/>
          <w:sz w:val="28"/>
          <w:szCs w:val="28"/>
        </w:rPr>
        <w:t>.</w:t>
      </w:r>
      <w:r w:rsidRPr="00607C3D">
        <w:rPr>
          <w:rFonts w:ascii="Times New Roman" w:hAnsi="Times New Roman"/>
          <w:sz w:val="28"/>
          <w:szCs w:val="28"/>
        </w:rPr>
        <w:t xml:space="preserve"> Дошкольным образованием </w:t>
      </w:r>
      <w:proofErr w:type="gramStart"/>
      <w:r w:rsidRPr="00607C3D">
        <w:rPr>
          <w:rFonts w:ascii="Times New Roman" w:hAnsi="Times New Roman"/>
          <w:sz w:val="28"/>
          <w:szCs w:val="28"/>
        </w:rPr>
        <w:t>охвачены</w:t>
      </w:r>
      <w:proofErr w:type="gramEnd"/>
      <w:r w:rsidRPr="00607C3D">
        <w:rPr>
          <w:rFonts w:ascii="Times New Roman" w:hAnsi="Times New Roman"/>
          <w:sz w:val="28"/>
          <w:szCs w:val="28"/>
        </w:rPr>
        <w:t xml:space="preserve"> 100% детей в возрасте от 3 до 7 лет. А всего услугами дошкольного образования охвачено 1</w:t>
      </w:r>
      <w:r w:rsidR="00666CA1" w:rsidRPr="00607C3D">
        <w:rPr>
          <w:rFonts w:ascii="Times New Roman" w:hAnsi="Times New Roman"/>
          <w:sz w:val="28"/>
          <w:szCs w:val="28"/>
        </w:rPr>
        <w:t xml:space="preserve"> </w:t>
      </w:r>
      <w:r w:rsidRPr="00607C3D">
        <w:rPr>
          <w:rFonts w:ascii="Times New Roman" w:hAnsi="Times New Roman"/>
          <w:sz w:val="28"/>
          <w:szCs w:val="28"/>
        </w:rPr>
        <w:t>06</w:t>
      </w:r>
      <w:r w:rsidR="00666CA1" w:rsidRPr="00607C3D">
        <w:rPr>
          <w:rFonts w:ascii="Times New Roman" w:hAnsi="Times New Roman"/>
          <w:sz w:val="28"/>
          <w:szCs w:val="28"/>
        </w:rPr>
        <w:t>2</w:t>
      </w:r>
      <w:r w:rsidRPr="00607C3D">
        <w:rPr>
          <w:rFonts w:ascii="Times New Roman" w:hAnsi="Times New Roman"/>
          <w:sz w:val="28"/>
          <w:szCs w:val="28"/>
        </w:rPr>
        <w:t xml:space="preserve"> </w:t>
      </w:r>
      <w:r w:rsidR="00423F9D" w:rsidRPr="00607C3D">
        <w:rPr>
          <w:rFonts w:ascii="Times New Roman" w:hAnsi="Times New Roman"/>
          <w:sz w:val="28"/>
          <w:szCs w:val="28"/>
        </w:rPr>
        <w:t>ребенка</w:t>
      </w:r>
      <w:r w:rsidRPr="00607C3D">
        <w:rPr>
          <w:rFonts w:ascii="Times New Roman" w:hAnsi="Times New Roman"/>
          <w:sz w:val="28"/>
          <w:szCs w:val="28"/>
        </w:rPr>
        <w:t xml:space="preserve"> в </w:t>
      </w:r>
      <w:proofErr w:type="gramStart"/>
      <w:r w:rsidRPr="00607C3D">
        <w:rPr>
          <w:rFonts w:ascii="Times New Roman" w:hAnsi="Times New Roman"/>
          <w:sz w:val="28"/>
          <w:szCs w:val="28"/>
        </w:rPr>
        <w:t>возрасте</w:t>
      </w:r>
      <w:proofErr w:type="gramEnd"/>
      <w:r w:rsidRPr="00607C3D">
        <w:rPr>
          <w:rFonts w:ascii="Times New Roman" w:hAnsi="Times New Roman"/>
          <w:sz w:val="28"/>
          <w:szCs w:val="28"/>
        </w:rPr>
        <w:t xml:space="preserve"> от 1 года до 7 лет, что составляет 98,</w:t>
      </w:r>
      <w:r w:rsidR="00666CA1" w:rsidRPr="00607C3D">
        <w:rPr>
          <w:rFonts w:ascii="Times New Roman" w:hAnsi="Times New Roman"/>
          <w:sz w:val="28"/>
          <w:szCs w:val="28"/>
        </w:rPr>
        <w:t>1</w:t>
      </w:r>
      <w:r w:rsidRPr="00607C3D">
        <w:rPr>
          <w:rFonts w:ascii="Times New Roman" w:hAnsi="Times New Roman"/>
          <w:sz w:val="28"/>
          <w:szCs w:val="28"/>
        </w:rPr>
        <w:t>% от общего числа заявителей (за аналогичный период 201</w:t>
      </w:r>
      <w:r w:rsidR="00666CA1" w:rsidRPr="00607C3D">
        <w:rPr>
          <w:rFonts w:ascii="Times New Roman" w:hAnsi="Times New Roman"/>
          <w:sz w:val="28"/>
          <w:szCs w:val="28"/>
        </w:rPr>
        <w:t>5</w:t>
      </w:r>
      <w:r w:rsidRPr="00607C3D">
        <w:rPr>
          <w:rFonts w:ascii="Times New Roman" w:hAnsi="Times New Roman"/>
          <w:sz w:val="28"/>
          <w:szCs w:val="28"/>
        </w:rPr>
        <w:t xml:space="preserve"> года услугами дошкольного образования было охвачено 10</w:t>
      </w:r>
      <w:r w:rsidR="00666CA1" w:rsidRPr="00607C3D">
        <w:rPr>
          <w:rFonts w:ascii="Times New Roman" w:hAnsi="Times New Roman"/>
          <w:sz w:val="28"/>
          <w:szCs w:val="28"/>
        </w:rPr>
        <w:t>82</w:t>
      </w:r>
      <w:r w:rsidRPr="00607C3D">
        <w:rPr>
          <w:rFonts w:ascii="Times New Roman" w:hAnsi="Times New Roman"/>
          <w:sz w:val="28"/>
          <w:szCs w:val="28"/>
        </w:rPr>
        <w:t xml:space="preserve"> детей, что составляло 9</w:t>
      </w:r>
      <w:r w:rsidR="00666CA1" w:rsidRPr="00607C3D">
        <w:rPr>
          <w:rFonts w:ascii="Times New Roman" w:hAnsi="Times New Roman"/>
          <w:sz w:val="28"/>
          <w:szCs w:val="28"/>
        </w:rPr>
        <w:t>8</w:t>
      </w:r>
      <w:r w:rsidRPr="00607C3D">
        <w:rPr>
          <w:rFonts w:ascii="Times New Roman" w:hAnsi="Times New Roman"/>
          <w:sz w:val="28"/>
          <w:szCs w:val="28"/>
        </w:rPr>
        <w:t>,</w:t>
      </w:r>
      <w:r w:rsidR="00666CA1" w:rsidRPr="00607C3D">
        <w:rPr>
          <w:rFonts w:ascii="Times New Roman" w:hAnsi="Times New Roman"/>
          <w:sz w:val="28"/>
          <w:szCs w:val="28"/>
        </w:rPr>
        <w:t>6</w:t>
      </w:r>
      <w:r w:rsidRPr="00607C3D">
        <w:rPr>
          <w:rFonts w:ascii="Times New Roman" w:hAnsi="Times New Roman"/>
          <w:sz w:val="28"/>
          <w:szCs w:val="28"/>
        </w:rPr>
        <w:t xml:space="preserve">% от общего количества заявителей). </w:t>
      </w:r>
    </w:p>
    <w:p w:rsidR="00CD4A24" w:rsidRPr="00607C3D" w:rsidRDefault="00CD4A2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Система общего образования Ханты-Мансийского района обеспечивает 100% охват всех детей, подлежащих обучению. На долю учреждений, реализующих программы начального общего, основного общего, среднего общего образования</w:t>
      </w:r>
      <w:r w:rsidR="00423F9D" w:rsidRPr="00607C3D">
        <w:rPr>
          <w:rFonts w:ascii="Times New Roman" w:hAnsi="Times New Roman"/>
          <w:sz w:val="28"/>
          <w:szCs w:val="28"/>
        </w:rPr>
        <w:t>,</w:t>
      </w:r>
      <w:r w:rsidRPr="00607C3D">
        <w:rPr>
          <w:rFonts w:ascii="Times New Roman" w:hAnsi="Times New Roman"/>
          <w:sz w:val="28"/>
          <w:szCs w:val="28"/>
        </w:rPr>
        <w:t xml:space="preserve"> приходится 5</w:t>
      </w:r>
      <w:r w:rsidR="001564D1" w:rsidRPr="00607C3D">
        <w:rPr>
          <w:rFonts w:ascii="Times New Roman" w:hAnsi="Times New Roman"/>
          <w:sz w:val="28"/>
          <w:szCs w:val="28"/>
        </w:rPr>
        <w:t>9</w:t>
      </w:r>
      <w:r w:rsidRPr="00607C3D">
        <w:rPr>
          <w:rFonts w:ascii="Times New Roman" w:hAnsi="Times New Roman"/>
          <w:sz w:val="28"/>
          <w:szCs w:val="28"/>
        </w:rPr>
        <w:t xml:space="preserve">% от всех </w:t>
      </w:r>
      <w:r w:rsidRPr="00607C3D">
        <w:rPr>
          <w:rFonts w:ascii="Times New Roman" w:hAnsi="Times New Roman"/>
          <w:sz w:val="28"/>
          <w:szCs w:val="28"/>
        </w:rPr>
        <w:lastRenderedPageBreak/>
        <w:t xml:space="preserve">образовательных учреждений района - 23 учреждения. Учебно-воспитательный процесс в </w:t>
      </w:r>
      <w:proofErr w:type="gramStart"/>
      <w:r w:rsidRPr="00607C3D">
        <w:rPr>
          <w:rFonts w:ascii="Times New Roman" w:hAnsi="Times New Roman"/>
          <w:sz w:val="28"/>
          <w:szCs w:val="28"/>
        </w:rPr>
        <w:t>школах</w:t>
      </w:r>
      <w:proofErr w:type="gramEnd"/>
      <w:r w:rsidRPr="00607C3D">
        <w:rPr>
          <w:rFonts w:ascii="Times New Roman" w:hAnsi="Times New Roman"/>
          <w:sz w:val="28"/>
          <w:szCs w:val="28"/>
        </w:rPr>
        <w:t xml:space="preserve"> осуществляется в соответствии с программами, утвержденными Министерством образования и науки РФ. Во всех общеобразовательных учреждениях Ханты-Мансийского района реализуются государственные стандарты.</w:t>
      </w:r>
    </w:p>
    <w:p w:rsidR="00CD4A24" w:rsidRPr="00607C3D" w:rsidRDefault="00CD4A24" w:rsidP="002B20A6">
      <w:pPr>
        <w:spacing w:after="0" w:line="240" w:lineRule="auto"/>
        <w:ind w:firstLine="709"/>
        <w:contextualSpacing/>
        <w:jc w:val="both"/>
        <w:rPr>
          <w:rFonts w:ascii="Times New Roman" w:eastAsia="Times New Roman" w:hAnsi="Times New Roman"/>
          <w:sz w:val="28"/>
          <w:szCs w:val="28"/>
        </w:rPr>
      </w:pPr>
      <w:r w:rsidRPr="00607C3D">
        <w:rPr>
          <w:rFonts w:ascii="Times New Roman" w:eastAsia="Times New Roman" w:hAnsi="Times New Roman"/>
          <w:sz w:val="28"/>
          <w:szCs w:val="28"/>
        </w:rPr>
        <w:t>В 201</w:t>
      </w:r>
      <w:r w:rsidR="001564D1" w:rsidRPr="00607C3D">
        <w:rPr>
          <w:rFonts w:ascii="Times New Roman" w:eastAsia="Times New Roman" w:hAnsi="Times New Roman"/>
          <w:sz w:val="28"/>
          <w:szCs w:val="28"/>
        </w:rPr>
        <w:t>6</w:t>
      </w:r>
      <w:r w:rsidRPr="00607C3D">
        <w:rPr>
          <w:rFonts w:ascii="Times New Roman" w:eastAsia="Times New Roman" w:hAnsi="Times New Roman"/>
          <w:sz w:val="28"/>
          <w:szCs w:val="28"/>
        </w:rPr>
        <w:t xml:space="preserve"> году показатель качественной успеваемости учащихся школ </w:t>
      </w:r>
      <w:proofErr w:type="gramStart"/>
      <w:r w:rsidRPr="00607C3D">
        <w:rPr>
          <w:rFonts w:ascii="Times New Roman" w:eastAsia="Times New Roman" w:hAnsi="Times New Roman"/>
          <w:sz w:val="28"/>
          <w:szCs w:val="28"/>
        </w:rPr>
        <w:t xml:space="preserve">уменьшился на </w:t>
      </w:r>
      <w:r w:rsidR="001564D1" w:rsidRPr="00607C3D">
        <w:rPr>
          <w:rFonts w:ascii="Times New Roman" w:eastAsia="Times New Roman" w:hAnsi="Times New Roman"/>
          <w:sz w:val="28"/>
          <w:szCs w:val="28"/>
        </w:rPr>
        <w:t>2</w:t>
      </w:r>
      <w:r w:rsidRPr="00607C3D">
        <w:rPr>
          <w:rFonts w:ascii="Times New Roman" w:eastAsia="Times New Roman" w:hAnsi="Times New Roman"/>
          <w:sz w:val="28"/>
          <w:szCs w:val="28"/>
        </w:rPr>
        <w:t>% и составил</w:t>
      </w:r>
      <w:proofErr w:type="gramEnd"/>
      <w:r w:rsidRPr="00607C3D">
        <w:rPr>
          <w:rFonts w:ascii="Times New Roman" w:eastAsia="Times New Roman" w:hAnsi="Times New Roman"/>
          <w:sz w:val="28"/>
          <w:szCs w:val="28"/>
        </w:rPr>
        <w:t xml:space="preserve"> 4</w:t>
      </w:r>
      <w:r w:rsidR="001564D1" w:rsidRPr="00607C3D">
        <w:rPr>
          <w:rFonts w:ascii="Times New Roman" w:eastAsia="Times New Roman" w:hAnsi="Times New Roman"/>
          <w:sz w:val="28"/>
          <w:szCs w:val="28"/>
        </w:rPr>
        <w:t>6</w:t>
      </w:r>
      <w:r w:rsidRPr="00607C3D">
        <w:rPr>
          <w:rFonts w:ascii="Times New Roman" w:eastAsia="Times New Roman" w:hAnsi="Times New Roman"/>
          <w:sz w:val="28"/>
          <w:szCs w:val="28"/>
        </w:rPr>
        <w:t>,0% (201</w:t>
      </w:r>
      <w:r w:rsidR="001564D1" w:rsidRPr="00607C3D">
        <w:rPr>
          <w:rFonts w:ascii="Times New Roman" w:eastAsia="Times New Roman" w:hAnsi="Times New Roman"/>
          <w:sz w:val="28"/>
          <w:szCs w:val="28"/>
        </w:rPr>
        <w:t>5</w:t>
      </w:r>
      <w:r w:rsidRPr="00607C3D">
        <w:rPr>
          <w:rFonts w:ascii="Times New Roman" w:eastAsia="Times New Roman" w:hAnsi="Times New Roman"/>
          <w:sz w:val="28"/>
          <w:szCs w:val="28"/>
        </w:rPr>
        <w:t xml:space="preserve"> год – 48%). </w:t>
      </w:r>
      <w:r w:rsidRPr="00607C3D">
        <w:rPr>
          <w:rFonts w:ascii="Times New Roman" w:hAnsi="Times New Roman"/>
          <w:sz w:val="28"/>
          <w:szCs w:val="28"/>
        </w:rPr>
        <w:t xml:space="preserve">Удельный вес лиц, участвующих в едином государственном экзамене, от общей численности выпускников составил – </w:t>
      </w:r>
      <w:r w:rsidR="001564D1" w:rsidRPr="00607C3D">
        <w:rPr>
          <w:rFonts w:ascii="Times New Roman" w:hAnsi="Times New Roman"/>
          <w:sz w:val="28"/>
          <w:szCs w:val="28"/>
        </w:rPr>
        <w:t>98</w:t>
      </w:r>
      <w:r w:rsidRPr="00607C3D">
        <w:rPr>
          <w:rFonts w:ascii="Times New Roman" w:hAnsi="Times New Roman"/>
          <w:sz w:val="28"/>
          <w:szCs w:val="28"/>
        </w:rPr>
        <w:t>% (201</w:t>
      </w:r>
      <w:r w:rsidR="001564D1" w:rsidRPr="00607C3D">
        <w:rPr>
          <w:rFonts w:ascii="Times New Roman" w:hAnsi="Times New Roman"/>
          <w:sz w:val="28"/>
          <w:szCs w:val="28"/>
        </w:rPr>
        <w:t>5</w:t>
      </w:r>
      <w:r w:rsidR="002076E5" w:rsidRPr="00607C3D">
        <w:rPr>
          <w:rFonts w:ascii="Times New Roman" w:hAnsi="Times New Roman"/>
          <w:sz w:val="28"/>
          <w:szCs w:val="28"/>
        </w:rPr>
        <w:t xml:space="preserve"> год</w:t>
      </w:r>
      <w:r w:rsidRPr="00607C3D">
        <w:rPr>
          <w:rFonts w:ascii="Times New Roman" w:hAnsi="Times New Roman"/>
          <w:sz w:val="28"/>
          <w:szCs w:val="28"/>
        </w:rPr>
        <w:t xml:space="preserve"> – 100%). Из </w:t>
      </w:r>
      <w:r w:rsidR="001564D1" w:rsidRPr="00607C3D">
        <w:rPr>
          <w:rFonts w:ascii="Times New Roman" w:hAnsi="Times New Roman"/>
          <w:sz w:val="28"/>
          <w:szCs w:val="28"/>
        </w:rPr>
        <w:t>96</w:t>
      </w:r>
      <w:r w:rsidRPr="00607C3D">
        <w:rPr>
          <w:rFonts w:ascii="Times New Roman" w:hAnsi="Times New Roman"/>
          <w:sz w:val="28"/>
          <w:szCs w:val="28"/>
        </w:rPr>
        <w:t xml:space="preserve"> выпускников 11 (12) классов получили аттестат о среднем общем образовании </w:t>
      </w:r>
      <w:r w:rsidR="001564D1" w:rsidRPr="00607C3D">
        <w:rPr>
          <w:rFonts w:ascii="Times New Roman" w:hAnsi="Times New Roman"/>
          <w:sz w:val="28"/>
          <w:szCs w:val="28"/>
        </w:rPr>
        <w:t>96</w:t>
      </w:r>
      <w:r w:rsidRPr="00607C3D">
        <w:rPr>
          <w:rFonts w:ascii="Times New Roman" w:hAnsi="Times New Roman"/>
          <w:sz w:val="28"/>
          <w:szCs w:val="28"/>
        </w:rPr>
        <w:t xml:space="preserve"> (</w:t>
      </w:r>
      <w:r w:rsidR="001564D1" w:rsidRPr="00607C3D">
        <w:rPr>
          <w:rFonts w:ascii="Times New Roman" w:hAnsi="Times New Roman"/>
          <w:sz w:val="28"/>
          <w:szCs w:val="28"/>
        </w:rPr>
        <w:t>100</w:t>
      </w:r>
      <w:r w:rsidRPr="00607C3D">
        <w:rPr>
          <w:rFonts w:ascii="Times New Roman" w:hAnsi="Times New Roman"/>
          <w:sz w:val="28"/>
          <w:szCs w:val="28"/>
        </w:rPr>
        <w:t>%) учащихся (201</w:t>
      </w:r>
      <w:r w:rsidR="001564D1" w:rsidRPr="00607C3D">
        <w:rPr>
          <w:rFonts w:ascii="Times New Roman" w:hAnsi="Times New Roman"/>
          <w:sz w:val="28"/>
          <w:szCs w:val="28"/>
        </w:rPr>
        <w:t>5</w:t>
      </w:r>
      <w:r w:rsidRPr="00607C3D">
        <w:rPr>
          <w:rFonts w:ascii="Times New Roman" w:hAnsi="Times New Roman"/>
          <w:sz w:val="28"/>
          <w:szCs w:val="28"/>
        </w:rPr>
        <w:t xml:space="preserve"> год – </w:t>
      </w:r>
      <w:r w:rsidR="001564D1" w:rsidRPr="00607C3D">
        <w:rPr>
          <w:rFonts w:ascii="Times New Roman" w:hAnsi="Times New Roman"/>
          <w:sz w:val="28"/>
          <w:szCs w:val="28"/>
        </w:rPr>
        <w:t>97</w:t>
      </w:r>
      <w:r w:rsidRPr="00607C3D">
        <w:rPr>
          <w:rFonts w:ascii="Times New Roman" w:hAnsi="Times New Roman"/>
          <w:sz w:val="28"/>
          <w:szCs w:val="28"/>
        </w:rPr>
        <w:t>%).</w:t>
      </w:r>
      <w:r w:rsidRPr="00607C3D">
        <w:rPr>
          <w:rFonts w:ascii="Times New Roman" w:eastAsia="Times New Roman" w:hAnsi="Times New Roman"/>
          <w:sz w:val="28"/>
          <w:szCs w:val="28"/>
        </w:rPr>
        <w:t xml:space="preserve"> </w:t>
      </w:r>
      <w:r w:rsidRPr="00607C3D">
        <w:rPr>
          <w:rFonts w:ascii="Times New Roman" w:hAnsi="Times New Roman"/>
          <w:sz w:val="28"/>
          <w:szCs w:val="28"/>
        </w:rPr>
        <w:t>В государственной итоговой аттестации выпускников 9-х классов приняли участие 17</w:t>
      </w:r>
      <w:r w:rsidR="000E1265" w:rsidRPr="00607C3D">
        <w:rPr>
          <w:rFonts w:ascii="Times New Roman" w:hAnsi="Times New Roman"/>
          <w:sz w:val="28"/>
          <w:szCs w:val="28"/>
        </w:rPr>
        <w:t>5</w:t>
      </w:r>
      <w:r w:rsidRPr="00607C3D">
        <w:rPr>
          <w:rFonts w:ascii="Times New Roman" w:hAnsi="Times New Roman"/>
          <w:sz w:val="28"/>
          <w:szCs w:val="28"/>
        </w:rPr>
        <w:t xml:space="preserve"> учащихся, 100% учащихся преодолели минимальный порог по обязательным предметам и предметам по выбору.</w:t>
      </w:r>
    </w:p>
    <w:p w:rsidR="00CD4A24" w:rsidRPr="00607C3D" w:rsidRDefault="00CD4A24" w:rsidP="002B20A6">
      <w:pPr>
        <w:spacing w:after="0" w:line="240" w:lineRule="auto"/>
        <w:ind w:firstLine="709"/>
        <w:jc w:val="both"/>
        <w:rPr>
          <w:rFonts w:ascii="Times New Roman" w:hAnsi="Times New Roman"/>
          <w:bCs/>
          <w:sz w:val="28"/>
          <w:szCs w:val="28"/>
        </w:rPr>
      </w:pPr>
      <w:r w:rsidRPr="00607C3D">
        <w:rPr>
          <w:rFonts w:ascii="Times New Roman" w:hAnsi="Times New Roman"/>
          <w:sz w:val="28"/>
          <w:szCs w:val="28"/>
        </w:rPr>
        <w:t xml:space="preserve">Образовательные учреждения района в полном </w:t>
      </w:r>
      <w:proofErr w:type="gramStart"/>
      <w:r w:rsidRPr="00607C3D">
        <w:rPr>
          <w:rFonts w:ascii="Times New Roman" w:hAnsi="Times New Roman"/>
          <w:sz w:val="28"/>
          <w:szCs w:val="28"/>
        </w:rPr>
        <w:t>объеме</w:t>
      </w:r>
      <w:proofErr w:type="gramEnd"/>
      <w:r w:rsidRPr="00607C3D">
        <w:rPr>
          <w:rFonts w:ascii="Times New Roman" w:hAnsi="Times New Roman"/>
          <w:sz w:val="28"/>
          <w:szCs w:val="28"/>
        </w:rPr>
        <w:t xml:space="preserve"> укомплектованы педагогическими кадрами, материально-техническая база учреждений отвечает современным требованиям</w:t>
      </w:r>
      <w:r w:rsidRPr="00607C3D">
        <w:rPr>
          <w:rFonts w:ascii="Times New Roman" w:hAnsi="Times New Roman"/>
          <w:bCs/>
          <w:sz w:val="28"/>
          <w:szCs w:val="28"/>
        </w:rPr>
        <w:t>.</w:t>
      </w:r>
    </w:p>
    <w:p w:rsidR="0013602E" w:rsidRPr="00607C3D" w:rsidRDefault="00CD4A24" w:rsidP="002B20A6">
      <w:pPr>
        <w:pStyle w:val="af8"/>
        <w:spacing w:after="0"/>
        <w:ind w:left="0" w:firstLine="709"/>
        <w:jc w:val="both"/>
        <w:rPr>
          <w:sz w:val="28"/>
          <w:szCs w:val="28"/>
        </w:rPr>
      </w:pPr>
      <w:r w:rsidRPr="00607C3D">
        <w:rPr>
          <w:sz w:val="28"/>
          <w:szCs w:val="28"/>
        </w:rPr>
        <w:t xml:space="preserve">Обеспечиваются права детей-инвалидов на воспитание, обучение и образование. </w:t>
      </w:r>
      <w:r w:rsidR="0013602E" w:rsidRPr="00607C3D">
        <w:rPr>
          <w:rFonts w:eastAsia="Calibri"/>
          <w:sz w:val="28"/>
          <w:szCs w:val="28"/>
          <w:lang w:eastAsia="en-US"/>
        </w:rPr>
        <w:t xml:space="preserve">Образование детей с ограниченными возможностями здоровья в </w:t>
      </w:r>
      <w:proofErr w:type="gramStart"/>
      <w:r w:rsidR="0013602E" w:rsidRPr="00607C3D">
        <w:rPr>
          <w:rFonts w:eastAsia="Calibri"/>
          <w:sz w:val="28"/>
          <w:szCs w:val="28"/>
          <w:lang w:eastAsia="en-US"/>
        </w:rPr>
        <w:t>районе</w:t>
      </w:r>
      <w:proofErr w:type="gramEnd"/>
      <w:r w:rsidR="0013602E" w:rsidRPr="00607C3D">
        <w:rPr>
          <w:rFonts w:eastAsia="Calibri"/>
          <w:sz w:val="28"/>
          <w:szCs w:val="28"/>
          <w:lang w:eastAsia="en-US"/>
        </w:rPr>
        <w:t xml:space="preserve"> осуществляется в условиях общеобразовательных организаций или по заключению врачебной комиссии на дому. Обучение детей с ОВЗ осуществляется через реализацию индивидуального учебного плана, разработанного в </w:t>
      </w:r>
      <w:proofErr w:type="gramStart"/>
      <w:r w:rsidR="0013602E" w:rsidRPr="00607C3D">
        <w:rPr>
          <w:rFonts w:eastAsia="Calibri"/>
          <w:sz w:val="28"/>
          <w:szCs w:val="28"/>
          <w:lang w:eastAsia="en-US"/>
        </w:rPr>
        <w:t>соответствии</w:t>
      </w:r>
      <w:proofErr w:type="gramEnd"/>
      <w:r w:rsidR="0013602E" w:rsidRPr="00607C3D">
        <w:rPr>
          <w:rFonts w:eastAsia="Calibri"/>
          <w:sz w:val="28"/>
          <w:szCs w:val="28"/>
          <w:lang w:eastAsia="en-US"/>
        </w:rPr>
        <w:t xml:space="preserve"> с особенностями развития детей, и получение коррекционной помощи учителя-дефектолога, педагога-психолога и учителя-логопеда.</w:t>
      </w:r>
      <w:r w:rsidR="0013602E" w:rsidRPr="00607C3D">
        <w:rPr>
          <w:sz w:val="28"/>
          <w:szCs w:val="28"/>
        </w:rPr>
        <w:t xml:space="preserve"> </w:t>
      </w:r>
    </w:p>
    <w:p w:rsidR="0013602E" w:rsidRPr="00607C3D" w:rsidRDefault="0013602E" w:rsidP="002B20A6">
      <w:pPr>
        <w:pStyle w:val="af8"/>
        <w:spacing w:after="0"/>
        <w:ind w:left="0" w:firstLine="709"/>
        <w:jc w:val="both"/>
        <w:rPr>
          <w:sz w:val="28"/>
          <w:szCs w:val="28"/>
        </w:rPr>
      </w:pPr>
      <w:r w:rsidRPr="00607C3D">
        <w:rPr>
          <w:sz w:val="28"/>
          <w:szCs w:val="28"/>
        </w:rPr>
        <w:t>В 2015-2016 учебном году организовано обучение 16 детей-инвалидов по индивидуальной программе на дому, в 2014-2015 учебном году – 17.  В целом охват детей с ограниченными возможностями здоровья в возрасте 7-18 лет общим образованием в течение 3 лет составляет 100%. Основанием для организации обучения на дому ребёнка – инвалида является заключение лечебно-профилактического учреждения, а также заявление родителей (законных представителей).</w:t>
      </w:r>
    </w:p>
    <w:p w:rsidR="00CD4A24" w:rsidRPr="00607C3D" w:rsidRDefault="00CD4A24" w:rsidP="002B20A6">
      <w:pPr>
        <w:pStyle w:val="af8"/>
        <w:spacing w:after="0"/>
        <w:ind w:left="0" w:firstLine="709"/>
        <w:jc w:val="both"/>
        <w:rPr>
          <w:sz w:val="28"/>
          <w:szCs w:val="28"/>
        </w:rPr>
      </w:pPr>
      <w:r w:rsidRPr="00607C3D">
        <w:rPr>
          <w:sz w:val="28"/>
          <w:szCs w:val="28"/>
        </w:rPr>
        <w:t>Детям-инвалидам, обучающимся на дому, образовательные учреждения:</w:t>
      </w:r>
    </w:p>
    <w:p w:rsidR="00CD4A24" w:rsidRPr="00607C3D" w:rsidRDefault="00CD4A24" w:rsidP="002B20A6">
      <w:pPr>
        <w:pStyle w:val="af8"/>
        <w:numPr>
          <w:ilvl w:val="0"/>
          <w:numId w:val="5"/>
        </w:numPr>
        <w:tabs>
          <w:tab w:val="left" w:pos="1134"/>
        </w:tabs>
        <w:spacing w:after="0"/>
        <w:ind w:left="0" w:firstLine="709"/>
        <w:jc w:val="both"/>
        <w:rPr>
          <w:sz w:val="28"/>
          <w:szCs w:val="28"/>
        </w:rPr>
      </w:pPr>
      <w:r w:rsidRPr="00607C3D">
        <w:rPr>
          <w:sz w:val="28"/>
          <w:szCs w:val="28"/>
        </w:rPr>
        <w:t>предоставляют бесплатно учебники, учебную и справочную литературу на время обучения;</w:t>
      </w:r>
    </w:p>
    <w:p w:rsidR="00CD4A24" w:rsidRPr="00607C3D" w:rsidRDefault="00CD4A24" w:rsidP="002B20A6">
      <w:pPr>
        <w:pStyle w:val="af8"/>
        <w:numPr>
          <w:ilvl w:val="0"/>
          <w:numId w:val="5"/>
        </w:numPr>
        <w:tabs>
          <w:tab w:val="left" w:pos="1134"/>
        </w:tabs>
        <w:spacing w:after="0"/>
        <w:ind w:left="0" w:firstLine="709"/>
        <w:jc w:val="both"/>
        <w:rPr>
          <w:sz w:val="28"/>
          <w:szCs w:val="28"/>
        </w:rPr>
      </w:pPr>
      <w:r w:rsidRPr="00607C3D">
        <w:rPr>
          <w:sz w:val="28"/>
          <w:szCs w:val="28"/>
        </w:rPr>
        <w:t>обеспечивают специалистами из числа педагогических работников, оказывают методическую и консультативную помощь, необходимую для освоения общеобразовательных программ;</w:t>
      </w:r>
    </w:p>
    <w:p w:rsidR="00CD4A24" w:rsidRPr="00607C3D" w:rsidRDefault="00CD4A24" w:rsidP="002B20A6">
      <w:pPr>
        <w:pStyle w:val="af8"/>
        <w:numPr>
          <w:ilvl w:val="0"/>
          <w:numId w:val="5"/>
        </w:numPr>
        <w:tabs>
          <w:tab w:val="left" w:pos="1134"/>
        </w:tabs>
        <w:spacing w:after="0"/>
        <w:ind w:left="0" w:firstLine="709"/>
        <w:jc w:val="both"/>
        <w:rPr>
          <w:sz w:val="28"/>
          <w:szCs w:val="28"/>
        </w:rPr>
      </w:pPr>
      <w:r w:rsidRPr="00607C3D">
        <w:rPr>
          <w:sz w:val="28"/>
          <w:szCs w:val="28"/>
        </w:rPr>
        <w:t>осуществляют промежуточную и итоговую аттестацию;</w:t>
      </w:r>
    </w:p>
    <w:p w:rsidR="00CD4A24" w:rsidRPr="00607C3D" w:rsidRDefault="00CD4A24" w:rsidP="002B20A6">
      <w:pPr>
        <w:pStyle w:val="af8"/>
        <w:numPr>
          <w:ilvl w:val="0"/>
          <w:numId w:val="5"/>
        </w:numPr>
        <w:tabs>
          <w:tab w:val="left" w:pos="1134"/>
        </w:tabs>
        <w:spacing w:after="0"/>
        <w:ind w:left="0" w:firstLine="709"/>
        <w:jc w:val="both"/>
        <w:rPr>
          <w:sz w:val="28"/>
          <w:szCs w:val="28"/>
        </w:rPr>
      </w:pPr>
      <w:r w:rsidRPr="00607C3D">
        <w:rPr>
          <w:sz w:val="28"/>
          <w:szCs w:val="28"/>
        </w:rPr>
        <w:t>выдают прошедшим итоговую аттестацию документ об образовании;</w:t>
      </w:r>
    </w:p>
    <w:p w:rsidR="00CD4A24" w:rsidRPr="00607C3D" w:rsidRDefault="00CD4A24" w:rsidP="002B20A6">
      <w:pPr>
        <w:pStyle w:val="af8"/>
        <w:numPr>
          <w:ilvl w:val="0"/>
          <w:numId w:val="5"/>
        </w:numPr>
        <w:tabs>
          <w:tab w:val="left" w:pos="1134"/>
        </w:tabs>
        <w:spacing w:after="0"/>
        <w:ind w:left="0" w:firstLine="709"/>
        <w:jc w:val="both"/>
        <w:rPr>
          <w:sz w:val="28"/>
          <w:szCs w:val="28"/>
        </w:rPr>
      </w:pPr>
      <w:r w:rsidRPr="00607C3D">
        <w:rPr>
          <w:sz w:val="28"/>
          <w:szCs w:val="28"/>
        </w:rPr>
        <w:t xml:space="preserve">осуществляют психолого-педагогическое сопровождение детей-инвалидов в учебно-воспитательном </w:t>
      </w:r>
      <w:proofErr w:type="gramStart"/>
      <w:r w:rsidRPr="00607C3D">
        <w:rPr>
          <w:sz w:val="28"/>
          <w:szCs w:val="28"/>
        </w:rPr>
        <w:t>процессе</w:t>
      </w:r>
      <w:proofErr w:type="gramEnd"/>
      <w:r w:rsidRPr="00607C3D">
        <w:rPr>
          <w:sz w:val="28"/>
          <w:szCs w:val="28"/>
        </w:rPr>
        <w:t>.</w:t>
      </w:r>
    </w:p>
    <w:p w:rsidR="005E65D2" w:rsidRPr="00607C3D" w:rsidRDefault="00CD4A24" w:rsidP="002B20A6">
      <w:pPr>
        <w:pStyle w:val="a4"/>
        <w:widowControl w:val="0"/>
        <w:tabs>
          <w:tab w:val="left" w:pos="0"/>
          <w:tab w:val="left" w:pos="567"/>
        </w:tabs>
        <w:suppressAutoHyphens/>
        <w:autoSpaceDE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lastRenderedPageBreak/>
        <w:t>2.</w:t>
      </w:r>
      <w:r w:rsidR="005E65D2" w:rsidRPr="00607C3D">
        <w:rPr>
          <w:rFonts w:ascii="Times New Roman" w:hAnsi="Times New Roman"/>
          <w:sz w:val="28"/>
          <w:szCs w:val="28"/>
        </w:rPr>
        <w:t>3</w:t>
      </w:r>
      <w:r w:rsidRPr="00607C3D">
        <w:rPr>
          <w:rFonts w:ascii="Times New Roman" w:hAnsi="Times New Roman"/>
          <w:sz w:val="28"/>
          <w:szCs w:val="28"/>
        </w:rPr>
        <w:t xml:space="preserve">.5.2.Организует предоставление дополнительного образования </w:t>
      </w:r>
      <w:r w:rsidR="005E65D2" w:rsidRPr="00607C3D">
        <w:rPr>
          <w:rFonts w:ascii="Times New Roman" w:hAnsi="Times New Roman"/>
          <w:sz w:val="28"/>
          <w:szCs w:val="28"/>
        </w:rPr>
        <w:t xml:space="preserve">детей в муниципальных образовательных </w:t>
      </w:r>
      <w:proofErr w:type="gramStart"/>
      <w:r w:rsidR="005E65D2" w:rsidRPr="00607C3D">
        <w:rPr>
          <w:rFonts w:ascii="Times New Roman" w:hAnsi="Times New Roman"/>
          <w:sz w:val="28"/>
          <w:szCs w:val="28"/>
        </w:rPr>
        <w:t>организациях</w:t>
      </w:r>
      <w:proofErr w:type="gramEnd"/>
      <w:r w:rsidR="005E65D2" w:rsidRPr="00607C3D">
        <w:rPr>
          <w:rFonts w:ascii="Times New Roman" w:hAnsi="Times New Roman"/>
          <w:sz w:val="28"/>
          <w:szCs w:val="28"/>
        </w:rPr>
        <w:t xml:space="preserve"> </w:t>
      </w:r>
      <w:r w:rsidRPr="00607C3D">
        <w:rPr>
          <w:rFonts w:ascii="Times New Roman" w:hAnsi="Times New Roman"/>
          <w:sz w:val="28"/>
          <w:szCs w:val="28"/>
        </w:rPr>
        <w:t>(за исключением дополнительного образования дет</w:t>
      </w:r>
      <w:r w:rsidR="005E65D2" w:rsidRPr="00607C3D">
        <w:rPr>
          <w:rFonts w:ascii="Times New Roman" w:hAnsi="Times New Roman"/>
          <w:sz w:val="28"/>
          <w:szCs w:val="28"/>
        </w:rPr>
        <w:t>ей, финансовое обеспечение которого осуществляется органами государственной власти Х</w:t>
      </w:r>
      <w:r w:rsidR="00C54987" w:rsidRPr="00607C3D">
        <w:rPr>
          <w:rFonts w:ascii="Times New Roman" w:hAnsi="Times New Roman"/>
          <w:sz w:val="28"/>
          <w:szCs w:val="28"/>
        </w:rPr>
        <w:t>анты-</w:t>
      </w:r>
      <w:r w:rsidR="005E65D2" w:rsidRPr="00607C3D">
        <w:rPr>
          <w:rFonts w:ascii="Times New Roman" w:hAnsi="Times New Roman"/>
          <w:sz w:val="28"/>
          <w:szCs w:val="28"/>
        </w:rPr>
        <w:t>М</w:t>
      </w:r>
      <w:r w:rsidR="00C54987" w:rsidRPr="00607C3D">
        <w:rPr>
          <w:rFonts w:ascii="Times New Roman" w:hAnsi="Times New Roman"/>
          <w:sz w:val="28"/>
          <w:szCs w:val="28"/>
        </w:rPr>
        <w:t>ансийского автономного округа</w:t>
      </w:r>
      <w:r w:rsidR="00112C4D">
        <w:rPr>
          <w:rFonts w:ascii="Times New Roman" w:hAnsi="Times New Roman"/>
          <w:sz w:val="28"/>
          <w:szCs w:val="28"/>
        </w:rPr>
        <w:t xml:space="preserve"> – </w:t>
      </w:r>
      <w:r w:rsidR="005E65D2" w:rsidRPr="00607C3D">
        <w:rPr>
          <w:rFonts w:ascii="Times New Roman" w:hAnsi="Times New Roman"/>
          <w:sz w:val="28"/>
          <w:szCs w:val="28"/>
        </w:rPr>
        <w:t>Югры</w:t>
      </w:r>
      <w:r w:rsidR="00423F9D" w:rsidRPr="00607C3D">
        <w:rPr>
          <w:rFonts w:ascii="Times New Roman" w:hAnsi="Times New Roman"/>
          <w:sz w:val="28"/>
          <w:szCs w:val="28"/>
        </w:rPr>
        <w:t>)</w:t>
      </w:r>
      <w:r w:rsidR="005E65D2" w:rsidRPr="00607C3D">
        <w:rPr>
          <w:rFonts w:ascii="Times New Roman" w:hAnsi="Times New Roman"/>
          <w:sz w:val="28"/>
          <w:szCs w:val="28"/>
        </w:rPr>
        <w:t>.</w:t>
      </w:r>
    </w:p>
    <w:p w:rsidR="00CD4A24" w:rsidRPr="00607C3D" w:rsidRDefault="00CD4A24" w:rsidP="002B20A6">
      <w:pPr>
        <w:pStyle w:val="a4"/>
        <w:widowControl w:val="0"/>
        <w:tabs>
          <w:tab w:val="left" w:pos="0"/>
          <w:tab w:val="left" w:pos="567"/>
        </w:tabs>
        <w:suppressAutoHyphens/>
        <w:autoSpaceDE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Сфера дополнительного образования района представлена тремя учреждениями: муниципальное бюджетное учреждение дополнительного образования Ханты-Мансийского района (далее – учреждение дополнительного образования), детская музыкальная школа (далее - ДМШ), детская юношеская спортивная школа (далее - ДЮСШ). </w:t>
      </w:r>
    </w:p>
    <w:p w:rsidR="0099283C" w:rsidRPr="00607C3D" w:rsidRDefault="0099283C"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Программы дополнительного образования детей реализуются в 2 подразделениях дополнительного образования</w:t>
      </w:r>
      <w:r w:rsidR="00423F9D" w:rsidRPr="00607C3D">
        <w:rPr>
          <w:rFonts w:ascii="Times New Roman" w:hAnsi="Times New Roman"/>
          <w:sz w:val="28"/>
          <w:szCs w:val="28"/>
        </w:rPr>
        <w:t>:</w:t>
      </w:r>
      <w:r w:rsidRPr="00607C3D">
        <w:rPr>
          <w:rFonts w:ascii="Times New Roman" w:hAnsi="Times New Roman"/>
          <w:sz w:val="28"/>
          <w:szCs w:val="28"/>
        </w:rPr>
        <w:t xml:space="preserve"> п.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 и п. Горноправдинск, в 17 средних общеобразовательных школах, в 5 основных школах и 1 начальной школе, что составляет 100% процентов охвата дополнительным образованием общеобразовательных учреждений района от общего числа общеобразовательных учреждений.</w:t>
      </w:r>
      <w:proofErr w:type="gramEnd"/>
      <w:r w:rsidRPr="00607C3D">
        <w:rPr>
          <w:rFonts w:ascii="Times New Roman" w:hAnsi="Times New Roman"/>
          <w:sz w:val="28"/>
          <w:szCs w:val="28"/>
        </w:rPr>
        <w:t xml:space="preserve"> Кроме того, программы дополнительного образования реализуются в двух дошкольных образовательных организациях района.  </w:t>
      </w:r>
    </w:p>
    <w:p w:rsidR="0099283C" w:rsidRPr="00607C3D" w:rsidRDefault="00AA75A4" w:rsidP="002B20A6">
      <w:pPr>
        <w:pStyle w:val="Style2"/>
        <w:widowControl/>
        <w:spacing w:line="240" w:lineRule="auto"/>
        <w:ind w:firstLine="709"/>
        <w:rPr>
          <w:rStyle w:val="FontStyle20"/>
          <w:sz w:val="28"/>
          <w:szCs w:val="28"/>
        </w:rPr>
      </w:pPr>
      <w:proofErr w:type="gramStart"/>
      <w:r w:rsidRPr="00607C3D">
        <w:rPr>
          <w:rStyle w:val="FontStyle20"/>
          <w:sz w:val="28"/>
          <w:szCs w:val="28"/>
        </w:rPr>
        <w:t>Учреждение дополнительного образования</w:t>
      </w:r>
      <w:r w:rsidR="0099283C" w:rsidRPr="00607C3D">
        <w:rPr>
          <w:rStyle w:val="FontStyle20"/>
          <w:sz w:val="28"/>
          <w:szCs w:val="28"/>
        </w:rPr>
        <w:t xml:space="preserve"> работает в режиме 6-дневной учебной недели и решает проблему развития мотивации личности к познанию и творчеству через реализацию программ дополнительного образования детей, используя следующие формы организации учебного процесса: учебные занятия, дискуссии, конференции, экскурсии, открытые учебные занятия, туристические походы, учебные игры, др.</w:t>
      </w:r>
      <w:proofErr w:type="gramEnd"/>
    </w:p>
    <w:p w:rsidR="0099283C" w:rsidRPr="00607C3D" w:rsidRDefault="0099283C" w:rsidP="002B20A6">
      <w:pPr>
        <w:pStyle w:val="Style2"/>
        <w:widowControl/>
        <w:spacing w:line="240" w:lineRule="auto"/>
        <w:ind w:firstLine="709"/>
        <w:rPr>
          <w:sz w:val="28"/>
          <w:szCs w:val="28"/>
        </w:rPr>
      </w:pPr>
      <w:r w:rsidRPr="00607C3D">
        <w:rPr>
          <w:rStyle w:val="FontStyle21"/>
          <w:sz w:val="28"/>
          <w:szCs w:val="28"/>
        </w:rPr>
        <w:t xml:space="preserve">В целом учебный план </w:t>
      </w:r>
      <w:r w:rsidR="00AA75A4" w:rsidRPr="00607C3D">
        <w:rPr>
          <w:rStyle w:val="FontStyle21"/>
          <w:sz w:val="28"/>
          <w:szCs w:val="28"/>
        </w:rPr>
        <w:t>у</w:t>
      </w:r>
      <w:r w:rsidR="00AA75A4" w:rsidRPr="00607C3D">
        <w:rPr>
          <w:rStyle w:val="FontStyle20"/>
          <w:sz w:val="28"/>
          <w:szCs w:val="28"/>
        </w:rPr>
        <w:t xml:space="preserve">чреждения дополнительного образования </w:t>
      </w:r>
      <w:r w:rsidRPr="00607C3D">
        <w:rPr>
          <w:rStyle w:val="FontStyle21"/>
          <w:sz w:val="28"/>
          <w:szCs w:val="28"/>
        </w:rPr>
        <w:t>предусматривает обучение детей и подростков в количестве 1 540 обучающихся в 119 объединениях.</w:t>
      </w:r>
    </w:p>
    <w:p w:rsidR="0099283C" w:rsidRPr="00607C3D" w:rsidRDefault="0099283C" w:rsidP="002B20A6">
      <w:pPr>
        <w:pStyle w:val="a4"/>
        <w:widowControl w:val="0"/>
        <w:tabs>
          <w:tab w:val="left" w:pos="900"/>
          <w:tab w:val="left" w:pos="1560"/>
        </w:tabs>
        <w:suppressAutoHyphens/>
        <w:autoSpaceDE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В 2016 году общее количество обучающихся, принявших участие в международных, всероссийских, окружных, муниципальных конкурсах составило 2 183, что составляет 85,2% от общего количества обучающихся списочного состава.</w:t>
      </w:r>
    </w:p>
    <w:p w:rsidR="0099283C" w:rsidRPr="00607C3D" w:rsidRDefault="0099283C" w:rsidP="002B20A6">
      <w:pPr>
        <w:pStyle w:val="a4"/>
        <w:widowControl w:val="0"/>
        <w:tabs>
          <w:tab w:val="left" w:pos="900"/>
          <w:tab w:val="left" w:pos="1560"/>
        </w:tabs>
        <w:suppressAutoHyphens/>
        <w:autoSpaceDE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По сравнению с 2015 годом показатель достижений обучающихся выше на 12%. Количество обучающихся</w:t>
      </w:r>
      <w:r w:rsidR="00423F9D" w:rsidRPr="00607C3D">
        <w:rPr>
          <w:rFonts w:ascii="Times New Roman" w:hAnsi="Times New Roman"/>
          <w:sz w:val="28"/>
          <w:szCs w:val="28"/>
        </w:rPr>
        <w:t xml:space="preserve"> - </w:t>
      </w:r>
      <w:r w:rsidRPr="00607C3D">
        <w:rPr>
          <w:rFonts w:ascii="Times New Roman" w:hAnsi="Times New Roman"/>
          <w:sz w:val="28"/>
          <w:szCs w:val="28"/>
        </w:rPr>
        <w:t xml:space="preserve"> победителей, дипломантов, лауреатов в международных, всероссийских, окружных, муниципальных конкурсах в 2016 году составило 516 детей, что составляет 20,14% от общего числа списочного состава</w:t>
      </w:r>
    </w:p>
    <w:p w:rsidR="0099283C" w:rsidRPr="00607C3D" w:rsidRDefault="0099283C"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рамках построения индивидуальной траектории развития одаренных детей в 2016 году в районе организована работа Физико-математической школы и Филологической школы. В работе Профильных школ принимали участие 160 школьников 7-10 классов из 9 школ района.</w:t>
      </w:r>
    </w:p>
    <w:p w:rsidR="0099283C" w:rsidRPr="00607C3D" w:rsidRDefault="0099283C" w:rsidP="002B20A6">
      <w:pPr>
        <w:pStyle w:val="af6"/>
        <w:spacing w:after="0"/>
        <w:ind w:firstLine="709"/>
        <w:jc w:val="both"/>
        <w:rPr>
          <w:bCs/>
          <w:sz w:val="28"/>
          <w:szCs w:val="28"/>
        </w:rPr>
      </w:pPr>
      <w:proofErr w:type="gramStart"/>
      <w:r w:rsidRPr="00607C3D">
        <w:rPr>
          <w:bCs/>
          <w:sz w:val="28"/>
          <w:szCs w:val="28"/>
        </w:rPr>
        <w:t xml:space="preserve">Структура физкультурно-спортивного движения в районе основывается на широкой сети спортивных сооружений образовательных учреждений и учреждений дополнительного образования, системе проведения спортивно-массовых мероприятий, охватывающей </w:t>
      </w:r>
      <w:r w:rsidRPr="00607C3D">
        <w:rPr>
          <w:bCs/>
          <w:sz w:val="28"/>
          <w:szCs w:val="28"/>
        </w:rPr>
        <w:lastRenderedPageBreak/>
        <w:t xml:space="preserve">соревновательной деятельностью различные категории населения и возрастные группы. </w:t>
      </w:r>
      <w:proofErr w:type="gramEnd"/>
    </w:p>
    <w:p w:rsidR="0099283C" w:rsidRPr="00607C3D" w:rsidRDefault="0099283C" w:rsidP="002B20A6">
      <w:pPr>
        <w:pStyle w:val="af6"/>
        <w:spacing w:after="0"/>
        <w:ind w:firstLine="709"/>
        <w:jc w:val="both"/>
        <w:rPr>
          <w:bCs/>
          <w:sz w:val="28"/>
          <w:szCs w:val="28"/>
        </w:rPr>
      </w:pPr>
      <w:r w:rsidRPr="00607C3D">
        <w:rPr>
          <w:bCs/>
          <w:sz w:val="28"/>
          <w:szCs w:val="28"/>
        </w:rPr>
        <w:t>Эффективное функционирование и развитие физкультурно-спортивного движения обеспечивается за счет реализации основных направлений развития физической культуры и спорта в районе, предусматривающих:</w:t>
      </w:r>
    </w:p>
    <w:p w:rsidR="0099283C" w:rsidRPr="00607C3D" w:rsidRDefault="0099283C" w:rsidP="002B20A6">
      <w:pPr>
        <w:pStyle w:val="af6"/>
        <w:numPr>
          <w:ilvl w:val="0"/>
          <w:numId w:val="32"/>
        </w:numPr>
        <w:tabs>
          <w:tab w:val="left" w:pos="567"/>
          <w:tab w:val="left" w:pos="709"/>
          <w:tab w:val="left" w:pos="993"/>
        </w:tabs>
        <w:spacing w:after="0"/>
        <w:ind w:left="0" w:firstLine="709"/>
        <w:jc w:val="both"/>
        <w:rPr>
          <w:bCs/>
          <w:sz w:val="28"/>
          <w:szCs w:val="28"/>
        </w:rPr>
      </w:pPr>
      <w:r w:rsidRPr="00607C3D">
        <w:rPr>
          <w:bCs/>
          <w:sz w:val="28"/>
          <w:szCs w:val="28"/>
        </w:rPr>
        <w:t>улучшение материально-технической базы и расширение сети спортивных сооружений</w:t>
      </w:r>
      <w:r w:rsidR="00423F9D" w:rsidRPr="00607C3D">
        <w:rPr>
          <w:bCs/>
          <w:sz w:val="28"/>
          <w:szCs w:val="28"/>
        </w:rPr>
        <w:t>;</w:t>
      </w:r>
    </w:p>
    <w:p w:rsidR="0099283C" w:rsidRPr="00607C3D" w:rsidRDefault="0099283C" w:rsidP="002B20A6">
      <w:pPr>
        <w:pStyle w:val="af6"/>
        <w:numPr>
          <w:ilvl w:val="0"/>
          <w:numId w:val="32"/>
        </w:numPr>
        <w:tabs>
          <w:tab w:val="left" w:pos="993"/>
        </w:tabs>
        <w:spacing w:after="0"/>
        <w:ind w:left="0" w:firstLine="709"/>
        <w:jc w:val="both"/>
        <w:rPr>
          <w:bCs/>
          <w:sz w:val="28"/>
          <w:szCs w:val="28"/>
        </w:rPr>
      </w:pPr>
      <w:r w:rsidRPr="00607C3D">
        <w:rPr>
          <w:bCs/>
          <w:sz w:val="28"/>
          <w:szCs w:val="28"/>
        </w:rPr>
        <w:t>внедрение новых форм организации занятий физической культурой и спортом</w:t>
      </w:r>
      <w:r w:rsidR="00423F9D" w:rsidRPr="00607C3D">
        <w:rPr>
          <w:bCs/>
          <w:sz w:val="28"/>
          <w:szCs w:val="28"/>
        </w:rPr>
        <w:t>;</w:t>
      </w:r>
    </w:p>
    <w:p w:rsidR="0099283C" w:rsidRPr="00607C3D" w:rsidRDefault="0099283C" w:rsidP="002B20A6">
      <w:pPr>
        <w:pStyle w:val="af6"/>
        <w:numPr>
          <w:ilvl w:val="0"/>
          <w:numId w:val="32"/>
        </w:numPr>
        <w:tabs>
          <w:tab w:val="left" w:pos="851"/>
          <w:tab w:val="left" w:pos="993"/>
          <w:tab w:val="left" w:pos="1560"/>
        </w:tabs>
        <w:spacing w:after="0"/>
        <w:ind w:left="0" w:firstLine="709"/>
        <w:jc w:val="both"/>
        <w:rPr>
          <w:bCs/>
          <w:sz w:val="28"/>
          <w:szCs w:val="28"/>
        </w:rPr>
      </w:pPr>
      <w:r w:rsidRPr="00607C3D">
        <w:rPr>
          <w:bCs/>
          <w:sz w:val="28"/>
          <w:szCs w:val="28"/>
        </w:rPr>
        <w:t>пропаганду здорового образа жизни в средствах массовой информации.</w:t>
      </w:r>
    </w:p>
    <w:p w:rsidR="00330C39" w:rsidRPr="00607C3D" w:rsidRDefault="0099283C" w:rsidP="002B20A6">
      <w:pPr>
        <w:pStyle w:val="af6"/>
        <w:spacing w:after="0"/>
        <w:ind w:firstLine="709"/>
        <w:jc w:val="both"/>
        <w:rPr>
          <w:sz w:val="28"/>
          <w:szCs w:val="28"/>
        </w:rPr>
      </w:pPr>
      <w:r w:rsidRPr="00607C3D">
        <w:rPr>
          <w:sz w:val="28"/>
          <w:szCs w:val="28"/>
        </w:rPr>
        <w:t xml:space="preserve">Кадровое обеспечение физкультурно-оздоровительного движения в </w:t>
      </w:r>
      <w:proofErr w:type="gramStart"/>
      <w:r w:rsidRPr="00607C3D">
        <w:rPr>
          <w:sz w:val="28"/>
          <w:szCs w:val="28"/>
        </w:rPr>
        <w:t>районе</w:t>
      </w:r>
      <w:proofErr w:type="gramEnd"/>
      <w:r w:rsidRPr="00607C3D">
        <w:rPr>
          <w:sz w:val="28"/>
          <w:szCs w:val="28"/>
        </w:rPr>
        <w:t xml:space="preserve"> представлено 59 педагог</w:t>
      </w:r>
      <w:r w:rsidR="00423F9D" w:rsidRPr="00607C3D">
        <w:rPr>
          <w:sz w:val="28"/>
          <w:szCs w:val="28"/>
        </w:rPr>
        <w:t>ами</w:t>
      </w:r>
      <w:r w:rsidRPr="00607C3D">
        <w:rPr>
          <w:sz w:val="28"/>
          <w:szCs w:val="28"/>
        </w:rPr>
        <w:t>, в том числе - 34 учител</w:t>
      </w:r>
      <w:r w:rsidR="00423F9D" w:rsidRPr="00607C3D">
        <w:rPr>
          <w:sz w:val="28"/>
          <w:szCs w:val="28"/>
        </w:rPr>
        <w:t>я</w:t>
      </w:r>
      <w:r w:rsidRPr="00607C3D">
        <w:rPr>
          <w:sz w:val="28"/>
          <w:szCs w:val="28"/>
        </w:rPr>
        <w:t xml:space="preserve"> физической культуры; 18 – работников дополнительного образования, 7 – инструкторов по физическому воспитанию в дошкольных образовательных учреждениях. </w:t>
      </w:r>
    </w:p>
    <w:p w:rsidR="0099283C" w:rsidRPr="00607C3D" w:rsidRDefault="0099283C" w:rsidP="002B20A6">
      <w:pPr>
        <w:pStyle w:val="af6"/>
        <w:spacing w:after="0"/>
        <w:ind w:firstLine="709"/>
        <w:jc w:val="both"/>
        <w:rPr>
          <w:sz w:val="28"/>
          <w:szCs w:val="28"/>
        </w:rPr>
      </w:pPr>
      <w:r w:rsidRPr="00607C3D">
        <w:rPr>
          <w:sz w:val="28"/>
          <w:szCs w:val="28"/>
        </w:rPr>
        <w:t xml:space="preserve">Охвачено занятиями физической культуры и </w:t>
      </w:r>
      <w:r w:rsidRPr="00607C3D">
        <w:rPr>
          <w:sz w:val="28"/>
          <w:szCs w:val="28"/>
        </w:rPr>
        <w:br/>
        <w:t>спортом 3 080 детей и подростков, из них:</w:t>
      </w:r>
    </w:p>
    <w:p w:rsidR="0099283C" w:rsidRPr="00607C3D" w:rsidRDefault="0099283C" w:rsidP="002B20A6">
      <w:pPr>
        <w:numPr>
          <w:ilvl w:val="0"/>
          <w:numId w:val="31"/>
        </w:numPr>
        <w:tabs>
          <w:tab w:val="left" w:pos="993"/>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посещают учебные занятия по физической культуре в образовательных </w:t>
      </w:r>
      <w:proofErr w:type="gramStart"/>
      <w:r w:rsidRPr="00607C3D">
        <w:rPr>
          <w:rFonts w:ascii="Times New Roman" w:hAnsi="Times New Roman"/>
          <w:sz w:val="28"/>
          <w:szCs w:val="28"/>
        </w:rPr>
        <w:t>учреждениях</w:t>
      </w:r>
      <w:proofErr w:type="gramEnd"/>
      <w:r w:rsidRPr="00607C3D">
        <w:rPr>
          <w:rFonts w:ascii="Times New Roman" w:hAnsi="Times New Roman"/>
          <w:sz w:val="28"/>
          <w:szCs w:val="28"/>
        </w:rPr>
        <w:t xml:space="preserve"> - 2010 человек;</w:t>
      </w:r>
    </w:p>
    <w:p w:rsidR="0099283C" w:rsidRPr="00607C3D" w:rsidRDefault="0099283C" w:rsidP="002B20A6">
      <w:pPr>
        <w:numPr>
          <w:ilvl w:val="0"/>
          <w:numId w:val="31"/>
        </w:numPr>
        <w:tabs>
          <w:tab w:val="left" w:pos="993"/>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посещают учебные занятия по физической культуре в дошкольных образовательных </w:t>
      </w:r>
      <w:proofErr w:type="gramStart"/>
      <w:r w:rsidRPr="00607C3D">
        <w:rPr>
          <w:rFonts w:ascii="Times New Roman" w:hAnsi="Times New Roman"/>
          <w:sz w:val="28"/>
          <w:szCs w:val="28"/>
        </w:rPr>
        <w:t>учреждениях</w:t>
      </w:r>
      <w:proofErr w:type="gramEnd"/>
      <w:r w:rsidRPr="00607C3D">
        <w:rPr>
          <w:rFonts w:ascii="Times New Roman" w:hAnsi="Times New Roman"/>
          <w:sz w:val="28"/>
          <w:szCs w:val="28"/>
        </w:rPr>
        <w:t xml:space="preserve"> – 1059 человек;</w:t>
      </w:r>
    </w:p>
    <w:p w:rsidR="0099283C" w:rsidRPr="00607C3D" w:rsidRDefault="0099283C" w:rsidP="002B20A6">
      <w:pPr>
        <w:numPr>
          <w:ilvl w:val="0"/>
          <w:numId w:val="31"/>
        </w:numPr>
        <w:tabs>
          <w:tab w:val="left" w:pos="993"/>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посещают объединения дополнительного образования детей спортивной направленности – 674 человек.</w:t>
      </w:r>
    </w:p>
    <w:p w:rsidR="00250C34" w:rsidRPr="00607C3D" w:rsidRDefault="005E65D2" w:rsidP="002B20A6">
      <w:pPr>
        <w:pStyle w:val="a4"/>
        <w:widowControl w:val="0"/>
        <w:tabs>
          <w:tab w:val="left" w:pos="900"/>
          <w:tab w:val="left" w:pos="1560"/>
        </w:tabs>
        <w:suppressAutoHyphens/>
        <w:autoSpaceDE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2.3</w:t>
      </w:r>
      <w:r w:rsidR="00E85EFC" w:rsidRPr="00607C3D">
        <w:rPr>
          <w:rFonts w:ascii="Times New Roman" w:hAnsi="Times New Roman"/>
          <w:sz w:val="28"/>
          <w:szCs w:val="28"/>
        </w:rPr>
        <w:t>.5.3.</w:t>
      </w:r>
      <w:r w:rsidR="00250C34" w:rsidRPr="00607C3D">
        <w:rPr>
          <w:rFonts w:ascii="Times New Roman" w:hAnsi="Times New Roman"/>
          <w:sz w:val="28"/>
          <w:szCs w:val="28"/>
        </w:rPr>
        <w:t xml:space="preserve">Создает, </w:t>
      </w:r>
      <w:proofErr w:type="gramStart"/>
      <w:r w:rsidR="00250C34" w:rsidRPr="00607C3D">
        <w:rPr>
          <w:rFonts w:ascii="Times New Roman" w:hAnsi="Times New Roman"/>
          <w:sz w:val="28"/>
          <w:szCs w:val="28"/>
        </w:rPr>
        <w:t>реорганизует и ликвидирует</w:t>
      </w:r>
      <w:proofErr w:type="gramEnd"/>
      <w:r w:rsidR="00250C34" w:rsidRPr="00607C3D">
        <w:rPr>
          <w:rFonts w:ascii="Times New Roman" w:hAnsi="Times New Roman"/>
          <w:sz w:val="28"/>
          <w:szCs w:val="28"/>
        </w:rPr>
        <w:t xml:space="preserve"> муниципальные образовательные учреждения.</w:t>
      </w:r>
    </w:p>
    <w:p w:rsidR="0099283C" w:rsidRPr="00607C3D" w:rsidRDefault="0099283C"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Реорганизации сети муниципальных образовательных организаций в 2016 году не проводилось. Сеть образовательных учреждений района на 2016 – 2017 учебный год </w:t>
      </w:r>
      <w:proofErr w:type="gramStart"/>
      <w:r w:rsidRPr="00607C3D">
        <w:rPr>
          <w:rFonts w:ascii="Times New Roman" w:hAnsi="Times New Roman"/>
          <w:sz w:val="28"/>
          <w:szCs w:val="28"/>
        </w:rPr>
        <w:t>оптимизирована и утверждена</w:t>
      </w:r>
      <w:proofErr w:type="gramEnd"/>
      <w:r w:rsidRPr="00607C3D">
        <w:rPr>
          <w:rFonts w:ascii="Times New Roman" w:hAnsi="Times New Roman"/>
          <w:sz w:val="28"/>
          <w:szCs w:val="28"/>
        </w:rPr>
        <w:t xml:space="preserve"> распоряжением администрации района </w:t>
      </w:r>
      <w:r w:rsidR="00423F9D" w:rsidRPr="00607C3D">
        <w:rPr>
          <w:rFonts w:ascii="Times New Roman" w:hAnsi="Times New Roman"/>
          <w:sz w:val="28"/>
          <w:szCs w:val="28"/>
        </w:rPr>
        <w:t xml:space="preserve">от 15.04.2016 </w:t>
      </w:r>
      <w:r w:rsidRPr="00607C3D">
        <w:rPr>
          <w:rFonts w:ascii="Times New Roman" w:hAnsi="Times New Roman"/>
          <w:sz w:val="28"/>
          <w:szCs w:val="28"/>
        </w:rPr>
        <w:t>№347-р «Об утверждении сети муниципальных образовательных учреждений Ханты-Мансийского района на 2016 – 2017 учебный год»</w:t>
      </w:r>
      <w:r w:rsidR="0064108D">
        <w:rPr>
          <w:rFonts w:ascii="Times New Roman" w:hAnsi="Times New Roman"/>
          <w:sz w:val="28"/>
          <w:szCs w:val="28"/>
        </w:rPr>
        <w:t>.</w:t>
      </w:r>
    </w:p>
    <w:p w:rsidR="00250C34" w:rsidRPr="00607C3D" w:rsidRDefault="005E65D2" w:rsidP="002B20A6">
      <w:pPr>
        <w:pStyle w:val="af8"/>
        <w:widowControl w:val="0"/>
        <w:tabs>
          <w:tab w:val="left" w:pos="0"/>
          <w:tab w:val="left" w:pos="1701"/>
        </w:tabs>
        <w:suppressAutoHyphens/>
        <w:snapToGrid w:val="0"/>
        <w:spacing w:after="0"/>
        <w:ind w:left="0" w:firstLine="709"/>
        <w:jc w:val="both"/>
        <w:rPr>
          <w:sz w:val="28"/>
          <w:szCs w:val="28"/>
        </w:rPr>
      </w:pPr>
      <w:r w:rsidRPr="00607C3D">
        <w:rPr>
          <w:sz w:val="28"/>
          <w:szCs w:val="28"/>
        </w:rPr>
        <w:t>2.3.5.4.</w:t>
      </w:r>
      <w:r w:rsidR="00250C34" w:rsidRPr="00607C3D">
        <w:rPr>
          <w:sz w:val="28"/>
          <w:szCs w:val="28"/>
        </w:rPr>
        <w:t>Обеспечивает содержание зданий и сооружений муниципальных образовательных учреждений, обустройство прилегающих к ним территорий</w:t>
      </w:r>
      <w:r w:rsidR="00B73E9B" w:rsidRPr="00607C3D">
        <w:rPr>
          <w:sz w:val="28"/>
          <w:szCs w:val="28"/>
        </w:rPr>
        <w:t>.</w:t>
      </w:r>
    </w:p>
    <w:p w:rsidR="00CD4A24" w:rsidRPr="00607C3D" w:rsidRDefault="00CD4A24"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w:t>
      </w:r>
      <w:proofErr w:type="gramEnd"/>
      <w:r w:rsidRPr="00607C3D">
        <w:rPr>
          <w:rFonts w:ascii="Times New Roman" w:hAnsi="Times New Roman"/>
          <w:sz w:val="28"/>
          <w:szCs w:val="28"/>
        </w:rPr>
        <w:t xml:space="preserve"> </w:t>
      </w:r>
      <w:proofErr w:type="gramStart"/>
      <w:r w:rsidRPr="00607C3D">
        <w:rPr>
          <w:rFonts w:ascii="Times New Roman" w:hAnsi="Times New Roman"/>
          <w:sz w:val="28"/>
          <w:szCs w:val="28"/>
        </w:rPr>
        <w:t>Ханты-Мансийском</w:t>
      </w:r>
      <w:proofErr w:type="gramEnd"/>
      <w:r w:rsidRPr="00607C3D">
        <w:rPr>
          <w:rFonts w:ascii="Times New Roman" w:hAnsi="Times New Roman"/>
          <w:sz w:val="28"/>
          <w:szCs w:val="28"/>
        </w:rPr>
        <w:t xml:space="preserve"> районе учащиеся и воспитанники обучаются  в помещениях, имеющих необходимые условия, соответствующие требованиям санитарных норм и правил.</w:t>
      </w:r>
    </w:p>
    <w:p w:rsidR="00CD4A24" w:rsidRPr="00607C3D" w:rsidRDefault="00CD4A24"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Дошкольные учреждения района располагаются в </w:t>
      </w:r>
      <w:proofErr w:type="gramStart"/>
      <w:r w:rsidRPr="00607C3D">
        <w:rPr>
          <w:rFonts w:ascii="Times New Roman" w:hAnsi="Times New Roman"/>
          <w:sz w:val="28"/>
          <w:szCs w:val="28"/>
        </w:rPr>
        <w:t>зданиях</w:t>
      </w:r>
      <w:proofErr w:type="gramEnd"/>
      <w:r w:rsidRPr="00607C3D">
        <w:rPr>
          <w:rFonts w:ascii="Times New Roman" w:hAnsi="Times New Roman"/>
          <w:sz w:val="28"/>
          <w:szCs w:val="28"/>
        </w:rPr>
        <w:t>:</w:t>
      </w:r>
    </w:p>
    <w:p w:rsidR="00CD4A24" w:rsidRPr="00607C3D" w:rsidRDefault="00CD4A24" w:rsidP="002B20A6">
      <w:pPr>
        <w:pStyle w:val="a4"/>
        <w:numPr>
          <w:ilvl w:val="0"/>
          <w:numId w:val="4"/>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капитального исполнения - 4</w:t>
      </w:r>
      <w:r w:rsidR="0054658C" w:rsidRPr="00607C3D">
        <w:rPr>
          <w:rFonts w:ascii="Times New Roman" w:hAnsi="Times New Roman"/>
          <w:sz w:val="28"/>
          <w:szCs w:val="28"/>
        </w:rPr>
        <w:t>6</w:t>
      </w:r>
      <w:r w:rsidRPr="00607C3D">
        <w:rPr>
          <w:rFonts w:ascii="Times New Roman" w:hAnsi="Times New Roman"/>
          <w:sz w:val="28"/>
          <w:szCs w:val="28"/>
        </w:rPr>
        <w:t>%;</w:t>
      </w:r>
    </w:p>
    <w:p w:rsidR="00CD4A24" w:rsidRPr="00607C3D" w:rsidRDefault="00CD4A24" w:rsidP="002B20A6">
      <w:pPr>
        <w:pStyle w:val="a4"/>
        <w:numPr>
          <w:ilvl w:val="0"/>
          <w:numId w:val="4"/>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деревянного исполнения- </w:t>
      </w:r>
      <w:r w:rsidR="0054658C" w:rsidRPr="00607C3D">
        <w:rPr>
          <w:rFonts w:ascii="Times New Roman" w:hAnsi="Times New Roman"/>
          <w:sz w:val="28"/>
          <w:szCs w:val="28"/>
        </w:rPr>
        <w:t>54</w:t>
      </w:r>
      <w:r w:rsidRPr="00607C3D">
        <w:rPr>
          <w:rFonts w:ascii="Times New Roman" w:hAnsi="Times New Roman"/>
          <w:sz w:val="28"/>
          <w:szCs w:val="28"/>
        </w:rPr>
        <w:t>%.</w:t>
      </w:r>
    </w:p>
    <w:p w:rsidR="00CD4A24" w:rsidRPr="00607C3D" w:rsidRDefault="00CD4A24" w:rsidP="002B20A6">
      <w:pPr>
        <w:tabs>
          <w:tab w:val="left" w:pos="0"/>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Общеобразовательные учреждения:</w:t>
      </w:r>
    </w:p>
    <w:p w:rsidR="00CD4A24" w:rsidRPr="00607C3D" w:rsidRDefault="00CD4A24" w:rsidP="002B20A6">
      <w:pPr>
        <w:pStyle w:val="a4"/>
        <w:numPr>
          <w:ilvl w:val="0"/>
          <w:numId w:val="4"/>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капитального исполнения - 7</w:t>
      </w:r>
      <w:r w:rsidR="0054658C" w:rsidRPr="00607C3D">
        <w:rPr>
          <w:rFonts w:ascii="Times New Roman" w:hAnsi="Times New Roman"/>
          <w:sz w:val="28"/>
          <w:szCs w:val="28"/>
        </w:rPr>
        <w:t>4</w:t>
      </w:r>
      <w:r w:rsidRPr="00607C3D">
        <w:rPr>
          <w:rFonts w:ascii="Times New Roman" w:hAnsi="Times New Roman"/>
          <w:sz w:val="28"/>
          <w:szCs w:val="28"/>
        </w:rPr>
        <w:t>%;</w:t>
      </w:r>
    </w:p>
    <w:p w:rsidR="00CD4A24" w:rsidRPr="00607C3D" w:rsidRDefault="00CD4A24" w:rsidP="002B20A6">
      <w:pPr>
        <w:pStyle w:val="a4"/>
        <w:numPr>
          <w:ilvl w:val="0"/>
          <w:numId w:val="4"/>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lastRenderedPageBreak/>
        <w:t xml:space="preserve">деревянного исполнения - </w:t>
      </w:r>
      <w:r w:rsidR="0054658C" w:rsidRPr="00607C3D">
        <w:rPr>
          <w:rFonts w:ascii="Times New Roman" w:hAnsi="Times New Roman"/>
          <w:sz w:val="28"/>
          <w:szCs w:val="28"/>
        </w:rPr>
        <w:t>26</w:t>
      </w:r>
      <w:r w:rsidRPr="00607C3D">
        <w:rPr>
          <w:rFonts w:ascii="Times New Roman" w:hAnsi="Times New Roman"/>
          <w:sz w:val="28"/>
          <w:szCs w:val="28"/>
        </w:rPr>
        <w:t>%.</w:t>
      </w:r>
    </w:p>
    <w:p w:rsidR="00CD4A24" w:rsidRPr="00607C3D" w:rsidRDefault="00CD4A24" w:rsidP="002B20A6">
      <w:pPr>
        <w:pStyle w:val="a4"/>
        <w:tabs>
          <w:tab w:val="left" w:pos="709"/>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Учреждение дополнительного образования размещается в </w:t>
      </w:r>
      <w:proofErr w:type="gramStart"/>
      <w:r w:rsidRPr="00607C3D">
        <w:rPr>
          <w:rFonts w:ascii="Times New Roman" w:hAnsi="Times New Roman"/>
          <w:sz w:val="28"/>
          <w:szCs w:val="28"/>
        </w:rPr>
        <w:t>здании</w:t>
      </w:r>
      <w:proofErr w:type="gramEnd"/>
      <w:r w:rsidRPr="00607C3D">
        <w:rPr>
          <w:rFonts w:ascii="Times New Roman" w:hAnsi="Times New Roman"/>
          <w:sz w:val="28"/>
          <w:szCs w:val="28"/>
        </w:rPr>
        <w:t xml:space="preserve"> капитального исполнения п. Горноправдинск</w:t>
      </w:r>
      <w:r w:rsidR="0054658C" w:rsidRPr="00607C3D">
        <w:rPr>
          <w:rFonts w:ascii="Times New Roman" w:hAnsi="Times New Roman"/>
          <w:sz w:val="28"/>
          <w:szCs w:val="28"/>
        </w:rPr>
        <w:t xml:space="preserve"> и п. </w:t>
      </w:r>
      <w:proofErr w:type="spellStart"/>
      <w:r w:rsidR="0054658C" w:rsidRPr="00607C3D">
        <w:rPr>
          <w:rFonts w:ascii="Times New Roman" w:hAnsi="Times New Roman"/>
          <w:sz w:val="28"/>
          <w:szCs w:val="28"/>
        </w:rPr>
        <w:t>Луговской</w:t>
      </w:r>
      <w:proofErr w:type="spellEnd"/>
      <w:r w:rsidR="0054658C" w:rsidRPr="00607C3D">
        <w:rPr>
          <w:rFonts w:ascii="Times New Roman" w:hAnsi="Times New Roman"/>
          <w:sz w:val="28"/>
          <w:szCs w:val="28"/>
        </w:rPr>
        <w:t>.</w:t>
      </w:r>
    </w:p>
    <w:p w:rsidR="00CD4A24" w:rsidRPr="00607C3D" w:rsidRDefault="00CD4A24" w:rsidP="002B20A6">
      <w:pPr>
        <w:spacing w:after="0" w:line="240" w:lineRule="auto"/>
        <w:ind w:right="-1" w:firstLine="709"/>
        <w:jc w:val="both"/>
        <w:rPr>
          <w:rFonts w:ascii="Times New Roman" w:hAnsi="Times New Roman"/>
          <w:sz w:val="28"/>
          <w:szCs w:val="28"/>
        </w:rPr>
      </w:pPr>
      <w:r w:rsidRPr="00607C3D">
        <w:rPr>
          <w:rFonts w:ascii="Times New Roman" w:hAnsi="Times New Roman"/>
          <w:sz w:val="28"/>
          <w:szCs w:val="28"/>
        </w:rPr>
        <w:t>В рамках реализации муниципальной программы «Развитие образования в Ханты-Мансийском районе на 2014-201</w:t>
      </w:r>
      <w:r w:rsidR="0054658C" w:rsidRPr="00607C3D">
        <w:rPr>
          <w:rFonts w:ascii="Times New Roman" w:hAnsi="Times New Roman"/>
          <w:sz w:val="28"/>
          <w:szCs w:val="28"/>
        </w:rPr>
        <w:t>9</w:t>
      </w:r>
      <w:r w:rsidRPr="00607C3D">
        <w:rPr>
          <w:rFonts w:ascii="Times New Roman" w:hAnsi="Times New Roman"/>
          <w:sz w:val="28"/>
          <w:szCs w:val="28"/>
        </w:rPr>
        <w:t xml:space="preserve"> годы» в 201</w:t>
      </w:r>
      <w:r w:rsidR="0054658C" w:rsidRPr="00607C3D">
        <w:rPr>
          <w:rFonts w:ascii="Times New Roman" w:hAnsi="Times New Roman"/>
          <w:sz w:val="28"/>
          <w:szCs w:val="28"/>
        </w:rPr>
        <w:t>6</w:t>
      </w:r>
      <w:r w:rsidRPr="00607C3D">
        <w:rPr>
          <w:rFonts w:ascii="Times New Roman" w:hAnsi="Times New Roman"/>
          <w:sz w:val="28"/>
          <w:szCs w:val="28"/>
        </w:rPr>
        <w:t xml:space="preserve"> году значительно улучшена материально-техническая база муниципальных образовательных учреждений:</w:t>
      </w:r>
    </w:p>
    <w:p w:rsidR="00CD4A24" w:rsidRPr="00607C3D" w:rsidRDefault="002F0782" w:rsidP="002B20A6">
      <w:pPr>
        <w:pStyle w:val="msonormalcxspmiddlecxspmiddle"/>
        <w:tabs>
          <w:tab w:val="left" w:pos="1134"/>
        </w:tabs>
        <w:spacing w:before="0" w:beforeAutospacing="0" w:after="0" w:afterAutospacing="0"/>
        <w:ind w:right="-1" w:firstLine="709"/>
        <w:contextualSpacing/>
        <w:jc w:val="both"/>
        <w:rPr>
          <w:sz w:val="28"/>
          <w:szCs w:val="28"/>
        </w:rPr>
      </w:pPr>
      <w:r w:rsidRPr="00607C3D">
        <w:rPr>
          <w:sz w:val="28"/>
          <w:szCs w:val="28"/>
        </w:rPr>
        <w:t xml:space="preserve">- </w:t>
      </w:r>
      <w:r w:rsidR="00CD4A24" w:rsidRPr="00607C3D">
        <w:rPr>
          <w:sz w:val="28"/>
          <w:szCs w:val="28"/>
        </w:rPr>
        <w:t>в ходе подготовки к новому 201</w:t>
      </w:r>
      <w:r w:rsidR="0054658C" w:rsidRPr="00607C3D">
        <w:rPr>
          <w:sz w:val="28"/>
          <w:szCs w:val="28"/>
        </w:rPr>
        <w:t>6</w:t>
      </w:r>
      <w:r w:rsidR="00CD4A24" w:rsidRPr="00607C3D">
        <w:rPr>
          <w:sz w:val="28"/>
          <w:szCs w:val="28"/>
        </w:rPr>
        <w:t>-201</w:t>
      </w:r>
      <w:r w:rsidR="0054658C" w:rsidRPr="00607C3D">
        <w:rPr>
          <w:sz w:val="28"/>
          <w:szCs w:val="28"/>
        </w:rPr>
        <w:t>7</w:t>
      </w:r>
      <w:r w:rsidR="00CD4A24" w:rsidRPr="00607C3D">
        <w:rPr>
          <w:sz w:val="28"/>
          <w:szCs w:val="28"/>
        </w:rPr>
        <w:t xml:space="preserve"> учебному году проведены текущие ремонты в 100% образовательных учреждений;</w:t>
      </w:r>
    </w:p>
    <w:p w:rsidR="00CD4A24" w:rsidRPr="00607C3D" w:rsidRDefault="002F0782" w:rsidP="002B20A6">
      <w:pPr>
        <w:pStyle w:val="msonormalcxspmiddlecxspmiddle"/>
        <w:tabs>
          <w:tab w:val="left" w:pos="1134"/>
        </w:tabs>
        <w:spacing w:before="0" w:beforeAutospacing="0" w:after="0" w:afterAutospacing="0"/>
        <w:ind w:right="-1" w:firstLine="709"/>
        <w:contextualSpacing/>
        <w:jc w:val="both"/>
        <w:rPr>
          <w:sz w:val="28"/>
          <w:szCs w:val="28"/>
        </w:rPr>
      </w:pPr>
      <w:r w:rsidRPr="00607C3D">
        <w:rPr>
          <w:sz w:val="28"/>
          <w:szCs w:val="28"/>
        </w:rPr>
        <w:t xml:space="preserve">- </w:t>
      </w:r>
      <w:r w:rsidR="00CD4A24" w:rsidRPr="00607C3D">
        <w:rPr>
          <w:sz w:val="28"/>
          <w:szCs w:val="28"/>
        </w:rPr>
        <w:t xml:space="preserve">с целью создания в общеобразовательных </w:t>
      </w:r>
      <w:proofErr w:type="gramStart"/>
      <w:r w:rsidR="00CD4A24" w:rsidRPr="00607C3D">
        <w:rPr>
          <w:sz w:val="28"/>
          <w:szCs w:val="28"/>
        </w:rPr>
        <w:t>учреждениях</w:t>
      </w:r>
      <w:proofErr w:type="gramEnd"/>
      <w:r w:rsidR="00CD4A24" w:rsidRPr="00607C3D">
        <w:rPr>
          <w:sz w:val="28"/>
          <w:szCs w:val="28"/>
        </w:rPr>
        <w:t xml:space="preserve"> района универсальной </w:t>
      </w:r>
      <w:proofErr w:type="spellStart"/>
      <w:r w:rsidR="00CD4A24" w:rsidRPr="00607C3D">
        <w:rPr>
          <w:sz w:val="28"/>
          <w:szCs w:val="28"/>
        </w:rPr>
        <w:t>безбарьерной</w:t>
      </w:r>
      <w:proofErr w:type="spellEnd"/>
      <w:r w:rsidR="00CD4A24" w:rsidRPr="00607C3D">
        <w:rPr>
          <w:sz w:val="28"/>
          <w:szCs w:val="28"/>
        </w:rPr>
        <w:t xml:space="preserve"> среды, позволяющей обеспечить интеграцию в образовательный процесс детей с ограниченными возможностями здоровья</w:t>
      </w:r>
      <w:r w:rsidR="00423F9D" w:rsidRPr="00607C3D">
        <w:rPr>
          <w:sz w:val="28"/>
          <w:szCs w:val="28"/>
        </w:rPr>
        <w:t>,</w:t>
      </w:r>
      <w:r w:rsidR="00CD4A24" w:rsidRPr="00607C3D">
        <w:rPr>
          <w:sz w:val="28"/>
          <w:szCs w:val="28"/>
        </w:rPr>
        <w:t xml:space="preserve"> две категории детей-инвалидов (с нарушением зрения, с нарушением слуха) адаптированы </w:t>
      </w:r>
      <w:r w:rsidR="0054658C" w:rsidRPr="00607C3D">
        <w:rPr>
          <w:sz w:val="28"/>
          <w:szCs w:val="28"/>
        </w:rPr>
        <w:t>4</w:t>
      </w:r>
      <w:r w:rsidR="00CD4A24" w:rsidRPr="00607C3D">
        <w:rPr>
          <w:sz w:val="28"/>
          <w:szCs w:val="28"/>
        </w:rPr>
        <w:t xml:space="preserve"> (</w:t>
      </w:r>
      <w:r w:rsidR="0054658C" w:rsidRPr="00607C3D">
        <w:rPr>
          <w:sz w:val="28"/>
          <w:szCs w:val="28"/>
        </w:rPr>
        <w:t>18</w:t>
      </w:r>
      <w:r w:rsidR="00CD4A24" w:rsidRPr="00607C3D">
        <w:rPr>
          <w:sz w:val="28"/>
          <w:szCs w:val="28"/>
        </w:rPr>
        <w:t>%) общеобразовательных учрежден</w:t>
      </w:r>
      <w:r w:rsidR="00423F9D" w:rsidRPr="00607C3D">
        <w:rPr>
          <w:sz w:val="28"/>
          <w:szCs w:val="28"/>
        </w:rPr>
        <w:t>иях</w:t>
      </w:r>
      <w:r w:rsidR="00CD4A24" w:rsidRPr="00607C3D">
        <w:rPr>
          <w:sz w:val="28"/>
          <w:szCs w:val="28"/>
        </w:rPr>
        <w:t>;</w:t>
      </w:r>
    </w:p>
    <w:p w:rsidR="00CD4A24" w:rsidRPr="00607C3D" w:rsidRDefault="002F0782" w:rsidP="002B20A6">
      <w:pPr>
        <w:tabs>
          <w:tab w:val="left" w:pos="1134"/>
        </w:tabs>
        <w:spacing w:after="0" w:line="240" w:lineRule="auto"/>
        <w:ind w:right="-1" w:firstLine="709"/>
        <w:contextualSpacing/>
        <w:jc w:val="both"/>
        <w:rPr>
          <w:rFonts w:ascii="Times New Roman" w:hAnsi="Times New Roman"/>
          <w:sz w:val="28"/>
          <w:szCs w:val="28"/>
        </w:rPr>
      </w:pPr>
      <w:r w:rsidRPr="00607C3D">
        <w:rPr>
          <w:rFonts w:ascii="Times New Roman" w:hAnsi="Times New Roman"/>
          <w:sz w:val="28"/>
          <w:szCs w:val="28"/>
        </w:rPr>
        <w:t xml:space="preserve">- </w:t>
      </w:r>
      <w:r w:rsidR="00CD4A24" w:rsidRPr="00607C3D">
        <w:rPr>
          <w:rFonts w:ascii="Times New Roman" w:hAnsi="Times New Roman"/>
          <w:sz w:val="28"/>
          <w:szCs w:val="28"/>
        </w:rPr>
        <w:t xml:space="preserve">проведена работа по укреплению пожарной безопасности (в </w:t>
      </w:r>
      <w:r w:rsidR="0054658C" w:rsidRPr="00607C3D">
        <w:rPr>
          <w:rFonts w:ascii="Times New Roman" w:hAnsi="Times New Roman"/>
          <w:sz w:val="28"/>
          <w:szCs w:val="28"/>
        </w:rPr>
        <w:t>19</w:t>
      </w:r>
      <w:r w:rsidR="00CD4A24" w:rsidRPr="00607C3D">
        <w:rPr>
          <w:rFonts w:ascii="Times New Roman" w:hAnsi="Times New Roman"/>
          <w:sz w:val="28"/>
          <w:szCs w:val="28"/>
        </w:rPr>
        <w:t xml:space="preserve"> образовательных учреждениях, здания которых находятся в капитальном исполнении, проведено обследование качества огнезащитного состава деревянных конструкций чердачных помещений (100%), проведена поверка, перезаправка первичных средств пожаротушения в 3</w:t>
      </w:r>
      <w:r w:rsidR="0054658C" w:rsidRPr="00607C3D">
        <w:rPr>
          <w:rFonts w:ascii="Times New Roman" w:hAnsi="Times New Roman"/>
          <w:sz w:val="28"/>
          <w:szCs w:val="28"/>
        </w:rPr>
        <w:t>8</w:t>
      </w:r>
      <w:r w:rsidR="00CD4A24" w:rsidRPr="00607C3D">
        <w:rPr>
          <w:rFonts w:ascii="Times New Roman" w:hAnsi="Times New Roman"/>
          <w:sz w:val="28"/>
          <w:szCs w:val="28"/>
        </w:rPr>
        <w:t xml:space="preserve"> ОУ(100%); </w:t>
      </w:r>
    </w:p>
    <w:p w:rsidR="0054658C" w:rsidRPr="00607C3D" w:rsidRDefault="0054658C" w:rsidP="002B20A6">
      <w:pPr>
        <w:numPr>
          <w:ilvl w:val="0"/>
          <w:numId w:val="33"/>
        </w:numPr>
        <w:tabs>
          <w:tab w:val="left" w:pos="1134"/>
        </w:tabs>
        <w:spacing w:after="0" w:line="240" w:lineRule="auto"/>
        <w:ind w:left="0" w:firstLine="709"/>
        <w:contextualSpacing/>
        <w:jc w:val="both"/>
        <w:rPr>
          <w:rFonts w:ascii="Times New Roman" w:hAnsi="Times New Roman"/>
          <w:sz w:val="28"/>
          <w:szCs w:val="28"/>
        </w:rPr>
      </w:pPr>
      <w:proofErr w:type="gramStart"/>
      <w:r w:rsidRPr="00607C3D">
        <w:rPr>
          <w:rFonts w:ascii="Times New Roman" w:hAnsi="Times New Roman"/>
          <w:sz w:val="28"/>
          <w:szCs w:val="28"/>
        </w:rPr>
        <w:t>разработан и согласован</w:t>
      </w:r>
      <w:proofErr w:type="gramEnd"/>
      <w:r w:rsidRPr="00607C3D">
        <w:rPr>
          <w:rFonts w:ascii="Times New Roman" w:hAnsi="Times New Roman"/>
          <w:sz w:val="28"/>
          <w:szCs w:val="28"/>
        </w:rPr>
        <w:t xml:space="preserve"> паспорт антитеррористической защищенности с трехмерной моделью объекта МКОУ ХМР «СОШ д.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w:t>
      </w:r>
    </w:p>
    <w:p w:rsidR="0054658C" w:rsidRPr="00607C3D" w:rsidRDefault="0054658C" w:rsidP="002B20A6">
      <w:pPr>
        <w:pStyle w:val="msonormalcxspmiddlecxspmiddle"/>
        <w:numPr>
          <w:ilvl w:val="0"/>
          <w:numId w:val="33"/>
        </w:numPr>
        <w:tabs>
          <w:tab w:val="left" w:pos="1134"/>
        </w:tabs>
        <w:spacing w:before="0" w:beforeAutospacing="0" w:after="0" w:afterAutospacing="0"/>
        <w:ind w:left="0" w:firstLine="709"/>
        <w:contextualSpacing/>
        <w:jc w:val="both"/>
        <w:rPr>
          <w:sz w:val="28"/>
          <w:szCs w:val="28"/>
        </w:rPr>
      </w:pPr>
      <w:proofErr w:type="gramStart"/>
      <w:r w:rsidRPr="00607C3D">
        <w:rPr>
          <w:sz w:val="28"/>
          <w:szCs w:val="28"/>
        </w:rPr>
        <w:t xml:space="preserve">введено в эксплуатацию здание «Комплекс: школа, детский сад, сельский дом культуры, библиотека, врачебная амбулатория (100 учащихся, 20 мест, 100 мест, 11300 экз., 10 пос. в смену) п. </w:t>
      </w:r>
      <w:proofErr w:type="spellStart"/>
      <w:r w:rsidRPr="00607C3D">
        <w:rPr>
          <w:sz w:val="28"/>
          <w:szCs w:val="28"/>
        </w:rPr>
        <w:t>Выкатной</w:t>
      </w:r>
      <w:proofErr w:type="spellEnd"/>
      <w:r w:rsidRPr="00607C3D">
        <w:rPr>
          <w:sz w:val="28"/>
          <w:szCs w:val="28"/>
        </w:rPr>
        <w:t xml:space="preserve"> Ханты-Мансийского района»;</w:t>
      </w:r>
      <w:proofErr w:type="gramEnd"/>
    </w:p>
    <w:p w:rsidR="0054658C" w:rsidRPr="00607C3D" w:rsidRDefault="0054658C" w:rsidP="002B20A6">
      <w:pPr>
        <w:pStyle w:val="msonormalcxspmiddlecxspmiddle"/>
        <w:numPr>
          <w:ilvl w:val="0"/>
          <w:numId w:val="33"/>
        </w:numPr>
        <w:tabs>
          <w:tab w:val="left" w:pos="1134"/>
        </w:tabs>
        <w:spacing w:before="0" w:beforeAutospacing="0" w:after="0" w:afterAutospacing="0"/>
        <w:ind w:left="0" w:firstLine="709"/>
        <w:contextualSpacing/>
        <w:jc w:val="both"/>
        <w:rPr>
          <w:sz w:val="28"/>
          <w:szCs w:val="28"/>
        </w:rPr>
      </w:pPr>
      <w:proofErr w:type="gramStart"/>
      <w:r w:rsidRPr="00607C3D">
        <w:rPr>
          <w:sz w:val="28"/>
          <w:szCs w:val="28"/>
        </w:rPr>
        <w:t>введено в эксплуатацию здание «Комплекс (сельский дом культуры - библиотека - школа - детский сад) п. Кедровый Ханты-Мансийского района, мощность объекта 150 мест, 9100 экземпляров, 110 учащихся (наполняемость класса 16 человек), 60 воспитанников» (1 этап - школа - сад);</w:t>
      </w:r>
      <w:proofErr w:type="gramEnd"/>
    </w:p>
    <w:p w:rsidR="0054658C" w:rsidRPr="00607C3D" w:rsidRDefault="0054658C" w:rsidP="002B20A6">
      <w:pPr>
        <w:pStyle w:val="msonormalcxspmiddlecxspmiddle"/>
        <w:numPr>
          <w:ilvl w:val="0"/>
          <w:numId w:val="33"/>
        </w:numPr>
        <w:tabs>
          <w:tab w:val="left" w:pos="1134"/>
        </w:tabs>
        <w:spacing w:before="0" w:beforeAutospacing="0" w:after="0" w:afterAutospacing="0"/>
        <w:ind w:left="0" w:firstLine="709"/>
        <w:contextualSpacing/>
        <w:jc w:val="both"/>
        <w:rPr>
          <w:sz w:val="28"/>
          <w:szCs w:val="28"/>
        </w:rPr>
      </w:pPr>
      <w:r w:rsidRPr="00607C3D">
        <w:rPr>
          <w:sz w:val="28"/>
          <w:szCs w:val="28"/>
        </w:rPr>
        <w:t xml:space="preserve">строительство и реконструкция 3 (8%) объектов образования в п. Бобровский, д. Ярки, д. </w:t>
      </w:r>
      <w:proofErr w:type="spellStart"/>
      <w:r w:rsidRPr="00607C3D">
        <w:rPr>
          <w:sz w:val="28"/>
          <w:szCs w:val="28"/>
        </w:rPr>
        <w:t>Ягурьях</w:t>
      </w:r>
      <w:proofErr w:type="spellEnd"/>
      <w:r w:rsidRPr="00607C3D">
        <w:rPr>
          <w:sz w:val="28"/>
          <w:szCs w:val="28"/>
        </w:rPr>
        <w:t>;</w:t>
      </w:r>
    </w:p>
    <w:p w:rsidR="00CD4A24" w:rsidRPr="00C74779" w:rsidRDefault="002F0782" w:rsidP="002B20A6">
      <w:pPr>
        <w:tabs>
          <w:tab w:val="left" w:pos="1134"/>
        </w:tabs>
        <w:spacing w:after="0" w:line="240" w:lineRule="auto"/>
        <w:ind w:firstLine="709"/>
        <w:contextualSpacing/>
        <w:jc w:val="both"/>
        <w:rPr>
          <w:rFonts w:ascii="Times New Roman" w:hAnsi="Times New Roman"/>
          <w:sz w:val="28"/>
          <w:szCs w:val="28"/>
        </w:rPr>
      </w:pPr>
      <w:proofErr w:type="gramStart"/>
      <w:r w:rsidRPr="00C74779">
        <w:rPr>
          <w:rFonts w:ascii="Times New Roman" w:hAnsi="Times New Roman"/>
          <w:sz w:val="28"/>
          <w:szCs w:val="28"/>
        </w:rPr>
        <w:t>-</w:t>
      </w:r>
      <w:r w:rsidR="00CD4A24" w:rsidRPr="00C74779">
        <w:rPr>
          <w:rFonts w:ascii="Times New Roman" w:hAnsi="Times New Roman"/>
          <w:sz w:val="28"/>
          <w:szCs w:val="28"/>
        </w:rPr>
        <w:t>3</w:t>
      </w:r>
      <w:r w:rsidR="0054658C" w:rsidRPr="00C74779">
        <w:rPr>
          <w:rFonts w:ascii="Times New Roman" w:hAnsi="Times New Roman"/>
          <w:sz w:val="28"/>
          <w:szCs w:val="28"/>
        </w:rPr>
        <w:t>8</w:t>
      </w:r>
      <w:r w:rsidR="00CD4A24" w:rsidRPr="00C74779">
        <w:rPr>
          <w:rFonts w:ascii="Times New Roman" w:hAnsi="Times New Roman"/>
          <w:sz w:val="28"/>
          <w:szCs w:val="28"/>
        </w:rPr>
        <w:t xml:space="preserve"> образовательных организаций района (100%) подключены к сети Интернет; </w:t>
      </w:r>
      <w:proofErr w:type="gramEnd"/>
    </w:p>
    <w:p w:rsidR="00CD4A24" w:rsidRPr="00607C3D" w:rsidRDefault="0054658C" w:rsidP="002B20A6">
      <w:pPr>
        <w:pStyle w:val="af8"/>
        <w:widowControl w:val="0"/>
        <w:tabs>
          <w:tab w:val="left" w:pos="0"/>
          <w:tab w:val="left" w:pos="1701"/>
        </w:tabs>
        <w:suppressAutoHyphens/>
        <w:snapToGrid w:val="0"/>
        <w:spacing w:after="0"/>
        <w:ind w:left="0" w:firstLine="709"/>
        <w:jc w:val="both"/>
        <w:rPr>
          <w:sz w:val="28"/>
          <w:szCs w:val="28"/>
        </w:rPr>
      </w:pPr>
      <w:r w:rsidRPr="00607C3D">
        <w:rPr>
          <w:sz w:val="28"/>
          <w:szCs w:val="28"/>
        </w:rPr>
        <w:t>-</w:t>
      </w:r>
      <w:r w:rsidR="00CD4A24" w:rsidRPr="00607C3D">
        <w:rPr>
          <w:sz w:val="28"/>
          <w:szCs w:val="28"/>
        </w:rPr>
        <w:t>100% образовательных учреждений перед началом 201</w:t>
      </w:r>
      <w:r w:rsidRPr="00607C3D">
        <w:rPr>
          <w:sz w:val="28"/>
          <w:szCs w:val="28"/>
        </w:rPr>
        <w:t>6</w:t>
      </w:r>
      <w:r w:rsidR="00CD4A24" w:rsidRPr="00607C3D">
        <w:rPr>
          <w:sz w:val="28"/>
          <w:szCs w:val="28"/>
        </w:rPr>
        <w:t>/201</w:t>
      </w:r>
      <w:r w:rsidRPr="00607C3D">
        <w:rPr>
          <w:sz w:val="28"/>
          <w:szCs w:val="28"/>
        </w:rPr>
        <w:t>7</w:t>
      </w:r>
      <w:r w:rsidR="00CD4A24" w:rsidRPr="00607C3D">
        <w:rPr>
          <w:sz w:val="28"/>
          <w:szCs w:val="28"/>
        </w:rPr>
        <w:t xml:space="preserve"> учебного года были приняты комиссиями, в состав которых входили представители комитета по образованию, Управления Федеральной службы по надзору в сфере защиты прав потребителей и благополучия человека, Государственного пожарного надзора.</w:t>
      </w:r>
    </w:p>
    <w:p w:rsidR="00250C34" w:rsidRPr="00607C3D" w:rsidRDefault="005E65D2" w:rsidP="002B20A6">
      <w:pPr>
        <w:widowControl w:val="0"/>
        <w:tabs>
          <w:tab w:val="left" w:pos="0"/>
          <w:tab w:val="left" w:pos="1560"/>
        </w:tabs>
        <w:suppressAutoHyphens/>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2.3.5.5.</w:t>
      </w:r>
      <w:r w:rsidR="00E85EFC" w:rsidRPr="00607C3D">
        <w:rPr>
          <w:rFonts w:ascii="Times New Roman" w:hAnsi="Times New Roman"/>
          <w:sz w:val="28"/>
          <w:szCs w:val="28"/>
        </w:rPr>
        <w:t xml:space="preserve"> </w:t>
      </w:r>
      <w:r w:rsidR="00250C34" w:rsidRPr="00607C3D">
        <w:rPr>
          <w:rFonts w:ascii="Times New Roman" w:hAnsi="Times New Roman"/>
          <w:sz w:val="28"/>
          <w:szCs w:val="28"/>
        </w:rPr>
        <w:t xml:space="preserve">Ведет учет детей, подлежащих обязательному обучению в образовательных учреждениях, реализующих образовательные программы </w:t>
      </w:r>
      <w:r w:rsidR="00425102" w:rsidRPr="00607C3D">
        <w:rPr>
          <w:rFonts w:ascii="Times New Roman" w:hAnsi="Times New Roman"/>
          <w:sz w:val="28"/>
          <w:szCs w:val="28"/>
        </w:rPr>
        <w:t>начального общего, основного общего, среднего общего образования.</w:t>
      </w:r>
    </w:p>
    <w:p w:rsidR="001B7E87" w:rsidRPr="00607C3D" w:rsidRDefault="00CD4A24" w:rsidP="002B20A6">
      <w:pPr>
        <w:spacing w:after="0" w:line="240" w:lineRule="auto"/>
        <w:ind w:firstLine="709"/>
        <w:jc w:val="both"/>
        <w:rPr>
          <w:rFonts w:ascii="Times New Roman" w:eastAsia="Times New Roman" w:hAnsi="Times New Roman"/>
          <w:sz w:val="28"/>
          <w:szCs w:val="28"/>
          <w:lang w:eastAsia="ru-RU"/>
        </w:rPr>
      </w:pPr>
      <w:proofErr w:type="gramStart"/>
      <w:r w:rsidRPr="00607C3D">
        <w:rPr>
          <w:rFonts w:ascii="Times New Roman" w:hAnsi="Times New Roman"/>
          <w:sz w:val="28"/>
          <w:szCs w:val="28"/>
        </w:rPr>
        <w:lastRenderedPageBreak/>
        <w:t>Деятельность по обеспечению реализации прав граждан на получение общедоступного и бесплатного начального общего, основного общего, среднего общего образования регламентирована постановление</w:t>
      </w:r>
      <w:r w:rsidR="001B7E87" w:rsidRPr="00607C3D">
        <w:rPr>
          <w:rFonts w:ascii="Times New Roman" w:hAnsi="Times New Roman"/>
          <w:sz w:val="28"/>
          <w:szCs w:val="28"/>
        </w:rPr>
        <w:t>м</w:t>
      </w:r>
      <w:r w:rsidRPr="00607C3D">
        <w:rPr>
          <w:rFonts w:ascii="Times New Roman" w:hAnsi="Times New Roman"/>
          <w:sz w:val="28"/>
          <w:szCs w:val="28"/>
        </w:rPr>
        <w:t xml:space="preserve"> администрации района </w:t>
      </w:r>
      <w:r w:rsidR="00423F9D" w:rsidRPr="00607C3D">
        <w:rPr>
          <w:rFonts w:ascii="Times New Roman" w:eastAsia="Times New Roman" w:hAnsi="Times New Roman"/>
          <w:sz w:val="28"/>
          <w:szCs w:val="28"/>
          <w:lang w:eastAsia="ru-RU"/>
        </w:rPr>
        <w:t>от 13.04.2016 №126</w:t>
      </w:r>
      <w:r w:rsidR="00423F9D" w:rsidRPr="00607C3D">
        <w:rPr>
          <w:rFonts w:ascii="Times New Roman" w:hAnsi="Times New Roman"/>
          <w:sz w:val="28"/>
          <w:szCs w:val="28"/>
        </w:rPr>
        <w:t xml:space="preserve"> </w:t>
      </w:r>
      <w:r w:rsidRPr="00607C3D">
        <w:rPr>
          <w:rFonts w:ascii="Times New Roman" w:hAnsi="Times New Roman"/>
          <w:sz w:val="28"/>
          <w:szCs w:val="28"/>
        </w:rPr>
        <w:t xml:space="preserve">«Об утверждении </w:t>
      </w:r>
      <w:r w:rsidR="001B7E87" w:rsidRPr="00607C3D">
        <w:rPr>
          <w:rFonts w:ascii="Times New Roman" w:hAnsi="Times New Roman"/>
          <w:sz w:val="28"/>
          <w:szCs w:val="28"/>
        </w:rPr>
        <w:t>Порядка учета детей, подлежащих обучению по образовательным программам</w:t>
      </w:r>
      <w:r w:rsidR="001B7E87" w:rsidRPr="00607C3D">
        <w:rPr>
          <w:rFonts w:ascii="Times New Roman" w:eastAsia="Times New Roman" w:hAnsi="Times New Roman"/>
          <w:sz w:val="28"/>
          <w:szCs w:val="28"/>
          <w:lang w:eastAsia="ru-RU"/>
        </w:rPr>
        <w:t xml:space="preserve"> дошкольного, начального общего, основного общего и среднего общего образования, и форм получения образования, определенных родителями (законными представителями) детей, в муниципальных образовательных организациях Ханты-Мансийского района»</w:t>
      </w:r>
      <w:r w:rsidR="00423F9D" w:rsidRPr="00607C3D">
        <w:rPr>
          <w:rFonts w:ascii="Times New Roman" w:eastAsia="Times New Roman" w:hAnsi="Times New Roman"/>
          <w:sz w:val="28"/>
          <w:szCs w:val="28"/>
          <w:lang w:eastAsia="ru-RU"/>
        </w:rPr>
        <w:t>.</w:t>
      </w:r>
      <w:r w:rsidR="001B7E87" w:rsidRPr="00607C3D">
        <w:rPr>
          <w:rFonts w:ascii="Times New Roman" w:eastAsia="Times New Roman" w:hAnsi="Times New Roman"/>
          <w:sz w:val="28"/>
          <w:szCs w:val="28"/>
          <w:lang w:eastAsia="ru-RU"/>
        </w:rPr>
        <w:t xml:space="preserve"> </w:t>
      </w:r>
      <w:proofErr w:type="gramEnd"/>
    </w:p>
    <w:p w:rsidR="00250C34" w:rsidRPr="00607C3D" w:rsidRDefault="00250C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D965F3" w:rsidRPr="00607C3D">
        <w:rPr>
          <w:rFonts w:ascii="Times New Roman" w:hAnsi="Times New Roman"/>
          <w:sz w:val="28"/>
          <w:szCs w:val="28"/>
        </w:rPr>
        <w:t>3</w:t>
      </w:r>
      <w:r w:rsidRPr="00607C3D">
        <w:rPr>
          <w:rFonts w:ascii="Times New Roman" w:hAnsi="Times New Roman"/>
          <w:sz w:val="28"/>
          <w:szCs w:val="28"/>
        </w:rPr>
        <w:t>.5.</w:t>
      </w:r>
      <w:r w:rsidR="00D965F3" w:rsidRPr="00607C3D">
        <w:rPr>
          <w:rFonts w:ascii="Times New Roman" w:hAnsi="Times New Roman"/>
          <w:sz w:val="28"/>
          <w:szCs w:val="28"/>
        </w:rPr>
        <w:t>6</w:t>
      </w:r>
      <w:r w:rsidRPr="00607C3D">
        <w:rPr>
          <w:rFonts w:ascii="Times New Roman" w:hAnsi="Times New Roman"/>
          <w:sz w:val="28"/>
          <w:szCs w:val="28"/>
        </w:rPr>
        <w:t xml:space="preserve">. Участвует в </w:t>
      </w:r>
      <w:proofErr w:type="gramStart"/>
      <w:r w:rsidRPr="00607C3D">
        <w:rPr>
          <w:rFonts w:ascii="Times New Roman" w:hAnsi="Times New Roman"/>
          <w:sz w:val="28"/>
          <w:szCs w:val="28"/>
        </w:rPr>
        <w:t>осуществлении</w:t>
      </w:r>
      <w:proofErr w:type="gramEnd"/>
      <w:r w:rsidRPr="00607C3D">
        <w:rPr>
          <w:rFonts w:ascii="Times New Roman" w:hAnsi="Times New Roman"/>
          <w:sz w:val="28"/>
          <w:szCs w:val="28"/>
        </w:rPr>
        <w:t xml:space="preserve"> деятельности по опеке и попечительству</w:t>
      </w:r>
      <w:r w:rsidR="00B73E9B" w:rsidRPr="00607C3D">
        <w:rPr>
          <w:rFonts w:ascii="Times New Roman" w:hAnsi="Times New Roman"/>
          <w:sz w:val="28"/>
          <w:szCs w:val="28"/>
        </w:rPr>
        <w:t>.</w:t>
      </w:r>
    </w:p>
    <w:p w:rsidR="00CD4A24" w:rsidRPr="00607C3D" w:rsidRDefault="00CD4A24" w:rsidP="002B20A6">
      <w:pPr>
        <w:widowControl w:val="0"/>
        <w:autoSpaceDE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соответствии с законами Ханты-Мансийского автономного округа</w:t>
      </w:r>
      <w:r w:rsidR="00C74779">
        <w:rPr>
          <w:rFonts w:ascii="Times New Roman" w:hAnsi="Times New Roman"/>
          <w:sz w:val="28"/>
          <w:szCs w:val="28"/>
        </w:rPr>
        <w:t xml:space="preserve"> </w:t>
      </w:r>
      <w:r w:rsidRPr="00607C3D">
        <w:rPr>
          <w:rFonts w:ascii="Times New Roman" w:hAnsi="Times New Roman"/>
          <w:sz w:val="28"/>
          <w:szCs w:val="28"/>
        </w:rPr>
        <w:t xml:space="preserve">– Югры от 22.12.2008 № 148-оз «Об организации и осуществлении деятельности по опеке и попечительству на территории Ханты-Мансийского автономного округа – Югры», от 20.07.2007 №114-оз </w:t>
      </w:r>
      <w:r w:rsidR="00222EE4" w:rsidRPr="00607C3D">
        <w:rPr>
          <w:rFonts w:ascii="Times New Roman" w:hAnsi="Times New Roman"/>
          <w:sz w:val="28"/>
          <w:szCs w:val="28"/>
        </w:rPr>
        <w:t xml:space="preserve">                    </w:t>
      </w:r>
      <w:r w:rsidRPr="00607C3D">
        <w:rPr>
          <w:rFonts w:ascii="Times New Roman" w:hAnsi="Times New Roman"/>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часть отдельных государственных полномочий в области опеки и попечительства  переданы</w:t>
      </w:r>
      <w:proofErr w:type="gramEnd"/>
      <w:r w:rsidRPr="00607C3D">
        <w:rPr>
          <w:rFonts w:ascii="Times New Roman" w:hAnsi="Times New Roman"/>
          <w:sz w:val="28"/>
          <w:szCs w:val="28"/>
        </w:rPr>
        <w:t xml:space="preserve"> для исполнения </w:t>
      </w:r>
      <w:r w:rsidR="00423F9D" w:rsidRPr="00607C3D">
        <w:rPr>
          <w:rFonts w:ascii="Times New Roman" w:hAnsi="Times New Roman"/>
          <w:sz w:val="28"/>
          <w:szCs w:val="28"/>
        </w:rPr>
        <w:t>отделу</w:t>
      </w:r>
      <w:r w:rsidRPr="00607C3D">
        <w:rPr>
          <w:rFonts w:ascii="Times New Roman" w:hAnsi="Times New Roman"/>
          <w:sz w:val="28"/>
          <w:szCs w:val="28"/>
        </w:rPr>
        <w:t xml:space="preserve"> опеки и попечительства администрации района.  </w:t>
      </w:r>
    </w:p>
    <w:p w:rsidR="00CD4A24" w:rsidRPr="00607C3D" w:rsidRDefault="00CD4A2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Следовательно, подробная информация по данному полномочию изложена в </w:t>
      </w:r>
      <w:proofErr w:type="gramStart"/>
      <w:r w:rsidRPr="00607C3D">
        <w:rPr>
          <w:rFonts w:ascii="Times New Roman" w:hAnsi="Times New Roman"/>
          <w:sz w:val="28"/>
          <w:szCs w:val="28"/>
        </w:rPr>
        <w:t>пункте</w:t>
      </w:r>
      <w:proofErr w:type="gramEnd"/>
      <w:r w:rsidRPr="00607C3D">
        <w:rPr>
          <w:rFonts w:ascii="Times New Roman" w:hAnsi="Times New Roman"/>
          <w:sz w:val="28"/>
          <w:szCs w:val="28"/>
        </w:rPr>
        <w:t xml:space="preserve"> 2.</w:t>
      </w:r>
      <w:r w:rsidR="00796B73" w:rsidRPr="00607C3D">
        <w:rPr>
          <w:rFonts w:ascii="Times New Roman" w:hAnsi="Times New Roman"/>
          <w:sz w:val="28"/>
          <w:szCs w:val="28"/>
        </w:rPr>
        <w:t>6</w:t>
      </w:r>
      <w:r w:rsidRPr="00607C3D">
        <w:rPr>
          <w:rFonts w:ascii="Times New Roman" w:hAnsi="Times New Roman"/>
          <w:sz w:val="28"/>
          <w:szCs w:val="28"/>
        </w:rPr>
        <w:t xml:space="preserve"> </w:t>
      </w:r>
      <w:r w:rsidR="00334071" w:rsidRPr="00607C3D">
        <w:rPr>
          <w:rFonts w:ascii="Times New Roman" w:hAnsi="Times New Roman"/>
          <w:sz w:val="28"/>
          <w:szCs w:val="28"/>
        </w:rPr>
        <w:t>Отчета.</w:t>
      </w:r>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D965F3" w:rsidRPr="00607C3D">
        <w:rPr>
          <w:rFonts w:ascii="Times New Roman" w:hAnsi="Times New Roman"/>
          <w:sz w:val="28"/>
          <w:szCs w:val="28"/>
        </w:rPr>
        <w:t>3</w:t>
      </w:r>
      <w:r w:rsidRPr="00607C3D">
        <w:rPr>
          <w:rFonts w:ascii="Times New Roman" w:hAnsi="Times New Roman"/>
          <w:sz w:val="28"/>
          <w:szCs w:val="28"/>
        </w:rPr>
        <w:t>.5.</w:t>
      </w:r>
      <w:r w:rsidR="00D965F3" w:rsidRPr="00607C3D">
        <w:rPr>
          <w:rFonts w:ascii="Times New Roman" w:hAnsi="Times New Roman"/>
          <w:sz w:val="28"/>
          <w:szCs w:val="28"/>
        </w:rPr>
        <w:t>7</w:t>
      </w:r>
      <w:r w:rsidRPr="00607C3D">
        <w:rPr>
          <w:rFonts w:ascii="Times New Roman" w:hAnsi="Times New Roman"/>
          <w:sz w:val="28"/>
          <w:szCs w:val="28"/>
        </w:rPr>
        <w:t xml:space="preserve">. </w:t>
      </w:r>
      <w:proofErr w:type="gramStart"/>
      <w:r w:rsidRPr="00607C3D">
        <w:rPr>
          <w:rFonts w:ascii="Times New Roman" w:hAnsi="Times New Roman"/>
          <w:sz w:val="28"/>
          <w:szCs w:val="28"/>
        </w:rPr>
        <w:t>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9046CB" w:rsidRPr="00607C3D">
        <w:rPr>
          <w:rFonts w:ascii="Times New Roman" w:hAnsi="Times New Roman"/>
          <w:sz w:val="28"/>
          <w:szCs w:val="28"/>
        </w:rPr>
        <w:t>.</w:t>
      </w:r>
      <w:proofErr w:type="gramEnd"/>
    </w:p>
    <w:p w:rsidR="00CC191C" w:rsidRPr="00607C3D" w:rsidRDefault="00B749ED"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На территории района медицинскую деятельность осуществляет бюджетное учреждение Ханты-Мансийского автономного округа – Югры «Ханты-Мансийская районная больница» (далее – районная больница), </w:t>
      </w:r>
      <w:r w:rsidR="00CC191C" w:rsidRPr="00607C3D">
        <w:rPr>
          <w:rFonts w:ascii="Times New Roman" w:eastAsia="Times New Roman" w:hAnsi="Times New Roman"/>
          <w:sz w:val="28"/>
          <w:szCs w:val="28"/>
          <w:lang w:eastAsia="ru-RU"/>
        </w:rPr>
        <w:t>в состав которой 25 структурных подразделений: 4 филиала, 2 врачебные амбулатории, 19 фельдшерско-акушерских пунктов. Обеспеченность медперсоналом районной больницы (на 10 тыс. населения) соответствует потребностям населения в медицинском обслуживании.</w:t>
      </w:r>
    </w:p>
    <w:p w:rsidR="00CC191C" w:rsidRPr="00607C3D" w:rsidRDefault="00B055D5"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В 2016 году п</w:t>
      </w:r>
      <w:r w:rsidR="00CC191C" w:rsidRPr="00607C3D">
        <w:rPr>
          <w:rFonts w:ascii="Times New Roman" w:eastAsia="Times New Roman" w:hAnsi="Times New Roman"/>
          <w:sz w:val="28"/>
          <w:szCs w:val="28"/>
          <w:lang w:eastAsia="ru-RU"/>
        </w:rPr>
        <w:t xml:space="preserve">роведено 5 заседаний межведомственной санитарно-противоэпидемической комиссии при администрации района. Через средства массовой информации до населения регулярно доводится </w:t>
      </w:r>
      <w:r w:rsidR="00CC191C" w:rsidRPr="00607C3D">
        <w:rPr>
          <w:rFonts w:ascii="Times New Roman" w:eastAsia="Times New Roman" w:hAnsi="Times New Roman"/>
          <w:sz w:val="28"/>
          <w:szCs w:val="28"/>
          <w:lang w:eastAsia="ru-RU"/>
        </w:rPr>
        <w:lastRenderedPageBreak/>
        <w:t>информация об угрозе возникновения эпидемий, материалы по профилактике заболеваний и формированию здорового образа жизни.</w:t>
      </w:r>
    </w:p>
    <w:p w:rsidR="00A77255" w:rsidRPr="00607C3D" w:rsidRDefault="00D965F3"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2.3</w:t>
      </w:r>
      <w:r w:rsidR="00A77255" w:rsidRPr="00607C3D">
        <w:rPr>
          <w:rFonts w:ascii="Times New Roman" w:hAnsi="Times New Roman"/>
          <w:sz w:val="28"/>
          <w:szCs w:val="28"/>
        </w:rPr>
        <w:t>.5.</w:t>
      </w:r>
      <w:r w:rsidRPr="00607C3D">
        <w:rPr>
          <w:rFonts w:ascii="Times New Roman" w:hAnsi="Times New Roman"/>
          <w:sz w:val="28"/>
          <w:szCs w:val="28"/>
        </w:rPr>
        <w:t>8</w:t>
      </w:r>
      <w:r w:rsidR="00A77255" w:rsidRPr="00607C3D">
        <w:rPr>
          <w:rFonts w:ascii="Times New Roman" w:hAnsi="Times New Roman"/>
          <w:sz w:val="28"/>
          <w:szCs w:val="28"/>
        </w:rPr>
        <w:t xml:space="preserve">. Организует библиотечное обслуживание населения </w:t>
      </w:r>
      <w:proofErr w:type="spellStart"/>
      <w:r w:rsidR="00A77255" w:rsidRPr="00607C3D">
        <w:rPr>
          <w:rFonts w:ascii="Times New Roman" w:hAnsi="Times New Roman"/>
          <w:sz w:val="28"/>
          <w:szCs w:val="28"/>
        </w:rPr>
        <w:t>межпоселенческими</w:t>
      </w:r>
      <w:proofErr w:type="spellEnd"/>
      <w:r w:rsidR="00A77255" w:rsidRPr="00607C3D">
        <w:rPr>
          <w:rFonts w:ascii="Times New Roman" w:hAnsi="Times New Roman"/>
          <w:sz w:val="28"/>
          <w:szCs w:val="28"/>
        </w:rPr>
        <w:t xml:space="preserve"> библиотеками, </w:t>
      </w:r>
      <w:proofErr w:type="gramStart"/>
      <w:r w:rsidR="00A77255" w:rsidRPr="00607C3D">
        <w:rPr>
          <w:rFonts w:ascii="Times New Roman" w:hAnsi="Times New Roman"/>
          <w:sz w:val="28"/>
          <w:szCs w:val="28"/>
        </w:rPr>
        <w:t>комплектует их библиотечные фонды и обеспечивает</w:t>
      </w:r>
      <w:proofErr w:type="gramEnd"/>
      <w:r w:rsidR="00A77255" w:rsidRPr="00607C3D">
        <w:rPr>
          <w:rFonts w:ascii="Times New Roman" w:hAnsi="Times New Roman"/>
          <w:sz w:val="28"/>
          <w:szCs w:val="28"/>
        </w:rPr>
        <w:t xml:space="preserve"> их сохранность.</w:t>
      </w:r>
    </w:p>
    <w:p w:rsidR="00B055D5" w:rsidRPr="00607C3D" w:rsidRDefault="00B749ED"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B055D5" w:rsidRPr="00607C3D">
        <w:rPr>
          <w:rFonts w:ascii="Times New Roman" w:hAnsi="Times New Roman"/>
          <w:sz w:val="28"/>
          <w:szCs w:val="28"/>
        </w:rPr>
        <w:t>6</w:t>
      </w:r>
      <w:r w:rsidRPr="00607C3D">
        <w:rPr>
          <w:rFonts w:ascii="Times New Roman" w:hAnsi="Times New Roman"/>
          <w:sz w:val="28"/>
          <w:szCs w:val="28"/>
        </w:rPr>
        <w:t xml:space="preserve"> году в Ханты - Мансийском районе </w:t>
      </w:r>
      <w:proofErr w:type="gramStart"/>
      <w:r w:rsidRPr="00607C3D">
        <w:rPr>
          <w:rFonts w:ascii="Times New Roman" w:hAnsi="Times New Roman"/>
          <w:sz w:val="28"/>
          <w:szCs w:val="28"/>
        </w:rPr>
        <w:t>сохранена сеть общедоступных библиотек на уровне 201</w:t>
      </w:r>
      <w:r w:rsidR="00B055D5" w:rsidRPr="00607C3D">
        <w:rPr>
          <w:rFonts w:ascii="Times New Roman" w:hAnsi="Times New Roman"/>
          <w:sz w:val="28"/>
          <w:szCs w:val="28"/>
        </w:rPr>
        <w:t>5</w:t>
      </w:r>
      <w:r w:rsidRPr="00607C3D">
        <w:rPr>
          <w:rFonts w:ascii="Times New Roman" w:hAnsi="Times New Roman"/>
          <w:sz w:val="28"/>
          <w:szCs w:val="28"/>
        </w:rPr>
        <w:t xml:space="preserve"> года и составляет</w:t>
      </w:r>
      <w:proofErr w:type="gramEnd"/>
      <w:r w:rsidRPr="00607C3D">
        <w:rPr>
          <w:rFonts w:ascii="Times New Roman" w:hAnsi="Times New Roman"/>
          <w:sz w:val="28"/>
          <w:szCs w:val="28"/>
        </w:rPr>
        <w:t xml:space="preserve"> - 24 единицы. </w:t>
      </w:r>
    </w:p>
    <w:p w:rsidR="00B055D5" w:rsidRPr="00607C3D" w:rsidRDefault="00B055D5"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сфере библиотечного дела сохранена тенденция увеличения числа читателей, показатель 2016 года составляет 5 969 человек, что на 0,3% выше значения показателя 2015 года. Охват библиотечным обслуживанием детского населения увеличен на 1,7%. Количество мероприятий для детей </w:t>
      </w:r>
      <w:proofErr w:type="gramStart"/>
      <w:r w:rsidRPr="00607C3D">
        <w:rPr>
          <w:rFonts w:ascii="Times New Roman" w:hAnsi="Times New Roman"/>
          <w:sz w:val="28"/>
          <w:szCs w:val="28"/>
        </w:rPr>
        <w:t>увеличилось на 24,6% и составило</w:t>
      </w:r>
      <w:proofErr w:type="gramEnd"/>
      <w:r w:rsidRPr="00607C3D">
        <w:rPr>
          <w:rFonts w:ascii="Times New Roman" w:hAnsi="Times New Roman"/>
          <w:sz w:val="28"/>
          <w:szCs w:val="28"/>
        </w:rPr>
        <w:t xml:space="preserve"> 773 единицы. Количество оцифрованных документов </w:t>
      </w:r>
      <w:proofErr w:type="gramStart"/>
      <w:r w:rsidRPr="00607C3D">
        <w:rPr>
          <w:rFonts w:ascii="Times New Roman" w:hAnsi="Times New Roman"/>
          <w:sz w:val="28"/>
          <w:szCs w:val="28"/>
        </w:rPr>
        <w:t>увеличилось на 32,1% и составило</w:t>
      </w:r>
      <w:proofErr w:type="gramEnd"/>
      <w:r w:rsidRPr="00607C3D">
        <w:rPr>
          <w:rFonts w:ascii="Times New Roman" w:hAnsi="Times New Roman"/>
          <w:sz w:val="28"/>
          <w:szCs w:val="28"/>
        </w:rPr>
        <w:t xml:space="preserve"> 32 единицы. Объем собственных баз данных, в том числе электронных каталогов, </w:t>
      </w:r>
      <w:proofErr w:type="gramStart"/>
      <w:r w:rsidRPr="00607C3D">
        <w:rPr>
          <w:rFonts w:ascii="Times New Roman" w:hAnsi="Times New Roman"/>
          <w:sz w:val="28"/>
          <w:szCs w:val="28"/>
        </w:rPr>
        <w:t>увеличен на 11% и составляет</w:t>
      </w:r>
      <w:proofErr w:type="gramEnd"/>
      <w:r w:rsidRPr="00607C3D">
        <w:rPr>
          <w:rFonts w:ascii="Times New Roman" w:hAnsi="Times New Roman"/>
          <w:sz w:val="28"/>
          <w:szCs w:val="28"/>
        </w:rPr>
        <w:t xml:space="preserve"> 66,6 тыс. записей.</w:t>
      </w:r>
    </w:p>
    <w:p w:rsidR="00B055D5" w:rsidRPr="00607C3D" w:rsidRDefault="00B055D5" w:rsidP="002B20A6">
      <w:pPr>
        <w:pStyle w:val="af5"/>
        <w:shd w:val="clear" w:color="auto" w:fill="FFFFFF" w:themeFill="background1"/>
        <w:spacing w:before="0" w:beforeAutospacing="0" w:after="0" w:afterAutospacing="0"/>
        <w:ind w:firstLine="709"/>
        <w:jc w:val="both"/>
        <w:rPr>
          <w:sz w:val="28"/>
          <w:szCs w:val="28"/>
        </w:rPr>
      </w:pPr>
      <w:r w:rsidRPr="00607C3D">
        <w:rPr>
          <w:sz w:val="28"/>
          <w:szCs w:val="28"/>
        </w:rPr>
        <w:t xml:space="preserve">В связи с открытием библиотечного пункта муниципального казенного учреждения Ханты-Мансийского района «Централизованная библиотечная система» в д. </w:t>
      </w:r>
      <w:proofErr w:type="spellStart"/>
      <w:r w:rsidRPr="00607C3D">
        <w:rPr>
          <w:sz w:val="28"/>
          <w:szCs w:val="28"/>
        </w:rPr>
        <w:t>Ягурьях</w:t>
      </w:r>
      <w:proofErr w:type="spellEnd"/>
      <w:r w:rsidR="00567F16" w:rsidRPr="00607C3D">
        <w:rPr>
          <w:sz w:val="28"/>
          <w:szCs w:val="28"/>
        </w:rPr>
        <w:t xml:space="preserve"> </w:t>
      </w:r>
      <w:r w:rsidRPr="00607C3D">
        <w:rPr>
          <w:sz w:val="28"/>
          <w:szCs w:val="28"/>
        </w:rPr>
        <w:t xml:space="preserve"> в 2016 году достигнут 100% показатель охвата населени</w:t>
      </w:r>
      <w:r w:rsidR="00567F16" w:rsidRPr="00607C3D">
        <w:rPr>
          <w:sz w:val="28"/>
          <w:szCs w:val="28"/>
        </w:rPr>
        <w:t>я</w:t>
      </w:r>
      <w:r w:rsidRPr="00607C3D">
        <w:rPr>
          <w:sz w:val="28"/>
          <w:szCs w:val="28"/>
        </w:rPr>
        <w:t xml:space="preserve"> района библиотечным обслуживанием. </w:t>
      </w:r>
    </w:p>
    <w:p w:rsidR="00B055D5" w:rsidRPr="00607C3D" w:rsidRDefault="00B055D5"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продолжили деятельность 24 центра общественного доступа, число зарегистрированных пользователей по состоянию на 01.01.2017 составило 1 236 человек, число посещений - 6 231. В центрах продолжено предоставление услуги по консультированию и обучению граждан компьютерной грамотности. За год за консультацией обратилось            1</w:t>
      </w:r>
      <w:r w:rsidR="00222EE4" w:rsidRPr="00607C3D">
        <w:rPr>
          <w:rFonts w:ascii="Times New Roman" w:hAnsi="Times New Roman"/>
          <w:sz w:val="28"/>
          <w:szCs w:val="28"/>
        </w:rPr>
        <w:t xml:space="preserve"> </w:t>
      </w:r>
      <w:r w:rsidRPr="00607C3D">
        <w:rPr>
          <w:rFonts w:ascii="Times New Roman" w:hAnsi="Times New Roman"/>
          <w:sz w:val="28"/>
          <w:szCs w:val="28"/>
        </w:rPr>
        <w:t>205 человек, 24 человека прошли курс обучения компьютерной грамотности.</w:t>
      </w:r>
    </w:p>
    <w:p w:rsidR="00B055D5" w:rsidRPr="00607C3D" w:rsidRDefault="00B055D5"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целях повышения квалификации библиотекарей района в 2016 году состоялся конкурс на присуждение звания «Лучший библиотекарь года». </w:t>
      </w:r>
    </w:p>
    <w:p w:rsidR="00B055D5" w:rsidRPr="00607C3D" w:rsidRDefault="00B055D5" w:rsidP="002B20A6">
      <w:pPr>
        <w:shd w:val="clear" w:color="auto" w:fill="FFFFFF" w:themeFill="background1"/>
        <w:tabs>
          <w:tab w:val="left" w:pos="142"/>
        </w:tabs>
        <w:spacing w:after="0" w:line="240" w:lineRule="auto"/>
        <w:ind w:firstLine="709"/>
        <w:jc w:val="both"/>
        <w:rPr>
          <w:rFonts w:ascii="Times New Roman" w:hAnsi="Times New Roman"/>
          <w:sz w:val="28"/>
          <w:szCs w:val="28"/>
        </w:rPr>
      </w:pPr>
      <w:r w:rsidRPr="00607C3D">
        <w:rPr>
          <w:rFonts w:ascii="Times New Roman" w:hAnsi="Times New Roman"/>
          <w:sz w:val="28"/>
          <w:szCs w:val="28"/>
          <w:shd w:val="clear" w:color="auto" w:fill="FFFFFF" w:themeFill="background1"/>
        </w:rPr>
        <w:t xml:space="preserve">Финансовое обеспечение деятельности </w:t>
      </w:r>
      <w:r w:rsidRPr="00607C3D">
        <w:rPr>
          <w:rFonts w:ascii="Times New Roman" w:hAnsi="Times New Roman"/>
          <w:sz w:val="28"/>
          <w:szCs w:val="28"/>
        </w:rPr>
        <w:t xml:space="preserve">МКУ Ханты-Мансийского района «Централизованная библиотечная система» </w:t>
      </w:r>
      <w:r w:rsidRPr="00607C3D">
        <w:rPr>
          <w:rFonts w:ascii="Times New Roman" w:hAnsi="Times New Roman"/>
          <w:sz w:val="28"/>
          <w:szCs w:val="28"/>
          <w:shd w:val="clear" w:color="auto" w:fill="FFFFFF" w:themeFill="background1"/>
        </w:rPr>
        <w:t xml:space="preserve">осуществляется на основании сметы расходов. В 2016 году объем бюджетных ассигнований и лимитов бюджетных обязательств составил 24 158,4 тыс. руб., в том числе средства окружного бюджета - 2 </w:t>
      </w:r>
      <w:r w:rsidRPr="00607C3D">
        <w:rPr>
          <w:rFonts w:ascii="Times New Roman" w:hAnsi="Times New Roman"/>
          <w:sz w:val="28"/>
          <w:szCs w:val="28"/>
        </w:rPr>
        <w:t xml:space="preserve">943,8 </w:t>
      </w:r>
      <w:r w:rsidRPr="00607C3D">
        <w:rPr>
          <w:rFonts w:ascii="Times New Roman" w:hAnsi="Times New Roman"/>
          <w:sz w:val="28"/>
          <w:szCs w:val="28"/>
          <w:shd w:val="clear" w:color="auto" w:fill="FFFFFF" w:themeFill="background1"/>
        </w:rPr>
        <w:t xml:space="preserve">тыс. руб. Кассовое исполнение - 23 434,3 тыс. рублей и составляет 97% от плана.  </w:t>
      </w:r>
    </w:p>
    <w:p w:rsidR="00B64D7D" w:rsidRPr="00607C3D" w:rsidRDefault="00B055D5"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D965F3" w:rsidRPr="00607C3D">
        <w:rPr>
          <w:rFonts w:ascii="Times New Roman" w:hAnsi="Times New Roman"/>
          <w:sz w:val="28"/>
          <w:szCs w:val="28"/>
        </w:rPr>
        <w:t>3</w:t>
      </w:r>
      <w:r w:rsidRPr="00607C3D">
        <w:rPr>
          <w:rFonts w:ascii="Times New Roman" w:hAnsi="Times New Roman"/>
          <w:sz w:val="28"/>
          <w:szCs w:val="28"/>
        </w:rPr>
        <w:t>.5.</w:t>
      </w:r>
      <w:r w:rsidR="00D965F3" w:rsidRPr="00607C3D">
        <w:rPr>
          <w:rFonts w:ascii="Times New Roman" w:hAnsi="Times New Roman"/>
          <w:sz w:val="28"/>
          <w:szCs w:val="28"/>
        </w:rPr>
        <w:t>9</w:t>
      </w:r>
      <w:r w:rsidRPr="00607C3D">
        <w:rPr>
          <w:rFonts w:ascii="Times New Roman" w:hAnsi="Times New Roman"/>
          <w:sz w:val="28"/>
          <w:szCs w:val="28"/>
        </w:rPr>
        <w:t>.</w:t>
      </w:r>
      <w:proofErr w:type="gramStart"/>
      <w:r w:rsidR="00B64D7D" w:rsidRPr="00607C3D">
        <w:rPr>
          <w:rFonts w:ascii="Times New Roman" w:hAnsi="Times New Roman"/>
          <w:sz w:val="28"/>
          <w:szCs w:val="28"/>
        </w:rPr>
        <w:t>Формирует и содержит</w:t>
      </w:r>
      <w:proofErr w:type="gramEnd"/>
      <w:r w:rsidR="00B64D7D" w:rsidRPr="00607C3D">
        <w:rPr>
          <w:rFonts w:ascii="Times New Roman" w:hAnsi="Times New Roman"/>
          <w:sz w:val="28"/>
          <w:szCs w:val="28"/>
        </w:rPr>
        <w:t xml:space="preserve"> районный архив, включая хранение архивных фондов поселений, входящих в состав Ханты-Мансийского района</w:t>
      </w:r>
      <w:r w:rsidR="00D965F3" w:rsidRPr="00607C3D">
        <w:rPr>
          <w:rFonts w:ascii="Times New Roman" w:hAnsi="Times New Roman"/>
          <w:sz w:val="28"/>
          <w:szCs w:val="28"/>
        </w:rPr>
        <w:t>.</w:t>
      </w:r>
    </w:p>
    <w:p w:rsidR="00FE201A" w:rsidRPr="00607C3D" w:rsidRDefault="00FE201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Объем документов в </w:t>
      </w:r>
      <w:proofErr w:type="gramStart"/>
      <w:r w:rsidRPr="00607C3D">
        <w:rPr>
          <w:rFonts w:ascii="Times New Roman" w:hAnsi="Times New Roman"/>
          <w:sz w:val="28"/>
          <w:szCs w:val="28"/>
        </w:rPr>
        <w:t>архиве</w:t>
      </w:r>
      <w:proofErr w:type="gramEnd"/>
      <w:r w:rsidRPr="00607C3D">
        <w:rPr>
          <w:rFonts w:ascii="Times New Roman" w:hAnsi="Times New Roman"/>
          <w:sz w:val="28"/>
          <w:szCs w:val="28"/>
        </w:rPr>
        <w:t xml:space="preserve"> за 2016 год увеличился на 7%. В состав архивного фонда района принято 1125 дел, что в 2 раза больше запланированного приема документов (522 дела), в том числе 864 единицы хранения управленческой документации от 34-х организаций района. </w:t>
      </w:r>
      <w:proofErr w:type="gramStart"/>
      <w:r w:rsidRPr="00607C3D">
        <w:rPr>
          <w:rFonts w:ascii="Times New Roman" w:hAnsi="Times New Roman"/>
          <w:sz w:val="28"/>
          <w:szCs w:val="28"/>
        </w:rPr>
        <w:t>Архивный</w:t>
      </w:r>
      <w:proofErr w:type="gramEnd"/>
      <w:r w:rsidRPr="00607C3D">
        <w:rPr>
          <w:rFonts w:ascii="Times New Roman" w:hAnsi="Times New Roman"/>
          <w:sz w:val="28"/>
          <w:szCs w:val="28"/>
        </w:rPr>
        <w:t xml:space="preserve"> отдел взаимодействует с конкурсными управляющими и ответственными за подготовку документов ликвидируемых предприятий </w:t>
      </w:r>
      <w:r w:rsidRPr="00607C3D">
        <w:rPr>
          <w:rFonts w:ascii="Times New Roman" w:hAnsi="Times New Roman"/>
          <w:sz w:val="28"/>
          <w:szCs w:val="28"/>
        </w:rPr>
        <w:lastRenderedPageBreak/>
        <w:t xml:space="preserve">района. Поступили 235 дел по личному составу от 5 ликвидированных организаций района. </w:t>
      </w:r>
      <w:proofErr w:type="gramStart"/>
      <w:r w:rsidRPr="00607C3D">
        <w:rPr>
          <w:rFonts w:ascii="Times New Roman" w:hAnsi="Times New Roman"/>
          <w:sz w:val="28"/>
          <w:szCs w:val="28"/>
        </w:rPr>
        <w:t>Пополнен</w:t>
      </w:r>
      <w:proofErr w:type="gramEnd"/>
      <w:r w:rsidRPr="00607C3D">
        <w:rPr>
          <w:rFonts w:ascii="Times New Roman" w:hAnsi="Times New Roman"/>
          <w:sz w:val="28"/>
          <w:szCs w:val="28"/>
        </w:rPr>
        <w:t xml:space="preserve"> </w:t>
      </w:r>
      <w:proofErr w:type="spellStart"/>
      <w:r w:rsidRPr="00607C3D">
        <w:rPr>
          <w:rFonts w:ascii="Times New Roman" w:hAnsi="Times New Roman"/>
          <w:sz w:val="28"/>
          <w:szCs w:val="28"/>
        </w:rPr>
        <w:t>фотофонд</w:t>
      </w:r>
      <w:proofErr w:type="spellEnd"/>
      <w:r w:rsidRPr="00607C3D">
        <w:rPr>
          <w:rFonts w:ascii="Times New Roman" w:hAnsi="Times New Roman"/>
          <w:sz w:val="28"/>
          <w:szCs w:val="28"/>
        </w:rPr>
        <w:t xml:space="preserve"> на 20 единиц хранения, коллекция документов личного происхождения на 3 единицы хранения. Территориальной избирательной комиссией Ханты-Мансийского района передано в архив 14 дел (документы окружной формы собственности). Впервые поступили на хранение видеодокументы в </w:t>
      </w:r>
      <w:proofErr w:type="gramStart"/>
      <w:r w:rsidRPr="00607C3D">
        <w:rPr>
          <w:rFonts w:ascii="Times New Roman" w:hAnsi="Times New Roman"/>
          <w:sz w:val="28"/>
          <w:szCs w:val="28"/>
        </w:rPr>
        <w:t>количестве</w:t>
      </w:r>
      <w:proofErr w:type="gramEnd"/>
      <w:r w:rsidRPr="00607C3D">
        <w:rPr>
          <w:rFonts w:ascii="Times New Roman" w:hAnsi="Times New Roman"/>
          <w:sz w:val="28"/>
          <w:szCs w:val="28"/>
        </w:rPr>
        <w:t xml:space="preserve"> 3 единиц хранения. На 01.01.2017 в 86 фондах хранится 17 800 единиц хранения (53 фонда </w:t>
      </w:r>
      <w:proofErr w:type="gramStart"/>
      <w:r w:rsidRPr="00607C3D">
        <w:rPr>
          <w:rFonts w:ascii="Times New Roman" w:hAnsi="Times New Roman"/>
          <w:sz w:val="28"/>
          <w:szCs w:val="28"/>
          <w:lang w:val="en-US"/>
        </w:rPr>
        <w:t>c</w:t>
      </w:r>
      <w:proofErr w:type="gramEnd"/>
      <w:r w:rsidRPr="00607C3D">
        <w:rPr>
          <w:rFonts w:ascii="Times New Roman" w:hAnsi="Times New Roman"/>
          <w:sz w:val="28"/>
          <w:szCs w:val="28"/>
        </w:rPr>
        <w:t xml:space="preserve">оставляют документы по личному составу ликвидированных организаций района, 30 фондов - документы постоянного хранения). Открыто 5 новых фондов. </w:t>
      </w:r>
    </w:p>
    <w:p w:rsidR="00FE201A" w:rsidRPr="00607C3D" w:rsidRDefault="00FE201A"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На 01.01.2017 общее количество источников комплектования архива составило 40 организаций района (36 – муниципальной, 3 – частной, 1 – окружной формы собственности)</w:t>
      </w:r>
      <w:r w:rsidR="00567F16" w:rsidRPr="00607C3D">
        <w:rPr>
          <w:rFonts w:ascii="Times New Roman" w:hAnsi="Times New Roman"/>
          <w:sz w:val="28"/>
          <w:szCs w:val="28"/>
        </w:rPr>
        <w:t>,</w:t>
      </w:r>
      <w:r w:rsidRPr="00607C3D">
        <w:rPr>
          <w:rFonts w:ascii="Times New Roman" w:hAnsi="Times New Roman"/>
          <w:sz w:val="28"/>
          <w:szCs w:val="28"/>
        </w:rPr>
        <w:t xml:space="preserve"> 27 организаций осуществляют деятельность на территории района. Список граждан (собственников или владельцев архивных документов) – источников комплектования отдела на 2014-2017 годы включает 8 человек.</w:t>
      </w:r>
    </w:p>
    <w:p w:rsidR="00FE201A" w:rsidRPr="00607C3D" w:rsidRDefault="00FE201A" w:rsidP="002B20A6">
      <w:pPr>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hAnsi="Times New Roman"/>
          <w:sz w:val="28"/>
          <w:szCs w:val="28"/>
        </w:rPr>
        <w:t xml:space="preserve">В целях повышения эффективности работы в сфере делопроизводства и архивного дела, качественного комплектования архивного фонда района </w:t>
      </w:r>
      <w:r w:rsidR="00567F16" w:rsidRPr="00607C3D">
        <w:rPr>
          <w:rFonts w:ascii="Times New Roman" w:hAnsi="Times New Roman"/>
          <w:sz w:val="28"/>
          <w:szCs w:val="28"/>
        </w:rPr>
        <w:t xml:space="preserve">архивным отделом </w:t>
      </w:r>
      <w:r w:rsidRPr="00607C3D">
        <w:rPr>
          <w:rFonts w:ascii="Times New Roman" w:hAnsi="Times New Roman"/>
          <w:sz w:val="28"/>
          <w:szCs w:val="28"/>
        </w:rPr>
        <w:t>совместно с отделом организационной и контрольной работы проведены проверки в 5 администрациях поселений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xml:space="preserve">, Цингалы,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xml:space="preserve">, Кедровый, </w:t>
      </w:r>
      <w:proofErr w:type="gramStart"/>
      <w:r w:rsidRPr="00607C3D">
        <w:rPr>
          <w:rFonts w:ascii="Times New Roman" w:hAnsi="Times New Roman"/>
          <w:sz w:val="28"/>
          <w:szCs w:val="28"/>
        </w:rPr>
        <w:t>Сибирский</w:t>
      </w:r>
      <w:proofErr w:type="gramEnd"/>
      <w:r w:rsidRPr="00607C3D">
        <w:rPr>
          <w:rFonts w:ascii="Times New Roman" w:hAnsi="Times New Roman"/>
          <w:sz w:val="28"/>
          <w:szCs w:val="28"/>
        </w:rPr>
        <w:t>).</w:t>
      </w:r>
      <w:r w:rsidRPr="00607C3D">
        <w:rPr>
          <w:rFonts w:ascii="Times New Roman" w:eastAsia="Times New Roman" w:hAnsi="Times New Roman"/>
          <w:sz w:val="28"/>
          <w:szCs w:val="28"/>
          <w:lang w:eastAsia="ru-RU"/>
        </w:rPr>
        <w:t xml:space="preserve"> </w:t>
      </w:r>
    </w:p>
    <w:p w:rsidR="00FE201A" w:rsidRPr="00607C3D" w:rsidRDefault="00FE201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целях расширения доступа к архивным документам и их использованию, повышению качества информационного обслуживания органов государственной власти, органов местного самоуправления, организаций и граждан продолжена оцифровка наиболее востребованных документов. </w:t>
      </w:r>
      <w:r w:rsidRPr="00607C3D">
        <w:rPr>
          <w:rFonts w:ascii="Times New Roman" w:hAnsi="Times New Roman"/>
          <w:bCs/>
          <w:sz w:val="28"/>
          <w:szCs w:val="28"/>
        </w:rPr>
        <w:t>Доля фондов</w:t>
      </w:r>
      <w:r w:rsidRPr="00607C3D">
        <w:rPr>
          <w:rFonts w:ascii="Times New Roman" w:hAnsi="Times New Roman"/>
          <w:sz w:val="28"/>
          <w:szCs w:val="28"/>
        </w:rPr>
        <w:t xml:space="preserve"> от общего количества всех фондов архива</w:t>
      </w:r>
      <w:r w:rsidRPr="00607C3D">
        <w:rPr>
          <w:rFonts w:ascii="Times New Roman" w:hAnsi="Times New Roman"/>
          <w:bCs/>
          <w:sz w:val="28"/>
          <w:szCs w:val="28"/>
        </w:rPr>
        <w:t>, переведенных в электронную форму, достигла 23%.</w:t>
      </w:r>
    </w:p>
    <w:p w:rsidR="00FE201A" w:rsidRPr="00607C3D" w:rsidRDefault="00FE201A"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течение года в архив поступило 750 запросов, в том числе 702 запроса социально-правового характера, 48</w:t>
      </w:r>
      <w:r w:rsidR="00567F16" w:rsidRPr="00607C3D">
        <w:rPr>
          <w:rFonts w:ascii="Times New Roman" w:hAnsi="Times New Roman"/>
          <w:sz w:val="28"/>
          <w:szCs w:val="28"/>
        </w:rPr>
        <w:t xml:space="preserve"> -</w:t>
      </w:r>
      <w:r w:rsidRPr="00607C3D">
        <w:rPr>
          <w:rFonts w:ascii="Times New Roman" w:hAnsi="Times New Roman"/>
          <w:sz w:val="28"/>
          <w:szCs w:val="28"/>
        </w:rPr>
        <w:t xml:space="preserve"> тематически</w:t>
      </w:r>
      <w:r w:rsidR="00567F16" w:rsidRPr="00607C3D">
        <w:rPr>
          <w:rFonts w:ascii="Times New Roman" w:hAnsi="Times New Roman"/>
          <w:sz w:val="28"/>
          <w:szCs w:val="28"/>
        </w:rPr>
        <w:t>х</w:t>
      </w:r>
      <w:r w:rsidRPr="00607C3D">
        <w:rPr>
          <w:rFonts w:ascii="Times New Roman" w:hAnsi="Times New Roman"/>
          <w:sz w:val="28"/>
          <w:szCs w:val="28"/>
        </w:rPr>
        <w:t xml:space="preserve"> запрос</w:t>
      </w:r>
      <w:r w:rsidR="00567F16" w:rsidRPr="00607C3D">
        <w:rPr>
          <w:rFonts w:ascii="Times New Roman" w:hAnsi="Times New Roman"/>
          <w:sz w:val="28"/>
          <w:szCs w:val="28"/>
        </w:rPr>
        <w:t>ов</w:t>
      </w:r>
      <w:r w:rsidRPr="00607C3D">
        <w:rPr>
          <w:rFonts w:ascii="Times New Roman" w:hAnsi="Times New Roman"/>
          <w:sz w:val="28"/>
          <w:szCs w:val="28"/>
        </w:rPr>
        <w:t>. Все запросы исполнены своевременно. Выдано 790 архивных справок</w:t>
      </w:r>
      <w:r w:rsidR="00567F16" w:rsidRPr="00607C3D">
        <w:rPr>
          <w:rFonts w:ascii="Times New Roman" w:hAnsi="Times New Roman"/>
          <w:sz w:val="28"/>
          <w:szCs w:val="28"/>
        </w:rPr>
        <w:t>.</w:t>
      </w:r>
    </w:p>
    <w:p w:rsidR="00005409" w:rsidRPr="00607C3D" w:rsidRDefault="00005409"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D965F3" w:rsidRPr="00607C3D">
        <w:rPr>
          <w:rFonts w:ascii="Times New Roman" w:hAnsi="Times New Roman"/>
          <w:sz w:val="28"/>
          <w:szCs w:val="28"/>
        </w:rPr>
        <w:t>3</w:t>
      </w:r>
      <w:r w:rsidRPr="00607C3D">
        <w:rPr>
          <w:rFonts w:ascii="Times New Roman" w:hAnsi="Times New Roman"/>
          <w:sz w:val="28"/>
          <w:szCs w:val="28"/>
        </w:rPr>
        <w:t>.5.1</w:t>
      </w:r>
      <w:r w:rsidR="00D965F3" w:rsidRPr="00607C3D">
        <w:rPr>
          <w:rFonts w:ascii="Times New Roman" w:hAnsi="Times New Roman"/>
          <w:sz w:val="28"/>
          <w:szCs w:val="28"/>
        </w:rPr>
        <w:t>0</w:t>
      </w:r>
      <w:r w:rsidRPr="00607C3D">
        <w:rPr>
          <w:rFonts w:ascii="Times New Roman" w:hAnsi="Times New Roman"/>
          <w:sz w:val="28"/>
          <w:szCs w:val="28"/>
        </w:rPr>
        <w:t>.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w:t>
      </w:r>
      <w:r w:rsidR="00C74779">
        <w:rPr>
          <w:rFonts w:ascii="Times New Roman" w:hAnsi="Times New Roman"/>
          <w:sz w:val="28"/>
          <w:szCs w:val="28"/>
        </w:rPr>
        <w:t xml:space="preserve"> – </w:t>
      </w:r>
      <w:r w:rsidRPr="00607C3D">
        <w:rPr>
          <w:rFonts w:ascii="Times New Roman" w:hAnsi="Times New Roman"/>
          <w:sz w:val="28"/>
          <w:szCs w:val="28"/>
        </w:rPr>
        <w:t>Югры, иных муниципальных образований.</w:t>
      </w:r>
    </w:p>
    <w:p w:rsidR="00FE201A" w:rsidRPr="00607C3D" w:rsidRDefault="00FE201A"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данное полномочие не реализовывалось. Передача архивных документов, находящихся в муниципальной собственности, в собственность Российской Федерации, Ханты-Мансийского автономного округа</w:t>
      </w:r>
      <w:r w:rsidR="00C74779">
        <w:rPr>
          <w:rFonts w:ascii="Times New Roman" w:hAnsi="Times New Roman"/>
          <w:sz w:val="28"/>
          <w:szCs w:val="28"/>
        </w:rPr>
        <w:t xml:space="preserve"> – </w:t>
      </w:r>
      <w:r w:rsidRPr="00607C3D">
        <w:rPr>
          <w:rFonts w:ascii="Times New Roman" w:hAnsi="Times New Roman"/>
          <w:sz w:val="28"/>
          <w:szCs w:val="28"/>
        </w:rPr>
        <w:t>Югры, иных муниципальных образований не проводилась.</w:t>
      </w:r>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D965F3" w:rsidRPr="00607C3D">
        <w:rPr>
          <w:rFonts w:ascii="Times New Roman" w:hAnsi="Times New Roman"/>
          <w:sz w:val="28"/>
          <w:szCs w:val="28"/>
        </w:rPr>
        <w:t>3</w:t>
      </w:r>
      <w:r w:rsidRPr="00607C3D">
        <w:rPr>
          <w:rFonts w:ascii="Times New Roman" w:hAnsi="Times New Roman"/>
          <w:sz w:val="28"/>
          <w:szCs w:val="28"/>
        </w:rPr>
        <w:t>.5.1</w:t>
      </w:r>
      <w:r w:rsidR="00D965F3" w:rsidRPr="00607C3D">
        <w:rPr>
          <w:rFonts w:ascii="Times New Roman" w:hAnsi="Times New Roman"/>
          <w:sz w:val="28"/>
          <w:szCs w:val="28"/>
        </w:rPr>
        <w:t>1</w:t>
      </w:r>
      <w:r w:rsidRPr="00607C3D">
        <w:rPr>
          <w:rFonts w:ascii="Times New Roman" w:hAnsi="Times New Roman"/>
          <w:sz w:val="28"/>
          <w:szCs w:val="28"/>
        </w:rPr>
        <w:t>. Содержит музеи</w:t>
      </w:r>
      <w:r w:rsidR="00B73E9B" w:rsidRPr="00607C3D">
        <w:rPr>
          <w:rFonts w:ascii="Times New Roman" w:hAnsi="Times New Roman"/>
          <w:sz w:val="28"/>
          <w:szCs w:val="28"/>
        </w:rPr>
        <w:t>.</w:t>
      </w:r>
    </w:p>
    <w:p w:rsidR="00E7694A" w:rsidRPr="00607C3D" w:rsidRDefault="00B749ED"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При общеобразовательных школах и сельских библиотеках велась деятельность 9 музеев, не имеющих статус юридического лица. Приоритетным направлением в работе музеев района является краеведение, поскольку они выступают в роли собирателей, хранителей и </w:t>
      </w:r>
      <w:r w:rsidRPr="00607C3D">
        <w:rPr>
          <w:rFonts w:ascii="Times New Roman" w:hAnsi="Times New Roman"/>
          <w:sz w:val="28"/>
          <w:szCs w:val="28"/>
        </w:rPr>
        <w:lastRenderedPageBreak/>
        <w:t>пропагандистов местной истории и культуры.</w:t>
      </w:r>
      <w:r w:rsidR="00E7694A" w:rsidRPr="00607C3D">
        <w:rPr>
          <w:rFonts w:ascii="Times New Roman" w:hAnsi="Times New Roman"/>
          <w:sz w:val="28"/>
          <w:szCs w:val="28"/>
        </w:rPr>
        <w:tab/>
      </w:r>
    </w:p>
    <w:p w:rsidR="00250C34" w:rsidRPr="00607C3D" w:rsidRDefault="00250C34"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D965F3" w:rsidRPr="00607C3D">
        <w:rPr>
          <w:rFonts w:ascii="Times New Roman" w:hAnsi="Times New Roman"/>
          <w:sz w:val="28"/>
          <w:szCs w:val="28"/>
        </w:rPr>
        <w:t>3</w:t>
      </w:r>
      <w:r w:rsidRPr="00607C3D">
        <w:rPr>
          <w:rFonts w:ascii="Times New Roman" w:hAnsi="Times New Roman"/>
          <w:sz w:val="28"/>
          <w:szCs w:val="28"/>
        </w:rPr>
        <w:t>.5.1</w:t>
      </w:r>
      <w:r w:rsidR="00D965F3" w:rsidRPr="00607C3D">
        <w:rPr>
          <w:rFonts w:ascii="Times New Roman" w:hAnsi="Times New Roman"/>
          <w:sz w:val="28"/>
          <w:szCs w:val="28"/>
        </w:rPr>
        <w:t>2</w:t>
      </w:r>
      <w:r w:rsidRPr="00607C3D">
        <w:rPr>
          <w:rFonts w:ascii="Times New Roman" w:hAnsi="Times New Roman"/>
          <w:sz w:val="28"/>
          <w:szCs w:val="28"/>
        </w:rPr>
        <w:t>. Создает условия обеспечения поселений, входящих в состав муниципального района, услугами по организации досуга и услугами организации культуры</w:t>
      </w:r>
      <w:r w:rsidR="00B73E9B" w:rsidRPr="00607C3D">
        <w:rPr>
          <w:rFonts w:ascii="Times New Roman" w:hAnsi="Times New Roman"/>
          <w:sz w:val="28"/>
          <w:szCs w:val="28"/>
        </w:rPr>
        <w:t>.</w:t>
      </w:r>
    </w:p>
    <w:p w:rsidR="006F4D89" w:rsidRPr="00607C3D" w:rsidRDefault="00C537A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в сфере культуры продолжили работу 15 муниципальных учреждений, показатель сохранен на уровне 2015 года. </w:t>
      </w:r>
      <w:r w:rsidR="006F4D89" w:rsidRPr="00607C3D">
        <w:rPr>
          <w:rFonts w:ascii="Times New Roman" w:hAnsi="Times New Roman"/>
          <w:sz w:val="28"/>
          <w:szCs w:val="28"/>
        </w:rPr>
        <w:t xml:space="preserve">Количество специалистов культурно-досугового профиля </w:t>
      </w:r>
      <w:proofErr w:type="gramStart"/>
      <w:r w:rsidR="006F4D89" w:rsidRPr="00607C3D">
        <w:rPr>
          <w:rFonts w:ascii="Times New Roman" w:hAnsi="Times New Roman"/>
          <w:sz w:val="28"/>
          <w:szCs w:val="28"/>
        </w:rPr>
        <w:t xml:space="preserve">увеличилось на 5% по сравнению с </w:t>
      </w:r>
      <w:r w:rsidR="00222EE4" w:rsidRPr="00607C3D">
        <w:rPr>
          <w:rFonts w:ascii="Times New Roman" w:hAnsi="Times New Roman"/>
          <w:sz w:val="28"/>
          <w:szCs w:val="28"/>
        </w:rPr>
        <w:t>2015</w:t>
      </w:r>
      <w:r w:rsidR="006F4D89" w:rsidRPr="00607C3D">
        <w:rPr>
          <w:rFonts w:ascii="Times New Roman" w:hAnsi="Times New Roman"/>
          <w:sz w:val="28"/>
          <w:szCs w:val="28"/>
        </w:rPr>
        <w:t xml:space="preserve"> годом и составило</w:t>
      </w:r>
      <w:proofErr w:type="gramEnd"/>
      <w:r w:rsidR="006F4D89" w:rsidRPr="00607C3D">
        <w:rPr>
          <w:rFonts w:ascii="Times New Roman" w:hAnsi="Times New Roman"/>
          <w:sz w:val="28"/>
          <w:szCs w:val="28"/>
        </w:rPr>
        <w:t xml:space="preserve"> 84 человека. </w:t>
      </w:r>
    </w:p>
    <w:p w:rsidR="00C537A3" w:rsidRPr="00607C3D" w:rsidRDefault="00C537A3" w:rsidP="002B20A6">
      <w:pPr>
        <w:pStyle w:val="ConsPlusCell"/>
        <w:widowControl/>
        <w:shd w:val="clear" w:color="auto" w:fill="FFFFFF" w:themeFill="background1"/>
        <w:ind w:firstLine="709"/>
        <w:jc w:val="both"/>
        <w:rPr>
          <w:rStyle w:val="affa"/>
          <w:rFonts w:ascii="Times New Roman" w:eastAsia="Calibri" w:hAnsi="Times New Roman" w:cs="Times New Roman"/>
          <w:b w:val="0"/>
          <w:sz w:val="28"/>
          <w:szCs w:val="28"/>
        </w:rPr>
      </w:pPr>
      <w:r w:rsidRPr="00607C3D">
        <w:rPr>
          <w:rStyle w:val="affa"/>
          <w:rFonts w:ascii="Times New Roman" w:eastAsia="Calibri" w:hAnsi="Times New Roman" w:cs="Times New Roman"/>
          <w:b w:val="0"/>
          <w:sz w:val="28"/>
          <w:szCs w:val="28"/>
        </w:rPr>
        <w:t xml:space="preserve">Открыто восьмое отделение МБОУ ДО Ханты-Мансийского района «Детская музыкальная школа» в п. </w:t>
      </w:r>
      <w:proofErr w:type="spellStart"/>
      <w:r w:rsidRPr="00607C3D">
        <w:rPr>
          <w:rStyle w:val="affa"/>
          <w:rFonts w:ascii="Times New Roman" w:eastAsia="Calibri" w:hAnsi="Times New Roman" w:cs="Times New Roman"/>
          <w:b w:val="0"/>
          <w:sz w:val="28"/>
          <w:szCs w:val="28"/>
        </w:rPr>
        <w:t>Выкатной</w:t>
      </w:r>
      <w:proofErr w:type="spellEnd"/>
      <w:r w:rsidRPr="00607C3D">
        <w:rPr>
          <w:rStyle w:val="affa"/>
          <w:rFonts w:ascii="Times New Roman" w:eastAsia="Calibri" w:hAnsi="Times New Roman" w:cs="Times New Roman"/>
          <w:b w:val="0"/>
          <w:sz w:val="28"/>
          <w:szCs w:val="28"/>
        </w:rPr>
        <w:t xml:space="preserve">. </w:t>
      </w:r>
    </w:p>
    <w:p w:rsidR="00C537A3" w:rsidRPr="00607C3D" w:rsidRDefault="00C537A3" w:rsidP="002B20A6">
      <w:pPr>
        <w:pStyle w:val="ConsPlusCell"/>
        <w:widowControl/>
        <w:shd w:val="clear" w:color="auto" w:fill="FFFFFF" w:themeFill="background1"/>
        <w:ind w:firstLine="709"/>
        <w:jc w:val="both"/>
        <w:rPr>
          <w:rStyle w:val="affa"/>
          <w:rFonts w:ascii="Times New Roman" w:eastAsia="Calibri" w:hAnsi="Times New Roman" w:cs="Times New Roman"/>
          <w:b w:val="0"/>
          <w:bCs w:val="0"/>
          <w:sz w:val="28"/>
          <w:szCs w:val="28"/>
        </w:rPr>
      </w:pPr>
      <w:r w:rsidRPr="00607C3D">
        <w:rPr>
          <w:rStyle w:val="affa"/>
          <w:rFonts w:ascii="Times New Roman" w:eastAsia="Calibri" w:hAnsi="Times New Roman" w:cs="Times New Roman"/>
          <w:b w:val="0"/>
          <w:sz w:val="28"/>
          <w:szCs w:val="28"/>
        </w:rPr>
        <w:t xml:space="preserve">Открыт библиотечный пункт </w:t>
      </w:r>
      <w:r w:rsidRPr="00607C3D">
        <w:rPr>
          <w:rFonts w:ascii="Times New Roman" w:hAnsi="Times New Roman" w:cs="Times New Roman"/>
          <w:sz w:val="28"/>
          <w:szCs w:val="28"/>
        </w:rPr>
        <w:t xml:space="preserve">муниципального казенного учреждения Ханты-Мансийского района «Централизованная библиотечная система» в д. </w:t>
      </w:r>
      <w:proofErr w:type="spellStart"/>
      <w:r w:rsidRPr="00607C3D">
        <w:rPr>
          <w:rFonts w:ascii="Times New Roman" w:hAnsi="Times New Roman" w:cs="Times New Roman"/>
          <w:sz w:val="28"/>
          <w:szCs w:val="28"/>
        </w:rPr>
        <w:t>Ягурьях</w:t>
      </w:r>
      <w:proofErr w:type="spellEnd"/>
      <w:r w:rsidRPr="00607C3D">
        <w:rPr>
          <w:rFonts w:ascii="Times New Roman" w:hAnsi="Times New Roman" w:cs="Times New Roman"/>
          <w:sz w:val="28"/>
          <w:szCs w:val="28"/>
        </w:rPr>
        <w:t>.</w:t>
      </w:r>
      <w:r w:rsidRPr="00607C3D">
        <w:rPr>
          <w:sz w:val="28"/>
          <w:szCs w:val="28"/>
        </w:rPr>
        <w:t xml:space="preserve"> </w:t>
      </w:r>
    </w:p>
    <w:p w:rsidR="00C537A3" w:rsidRPr="00607C3D" w:rsidRDefault="00C537A3" w:rsidP="002B20A6">
      <w:pPr>
        <w:pStyle w:val="af6"/>
        <w:spacing w:after="0"/>
        <w:ind w:firstLine="709"/>
        <w:jc w:val="both"/>
        <w:rPr>
          <w:sz w:val="28"/>
          <w:szCs w:val="28"/>
        </w:rPr>
      </w:pPr>
      <w:r w:rsidRPr="00607C3D">
        <w:rPr>
          <w:sz w:val="28"/>
          <w:szCs w:val="28"/>
        </w:rPr>
        <w:t xml:space="preserve">В </w:t>
      </w:r>
      <w:r w:rsidRPr="00607C3D">
        <w:rPr>
          <w:bCs/>
          <w:kern w:val="16"/>
          <w:sz w:val="28"/>
          <w:szCs w:val="28"/>
        </w:rPr>
        <w:t xml:space="preserve">целях создания условий для обеспечения поселений, входящих в состав Ханты-Мансийского района, услугами по организации досуга </w:t>
      </w:r>
      <w:r w:rsidR="00567F16" w:rsidRPr="00607C3D">
        <w:rPr>
          <w:bCs/>
          <w:kern w:val="16"/>
          <w:sz w:val="28"/>
          <w:szCs w:val="28"/>
        </w:rPr>
        <w:t>и услугами организаций культуры</w:t>
      </w:r>
      <w:r w:rsidRPr="00607C3D">
        <w:rPr>
          <w:sz w:val="28"/>
          <w:szCs w:val="28"/>
        </w:rPr>
        <w:t xml:space="preserve"> в 2016 году завершено строительство </w:t>
      </w:r>
      <w:r w:rsidRPr="00607C3D">
        <w:rPr>
          <w:bCs/>
          <w:sz w:val="28"/>
          <w:szCs w:val="28"/>
        </w:rPr>
        <w:t xml:space="preserve">комплексов (сельский дом культуры – библиотека – школа – детский сад) в п. Кедровый, </w:t>
      </w:r>
      <w:r w:rsidRPr="00607C3D">
        <w:rPr>
          <w:rFonts w:eastAsia="Calibri"/>
          <w:sz w:val="28"/>
          <w:szCs w:val="28"/>
        </w:rPr>
        <w:t xml:space="preserve">п. </w:t>
      </w:r>
      <w:proofErr w:type="spellStart"/>
      <w:r w:rsidRPr="00607C3D">
        <w:rPr>
          <w:rFonts w:eastAsia="Calibri"/>
          <w:sz w:val="28"/>
          <w:szCs w:val="28"/>
        </w:rPr>
        <w:t>Выкатной</w:t>
      </w:r>
      <w:proofErr w:type="spellEnd"/>
      <w:r w:rsidRPr="00607C3D">
        <w:rPr>
          <w:rFonts w:eastAsia="Calibri"/>
          <w:sz w:val="28"/>
          <w:szCs w:val="28"/>
        </w:rPr>
        <w:t>.</w:t>
      </w:r>
      <w:r w:rsidRPr="00607C3D">
        <w:rPr>
          <w:bCs/>
          <w:sz w:val="28"/>
          <w:szCs w:val="28"/>
        </w:rPr>
        <w:t xml:space="preserve">  Ведется проектирование</w:t>
      </w:r>
      <w:r w:rsidRPr="00607C3D">
        <w:rPr>
          <w:rFonts w:eastAsia="Calibri"/>
          <w:sz w:val="28"/>
          <w:szCs w:val="28"/>
        </w:rPr>
        <w:t xml:space="preserve"> учреждений культуры </w:t>
      </w:r>
      <w:r w:rsidR="00567F16" w:rsidRPr="00607C3D">
        <w:rPr>
          <w:rFonts w:eastAsia="Calibri"/>
          <w:sz w:val="28"/>
          <w:szCs w:val="28"/>
        </w:rPr>
        <w:t xml:space="preserve">в </w:t>
      </w:r>
      <w:r w:rsidRPr="00607C3D">
        <w:rPr>
          <w:rFonts w:eastAsia="Calibri"/>
          <w:sz w:val="28"/>
          <w:szCs w:val="28"/>
        </w:rPr>
        <w:t xml:space="preserve">п. Горноправдинск, с. </w:t>
      </w:r>
      <w:proofErr w:type="spellStart"/>
      <w:r w:rsidRPr="00607C3D">
        <w:rPr>
          <w:rFonts w:eastAsia="Calibri"/>
          <w:sz w:val="28"/>
          <w:szCs w:val="28"/>
        </w:rPr>
        <w:t>Реполово</w:t>
      </w:r>
      <w:proofErr w:type="spellEnd"/>
      <w:r w:rsidRPr="00607C3D">
        <w:rPr>
          <w:bCs/>
          <w:sz w:val="28"/>
          <w:szCs w:val="28"/>
        </w:rPr>
        <w:t>.</w:t>
      </w:r>
      <w:r w:rsidRPr="00607C3D">
        <w:rPr>
          <w:sz w:val="28"/>
          <w:szCs w:val="28"/>
        </w:rPr>
        <w:t xml:space="preserve">       </w:t>
      </w:r>
    </w:p>
    <w:p w:rsidR="00C537A3" w:rsidRPr="00607C3D" w:rsidRDefault="00C537A3" w:rsidP="002B20A6">
      <w:pPr>
        <w:pStyle w:val="af6"/>
        <w:spacing w:after="0"/>
        <w:ind w:firstLine="709"/>
        <w:jc w:val="both"/>
        <w:rPr>
          <w:sz w:val="28"/>
          <w:szCs w:val="28"/>
        </w:rPr>
      </w:pPr>
      <w:r w:rsidRPr="00607C3D">
        <w:rPr>
          <w:sz w:val="28"/>
          <w:szCs w:val="28"/>
        </w:rPr>
        <w:t>Выполнены ремонтные работы объекта культурного наследия регионального значения «Деревянная церковь (сельский клуб)» (здание церкви в честь иконы Божией Матери «Всех скорбящих радость»)</w:t>
      </w:r>
      <w:r w:rsidR="00567F16" w:rsidRPr="00607C3D">
        <w:rPr>
          <w:sz w:val="28"/>
          <w:szCs w:val="28"/>
        </w:rPr>
        <w:t>,</w:t>
      </w:r>
      <w:r w:rsidRPr="00607C3D">
        <w:rPr>
          <w:sz w:val="28"/>
          <w:szCs w:val="28"/>
        </w:rPr>
        <w:t xml:space="preserve"> расположенного в селе </w:t>
      </w:r>
      <w:proofErr w:type="spellStart"/>
      <w:r w:rsidRPr="00607C3D">
        <w:rPr>
          <w:sz w:val="28"/>
          <w:szCs w:val="28"/>
        </w:rPr>
        <w:t>Зенково</w:t>
      </w:r>
      <w:proofErr w:type="spellEnd"/>
      <w:r w:rsidRPr="00607C3D">
        <w:rPr>
          <w:sz w:val="28"/>
          <w:szCs w:val="28"/>
        </w:rPr>
        <w:t>.</w:t>
      </w:r>
    </w:p>
    <w:p w:rsidR="00C537A3" w:rsidRPr="00607C3D" w:rsidRDefault="00C537A3" w:rsidP="002B20A6">
      <w:pPr>
        <w:tabs>
          <w:tab w:val="left" w:pos="709"/>
        </w:tabs>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Приоритетным направлением работы культурно-досуговых учреждений является организация досуговой занятости населения. В 2016 году учреждениями проведено 6 051 мероприятие, по отношению предыдущему году показатель увеличен на 7%. </w:t>
      </w:r>
    </w:p>
    <w:p w:rsidR="00C537A3" w:rsidRPr="00607C3D" w:rsidRDefault="00C537A3" w:rsidP="002B20A6">
      <w:pPr>
        <w:pStyle w:val="af6"/>
        <w:spacing w:after="0"/>
        <w:ind w:firstLine="709"/>
        <w:jc w:val="both"/>
        <w:rPr>
          <w:sz w:val="28"/>
          <w:szCs w:val="28"/>
        </w:rPr>
      </w:pPr>
      <w:r w:rsidRPr="00607C3D">
        <w:rPr>
          <w:sz w:val="28"/>
          <w:szCs w:val="28"/>
        </w:rPr>
        <w:t xml:space="preserve">Продолжено фестивальное движение. В течение года состоялось 12 мероприятий </w:t>
      </w:r>
      <w:proofErr w:type="spellStart"/>
      <w:r w:rsidRPr="00607C3D">
        <w:rPr>
          <w:sz w:val="28"/>
          <w:szCs w:val="28"/>
        </w:rPr>
        <w:t>межпоселенческого</w:t>
      </w:r>
      <w:proofErr w:type="spellEnd"/>
      <w:r w:rsidRPr="00607C3D">
        <w:rPr>
          <w:sz w:val="28"/>
          <w:szCs w:val="28"/>
        </w:rPr>
        <w:t xml:space="preserve"> и районного уровня, показатель сохранен на уровне 2015 года. Расширил территориальные рамки районный фестиваль народного творчества «Поет село родное»</w:t>
      </w:r>
      <w:r w:rsidR="00567F16" w:rsidRPr="00607C3D">
        <w:rPr>
          <w:sz w:val="28"/>
          <w:szCs w:val="28"/>
        </w:rPr>
        <w:t>,</w:t>
      </w:r>
      <w:r w:rsidRPr="00607C3D">
        <w:rPr>
          <w:sz w:val="28"/>
          <w:szCs w:val="28"/>
        </w:rPr>
        <w:t xml:space="preserve"> пройдя одновременно в 24 населенных </w:t>
      </w:r>
      <w:proofErr w:type="gramStart"/>
      <w:r w:rsidRPr="00607C3D">
        <w:rPr>
          <w:sz w:val="28"/>
          <w:szCs w:val="28"/>
        </w:rPr>
        <w:t>пунктах</w:t>
      </w:r>
      <w:proofErr w:type="gramEnd"/>
      <w:r w:rsidRPr="00607C3D">
        <w:rPr>
          <w:sz w:val="28"/>
          <w:szCs w:val="28"/>
        </w:rPr>
        <w:t xml:space="preserve"> муниципалитета. Общее количество участников проекта </w:t>
      </w:r>
      <w:r w:rsidR="00567F16" w:rsidRPr="00607C3D">
        <w:rPr>
          <w:sz w:val="28"/>
          <w:szCs w:val="28"/>
        </w:rPr>
        <w:t xml:space="preserve">- </w:t>
      </w:r>
      <w:r w:rsidRPr="00607C3D">
        <w:rPr>
          <w:sz w:val="28"/>
          <w:szCs w:val="28"/>
        </w:rPr>
        <w:t xml:space="preserve">5000 человек. </w:t>
      </w:r>
    </w:p>
    <w:p w:rsidR="00C537A3" w:rsidRPr="00607C3D" w:rsidRDefault="00C537A3" w:rsidP="002B20A6">
      <w:pPr>
        <w:tabs>
          <w:tab w:val="left" w:pos="709"/>
        </w:tabs>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Традиционно состоялись мероприятия, направленные на повышение квалификации работников учреждений культуры - конкурсы на присвоение звания «Лучшее культурно-досуговое учреждение года», «Лучший работник культурно-досугового учреждения». </w:t>
      </w:r>
    </w:p>
    <w:p w:rsidR="00C537A3" w:rsidRPr="00607C3D" w:rsidRDefault="00C537A3" w:rsidP="002B20A6">
      <w:pPr>
        <w:tabs>
          <w:tab w:val="center" w:pos="709"/>
          <w:tab w:val="right" w:pos="6414"/>
        </w:tabs>
        <w:spacing w:after="0" w:line="240" w:lineRule="auto"/>
        <w:ind w:firstLine="709"/>
        <w:jc w:val="both"/>
        <w:rPr>
          <w:sz w:val="28"/>
          <w:szCs w:val="28"/>
        </w:rPr>
      </w:pPr>
      <w:r w:rsidRPr="00607C3D">
        <w:rPr>
          <w:rFonts w:ascii="Times New Roman" w:hAnsi="Times New Roman"/>
          <w:sz w:val="28"/>
          <w:szCs w:val="28"/>
        </w:rPr>
        <w:tab/>
        <w:t>Благодарственными письмами различного уровня награждены 38 человек из числа участников художественной самодеятельности и сотрудников учреждений культуры</w:t>
      </w:r>
      <w:r w:rsidRPr="00607C3D">
        <w:rPr>
          <w:rFonts w:ascii="Times New Roman" w:hAnsi="Times New Roman"/>
          <w:kern w:val="36"/>
          <w:sz w:val="28"/>
          <w:szCs w:val="28"/>
        </w:rPr>
        <w:t>.</w:t>
      </w:r>
    </w:p>
    <w:p w:rsidR="00250C34" w:rsidRPr="00607C3D" w:rsidRDefault="00D965F3"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2.3</w:t>
      </w:r>
      <w:r w:rsidR="00250C34" w:rsidRPr="00607C3D">
        <w:rPr>
          <w:rFonts w:ascii="Times New Roman" w:hAnsi="Times New Roman"/>
          <w:sz w:val="28"/>
          <w:szCs w:val="28"/>
        </w:rPr>
        <w:t>.5.1</w:t>
      </w:r>
      <w:r w:rsidRPr="00607C3D">
        <w:rPr>
          <w:rFonts w:ascii="Times New Roman" w:hAnsi="Times New Roman"/>
          <w:sz w:val="28"/>
          <w:szCs w:val="28"/>
        </w:rPr>
        <w:t>3</w:t>
      </w:r>
      <w:r w:rsidR="00250C34" w:rsidRPr="00607C3D">
        <w:rPr>
          <w:rFonts w:ascii="Times New Roman" w:hAnsi="Times New Roman"/>
          <w:sz w:val="28"/>
          <w:szCs w:val="28"/>
        </w:rPr>
        <w:t xml:space="preserve">. Создает условия для развития местного традиционного народного художественного творчества в </w:t>
      </w:r>
      <w:proofErr w:type="gramStart"/>
      <w:r w:rsidR="00250C34" w:rsidRPr="00607C3D">
        <w:rPr>
          <w:rFonts w:ascii="Times New Roman" w:hAnsi="Times New Roman"/>
          <w:sz w:val="28"/>
          <w:szCs w:val="28"/>
        </w:rPr>
        <w:t>поселениях</w:t>
      </w:r>
      <w:proofErr w:type="gramEnd"/>
      <w:r w:rsidR="00250C34" w:rsidRPr="00607C3D">
        <w:rPr>
          <w:rFonts w:ascii="Times New Roman" w:hAnsi="Times New Roman"/>
          <w:sz w:val="28"/>
          <w:szCs w:val="28"/>
        </w:rPr>
        <w:t>, входящих в состав муниципального района.</w:t>
      </w:r>
    </w:p>
    <w:p w:rsidR="00D04692" w:rsidRPr="00607C3D" w:rsidRDefault="00B749E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Количество клубных формирований, действовавших в 201</w:t>
      </w:r>
      <w:r w:rsidR="00AA75A4" w:rsidRPr="00607C3D">
        <w:rPr>
          <w:rFonts w:ascii="Times New Roman" w:hAnsi="Times New Roman"/>
          <w:sz w:val="28"/>
          <w:szCs w:val="28"/>
        </w:rPr>
        <w:t>6</w:t>
      </w:r>
      <w:r w:rsidRPr="00607C3D">
        <w:rPr>
          <w:rFonts w:ascii="Times New Roman" w:hAnsi="Times New Roman"/>
          <w:sz w:val="28"/>
          <w:szCs w:val="28"/>
        </w:rPr>
        <w:t xml:space="preserve"> году</w:t>
      </w:r>
      <w:r w:rsidR="00567F16" w:rsidRPr="00607C3D">
        <w:rPr>
          <w:rFonts w:ascii="Times New Roman" w:hAnsi="Times New Roman"/>
          <w:sz w:val="28"/>
          <w:szCs w:val="28"/>
        </w:rPr>
        <w:t>,</w:t>
      </w:r>
      <w:r w:rsidRPr="00607C3D">
        <w:rPr>
          <w:rFonts w:ascii="Times New Roman" w:hAnsi="Times New Roman"/>
          <w:sz w:val="28"/>
          <w:szCs w:val="28"/>
        </w:rPr>
        <w:t xml:space="preserve"> составило 22</w:t>
      </w:r>
      <w:r w:rsidR="00891AB4" w:rsidRPr="00607C3D">
        <w:rPr>
          <w:rFonts w:ascii="Times New Roman" w:hAnsi="Times New Roman"/>
          <w:sz w:val="28"/>
          <w:szCs w:val="28"/>
        </w:rPr>
        <w:t>3</w:t>
      </w:r>
      <w:r w:rsidRPr="00607C3D">
        <w:rPr>
          <w:rFonts w:ascii="Times New Roman" w:hAnsi="Times New Roman"/>
          <w:sz w:val="28"/>
          <w:szCs w:val="28"/>
        </w:rPr>
        <w:t xml:space="preserve"> единиц</w:t>
      </w:r>
      <w:r w:rsidR="00891AB4" w:rsidRPr="00607C3D">
        <w:rPr>
          <w:rFonts w:ascii="Times New Roman" w:hAnsi="Times New Roman"/>
          <w:sz w:val="28"/>
          <w:szCs w:val="28"/>
        </w:rPr>
        <w:t>ы</w:t>
      </w:r>
      <w:r w:rsidRPr="00607C3D">
        <w:rPr>
          <w:rFonts w:ascii="Times New Roman" w:hAnsi="Times New Roman"/>
          <w:sz w:val="28"/>
          <w:szCs w:val="28"/>
        </w:rPr>
        <w:t xml:space="preserve"> (2</w:t>
      </w:r>
      <w:r w:rsidR="00B961E6" w:rsidRPr="00607C3D">
        <w:rPr>
          <w:rFonts w:ascii="Times New Roman" w:hAnsi="Times New Roman"/>
          <w:sz w:val="28"/>
          <w:szCs w:val="28"/>
        </w:rPr>
        <w:t>01</w:t>
      </w:r>
      <w:r w:rsidR="00891AB4" w:rsidRPr="00607C3D">
        <w:rPr>
          <w:rFonts w:ascii="Times New Roman" w:hAnsi="Times New Roman"/>
          <w:sz w:val="28"/>
          <w:szCs w:val="28"/>
        </w:rPr>
        <w:t>5</w:t>
      </w:r>
      <w:r w:rsidRPr="00607C3D">
        <w:rPr>
          <w:rFonts w:ascii="Times New Roman" w:hAnsi="Times New Roman"/>
          <w:sz w:val="28"/>
          <w:szCs w:val="28"/>
        </w:rPr>
        <w:t xml:space="preserve"> год – 2</w:t>
      </w:r>
      <w:r w:rsidR="00891AB4" w:rsidRPr="00607C3D">
        <w:rPr>
          <w:rFonts w:ascii="Times New Roman" w:hAnsi="Times New Roman"/>
          <w:sz w:val="28"/>
          <w:szCs w:val="28"/>
        </w:rPr>
        <w:t>27</w:t>
      </w:r>
      <w:r w:rsidRPr="00607C3D">
        <w:rPr>
          <w:rFonts w:ascii="Times New Roman" w:hAnsi="Times New Roman"/>
          <w:sz w:val="28"/>
          <w:szCs w:val="28"/>
        </w:rPr>
        <w:t xml:space="preserve"> единиц). </w:t>
      </w:r>
      <w:r w:rsidR="00D04692" w:rsidRPr="00607C3D">
        <w:rPr>
          <w:rFonts w:ascii="Times New Roman" w:hAnsi="Times New Roman"/>
          <w:sz w:val="28"/>
          <w:szCs w:val="28"/>
        </w:rPr>
        <w:t xml:space="preserve">Окружным художественным советом подтверждено звание «Народный» двум самодеятельным коллективам района: вокальный ансамбль ветеранов «Сибирские сударушки» п. Сибирский, вокальное трио «Элегия» с. </w:t>
      </w:r>
      <w:proofErr w:type="spellStart"/>
      <w:r w:rsidR="00D04692" w:rsidRPr="00607C3D">
        <w:rPr>
          <w:rFonts w:ascii="Times New Roman" w:hAnsi="Times New Roman"/>
          <w:sz w:val="28"/>
          <w:szCs w:val="28"/>
        </w:rPr>
        <w:t>Нялинское</w:t>
      </w:r>
      <w:proofErr w:type="spellEnd"/>
      <w:r w:rsidR="00567F16" w:rsidRPr="00607C3D">
        <w:rPr>
          <w:rFonts w:ascii="Times New Roman" w:hAnsi="Times New Roman"/>
          <w:sz w:val="28"/>
          <w:szCs w:val="28"/>
        </w:rPr>
        <w:t>.</w:t>
      </w:r>
    </w:p>
    <w:p w:rsidR="00D04692" w:rsidRPr="00607C3D" w:rsidRDefault="00D0469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на территории района продолжили работу 26 мастеров народных художественных промыслов по различным видам деятельности. В течение года мастера приняли </w:t>
      </w:r>
      <w:r w:rsidRPr="00607C3D">
        <w:rPr>
          <w:rFonts w:ascii="Times New Roman" w:hAnsi="Times New Roman"/>
          <w:spacing w:val="-6"/>
          <w:sz w:val="28"/>
          <w:szCs w:val="28"/>
        </w:rPr>
        <w:t xml:space="preserve">участие в 10 </w:t>
      </w:r>
      <w:proofErr w:type="gramStart"/>
      <w:r w:rsidRPr="00607C3D">
        <w:rPr>
          <w:rFonts w:ascii="Times New Roman" w:hAnsi="Times New Roman"/>
          <w:spacing w:val="-6"/>
          <w:sz w:val="28"/>
          <w:szCs w:val="28"/>
        </w:rPr>
        <w:t>мероприятиях</w:t>
      </w:r>
      <w:proofErr w:type="gramEnd"/>
      <w:r w:rsidRPr="00607C3D">
        <w:rPr>
          <w:rFonts w:ascii="Times New Roman" w:hAnsi="Times New Roman"/>
          <w:spacing w:val="-6"/>
          <w:sz w:val="28"/>
          <w:szCs w:val="28"/>
        </w:rPr>
        <w:t xml:space="preserve"> различного уровня, </w:t>
      </w:r>
      <w:r w:rsidRPr="00607C3D">
        <w:rPr>
          <w:rFonts w:ascii="Times New Roman" w:hAnsi="Times New Roman"/>
          <w:sz w:val="28"/>
          <w:szCs w:val="28"/>
        </w:rPr>
        <w:t xml:space="preserve">провели 14 мастер-классов, </w:t>
      </w:r>
      <w:r w:rsidRPr="00607C3D">
        <w:rPr>
          <w:rFonts w:ascii="Times New Roman" w:hAnsi="Times New Roman"/>
          <w:spacing w:val="-6"/>
          <w:sz w:val="28"/>
          <w:szCs w:val="28"/>
        </w:rPr>
        <w:t>в которых приняли участие 650 человек</w:t>
      </w:r>
      <w:r w:rsidRPr="00607C3D">
        <w:rPr>
          <w:rFonts w:ascii="Times New Roman" w:hAnsi="Times New Roman"/>
          <w:sz w:val="28"/>
          <w:szCs w:val="28"/>
        </w:rPr>
        <w:t xml:space="preserve">. </w:t>
      </w:r>
    </w:p>
    <w:p w:rsidR="00124C0E" w:rsidRPr="00607C3D" w:rsidRDefault="00124C0E"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2.3.5.14. Организует прием граждан, рассматривает обращения граждан и принимает по ним необходимые меры в </w:t>
      </w:r>
      <w:proofErr w:type="gramStart"/>
      <w:r w:rsidRPr="00607C3D">
        <w:rPr>
          <w:rFonts w:ascii="Times New Roman" w:hAnsi="Times New Roman"/>
          <w:sz w:val="28"/>
          <w:szCs w:val="28"/>
        </w:rPr>
        <w:t>пределах</w:t>
      </w:r>
      <w:proofErr w:type="gramEnd"/>
      <w:r w:rsidRPr="00607C3D">
        <w:rPr>
          <w:rFonts w:ascii="Times New Roman" w:hAnsi="Times New Roman"/>
          <w:sz w:val="28"/>
          <w:szCs w:val="28"/>
        </w:rPr>
        <w:t xml:space="preserve"> своей компетенции.</w:t>
      </w:r>
    </w:p>
    <w:p w:rsidR="00124C0E" w:rsidRPr="00607C3D" w:rsidRDefault="00124C0E"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Обращения граждан являются важнейшим источником информации для администрации и главы района, барометром социальных настроений жителей района, незаменимым инструментом обратной связи с жителями района. </w:t>
      </w:r>
    </w:p>
    <w:p w:rsidR="00124C0E" w:rsidRPr="00A66C11" w:rsidRDefault="00124C0E" w:rsidP="002B20A6">
      <w:pPr>
        <w:widowControl w:val="0"/>
        <w:autoSpaceDE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Организация и обеспечение регистрации, учета и контроля                                       за своевременным рассмотрением письменных, устных обращений граждан в администрации района в 2016 году осуществлялись </w:t>
      </w:r>
      <w:r w:rsidR="00222EE4" w:rsidRPr="00607C3D">
        <w:rPr>
          <w:rFonts w:ascii="Times New Roman" w:hAnsi="Times New Roman"/>
          <w:sz w:val="28"/>
          <w:szCs w:val="28"/>
        </w:rPr>
        <w:t>о</w:t>
      </w:r>
      <w:r w:rsidRPr="00607C3D">
        <w:rPr>
          <w:rFonts w:ascii="Times New Roman" w:hAnsi="Times New Roman"/>
          <w:sz w:val="28"/>
          <w:szCs w:val="28"/>
        </w:rPr>
        <w:t>тделом организационной и контрольной работы администрации района в соответствии с  Федеральным законом от 02.05.2006 № 59-ФЗ «О порядке рассмотрения обращений граждан Российской Федерации», Порядком рассмотрения обращений граждан, объединений граждан, в том числе юридических лиц, поступающих в администрацию района, главе района</w:t>
      </w:r>
      <w:proofErr w:type="gramEnd"/>
      <w:r w:rsidRPr="00607C3D">
        <w:rPr>
          <w:rFonts w:ascii="Times New Roman" w:hAnsi="Times New Roman"/>
          <w:sz w:val="28"/>
          <w:szCs w:val="28"/>
        </w:rPr>
        <w:t xml:space="preserve">, первому заместителю главы района, заместителям главы администрации района, утвержденным постановлением администрации района от </w:t>
      </w:r>
      <w:r w:rsidRPr="00A66C11">
        <w:rPr>
          <w:rFonts w:ascii="Times New Roman" w:hAnsi="Times New Roman"/>
          <w:sz w:val="28"/>
          <w:szCs w:val="28"/>
        </w:rPr>
        <w:t>22.11.2016 №386</w:t>
      </w:r>
      <w:r w:rsidR="00A66C11" w:rsidRPr="00A66C11">
        <w:rPr>
          <w:rFonts w:ascii="Times New Roman" w:hAnsi="Times New Roman"/>
          <w:sz w:val="28"/>
          <w:szCs w:val="28"/>
        </w:rPr>
        <w:t xml:space="preserve"> «О Порядке рассмотрения обращений граждан, объединений граждан, в том числе юридических лиц, поступающих в администрацию Ханты-Мансийского района, главе  Ханты-Мансийского района, первому заместителю главы  Ханты-Мансийского района, заместителям главы  Ханты-Мансийского района»</w:t>
      </w:r>
      <w:r w:rsidRPr="00A66C11">
        <w:rPr>
          <w:rFonts w:ascii="Times New Roman" w:hAnsi="Times New Roman"/>
          <w:sz w:val="28"/>
          <w:szCs w:val="28"/>
        </w:rPr>
        <w:t xml:space="preserve">. </w:t>
      </w:r>
    </w:p>
    <w:p w:rsidR="00124C0E" w:rsidRPr="00607C3D" w:rsidRDefault="00124C0E"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Письменные обращения граждан, поступившие в 2016 году в адрес администрации района, главы администрации района, регистрировались                         с помощью модуля «Обращения граждан» автоматизированной системы «Кодекс  Документооборот». </w:t>
      </w:r>
    </w:p>
    <w:p w:rsidR="00124C0E" w:rsidRPr="00607C3D" w:rsidRDefault="00124C0E"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Непосредственно от граждан поступило 98 письменных обращений. Данные обращения были направлены: лично – 55, через «Интернет-приемную» – 28 обращений, по сети факсимильной связи –10, почтовым отправлением – 5. Через вышестоящие органы – 51 письменное обращени</w:t>
      </w:r>
      <w:r w:rsidR="00567F16" w:rsidRPr="00607C3D">
        <w:rPr>
          <w:rFonts w:ascii="Times New Roman" w:hAnsi="Times New Roman"/>
          <w:sz w:val="28"/>
          <w:szCs w:val="28"/>
        </w:rPr>
        <w:t>е</w:t>
      </w:r>
      <w:r w:rsidRPr="00607C3D">
        <w:rPr>
          <w:rFonts w:ascii="Times New Roman" w:hAnsi="Times New Roman"/>
          <w:sz w:val="28"/>
          <w:szCs w:val="28"/>
        </w:rPr>
        <w:t>,  Думу района – 41 обращение, другие органы власти – 26.</w:t>
      </w:r>
    </w:p>
    <w:p w:rsidR="00124C0E" w:rsidRDefault="00124C0E"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Информация о количестве обращений граждан, поступивших                               в администрацию за 2016 год, приведена в таблице:</w:t>
      </w:r>
    </w:p>
    <w:p w:rsidR="00DE0781" w:rsidRPr="00607C3D" w:rsidRDefault="00DE0781" w:rsidP="002B20A6">
      <w:pPr>
        <w:widowControl w:val="0"/>
        <w:autoSpaceDE w:val="0"/>
        <w:spacing w:after="0" w:line="240" w:lineRule="auto"/>
        <w:ind w:firstLine="709"/>
        <w:jc w:val="both"/>
        <w:rPr>
          <w:rFonts w:ascii="Times New Roman" w:hAnsi="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4030"/>
        <w:gridCol w:w="1134"/>
        <w:gridCol w:w="1275"/>
        <w:gridCol w:w="1985"/>
      </w:tblGrid>
      <w:tr w:rsidR="00607C3D" w:rsidRPr="00607C3D" w:rsidTr="005B1776">
        <w:tc>
          <w:tcPr>
            <w:tcW w:w="756" w:type="dxa"/>
            <w:hideMark/>
          </w:tcPr>
          <w:p w:rsidR="00124C0E" w:rsidRPr="00607C3D" w:rsidRDefault="00124C0E" w:rsidP="002B20A6">
            <w:pPr>
              <w:pStyle w:val="ab"/>
              <w:ind w:firstLine="709"/>
              <w:jc w:val="center"/>
              <w:rPr>
                <w:sz w:val="28"/>
                <w:szCs w:val="28"/>
              </w:rPr>
            </w:pPr>
            <w:r w:rsidRPr="00607C3D">
              <w:rPr>
                <w:sz w:val="28"/>
                <w:szCs w:val="28"/>
              </w:rPr>
              <w:lastRenderedPageBreak/>
              <w:t>№</w:t>
            </w:r>
          </w:p>
          <w:p w:rsidR="00124C0E" w:rsidRPr="00607C3D" w:rsidRDefault="00124C0E" w:rsidP="002B20A6">
            <w:pPr>
              <w:pStyle w:val="ab"/>
              <w:rPr>
                <w:sz w:val="28"/>
                <w:szCs w:val="28"/>
              </w:rPr>
            </w:pPr>
            <w:r w:rsidRPr="00607C3D">
              <w:rPr>
                <w:sz w:val="28"/>
                <w:szCs w:val="28"/>
              </w:rPr>
              <w:t>п/п</w:t>
            </w:r>
          </w:p>
        </w:tc>
        <w:tc>
          <w:tcPr>
            <w:tcW w:w="4030" w:type="dxa"/>
            <w:hideMark/>
          </w:tcPr>
          <w:p w:rsidR="00124C0E" w:rsidRPr="00607C3D" w:rsidRDefault="00124C0E" w:rsidP="002B20A6">
            <w:pPr>
              <w:pStyle w:val="ab"/>
              <w:ind w:firstLine="709"/>
              <w:jc w:val="center"/>
              <w:rPr>
                <w:sz w:val="28"/>
                <w:szCs w:val="28"/>
              </w:rPr>
            </w:pPr>
            <w:r w:rsidRPr="00607C3D">
              <w:rPr>
                <w:sz w:val="28"/>
                <w:szCs w:val="28"/>
              </w:rPr>
              <w:t>Наименование сведений</w:t>
            </w:r>
          </w:p>
        </w:tc>
        <w:tc>
          <w:tcPr>
            <w:tcW w:w="1134" w:type="dxa"/>
          </w:tcPr>
          <w:p w:rsidR="00124C0E" w:rsidRPr="00607C3D" w:rsidRDefault="00124C0E" w:rsidP="002B20A6">
            <w:pPr>
              <w:pStyle w:val="ab"/>
              <w:jc w:val="center"/>
              <w:rPr>
                <w:sz w:val="28"/>
                <w:szCs w:val="28"/>
              </w:rPr>
            </w:pPr>
            <w:r w:rsidRPr="00607C3D">
              <w:rPr>
                <w:sz w:val="28"/>
                <w:szCs w:val="28"/>
              </w:rPr>
              <w:t xml:space="preserve">2015 </w:t>
            </w:r>
          </w:p>
          <w:p w:rsidR="00124C0E" w:rsidRPr="00607C3D" w:rsidRDefault="00124C0E" w:rsidP="002B20A6">
            <w:pPr>
              <w:pStyle w:val="ab"/>
              <w:jc w:val="center"/>
              <w:rPr>
                <w:sz w:val="28"/>
                <w:szCs w:val="28"/>
              </w:rPr>
            </w:pPr>
            <w:r w:rsidRPr="00607C3D">
              <w:rPr>
                <w:sz w:val="28"/>
                <w:szCs w:val="28"/>
              </w:rPr>
              <w:t>год</w:t>
            </w:r>
          </w:p>
        </w:tc>
        <w:tc>
          <w:tcPr>
            <w:tcW w:w="1275" w:type="dxa"/>
            <w:hideMark/>
          </w:tcPr>
          <w:p w:rsidR="00124C0E" w:rsidRPr="00607C3D" w:rsidRDefault="00124C0E" w:rsidP="002B20A6">
            <w:pPr>
              <w:pStyle w:val="ab"/>
              <w:jc w:val="center"/>
              <w:rPr>
                <w:sz w:val="28"/>
                <w:szCs w:val="28"/>
              </w:rPr>
            </w:pPr>
            <w:r w:rsidRPr="00607C3D">
              <w:rPr>
                <w:sz w:val="28"/>
                <w:szCs w:val="28"/>
              </w:rPr>
              <w:t xml:space="preserve">2016 </w:t>
            </w:r>
          </w:p>
          <w:p w:rsidR="00124C0E" w:rsidRPr="00607C3D" w:rsidRDefault="00124C0E" w:rsidP="002B20A6">
            <w:pPr>
              <w:pStyle w:val="ab"/>
              <w:jc w:val="center"/>
              <w:rPr>
                <w:sz w:val="28"/>
                <w:szCs w:val="28"/>
              </w:rPr>
            </w:pPr>
            <w:r w:rsidRPr="00607C3D">
              <w:rPr>
                <w:sz w:val="28"/>
                <w:szCs w:val="28"/>
              </w:rPr>
              <w:t>год</w:t>
            </w:r>
          </w:p>
        </w:tc>
        <w:tc>
          <w:tcPr>
            <w:tcW w:w="1985" w:type="dxa"/>
            <w:hideMark/>
          </w:tcPr>
          <w:p w:rsidR="00124C0E" w:rsidRPr="00607C3D" w:rsidRDefault="00124C0E" w:rsidP="002B20A6">
            <w:pPr>
              <w:pStyle w:val="ab"/>
              <w:jc w:val="center"/>
              <w:rPr>
                <w:sz w:val="28"/>
                <w:szCs w:val="28"/>
              </w:rPr>
            </w:pPr>
            <w:r w:rsidRPr="00607C3D">
              <w:rPr>
                <w:sz w:val="28"/>
                <w:szCs w:val="28"/>
              </w:rPr>
              <w:t>2016 г.</w:t>
            </w:r>
          </w:p>
          <w:p w:rsidR="00124C0E" w:rsidRPr="00607C3D" w:rsidRDefault="00124C0E" w:rsidP="002B20A6">
            <w:pPr>
              <w:pStyle w:val="ab"/>
              <w:jc w:val="center"/>
              <w:rPr>
                <w:sz w:val="28"/>
                <w:szCs w:val="28"/>
              </w:rPr>
            </w:pPr>
            <w:r w:rsidRPr="00607C3D">
              <w:rPr>
                <w:sz w:val="28"/>
                <w:szCs w:val="28"/>
              </w:rPr>
              <w:t xml:space="preserve"> к 2015 г., %</w:t>
            </w:r>
          </w:p>
        </w:tc>
      </w:tr>
      <w:tr w:rsidR="00607C3D" w:rsidRPr="00607C3D" w:rsidTr="005B1776">
        <w:tc>
          <w:tcPr>
            <w:tcW w:w="756" w:type="dxa"/>
            <w:hideMark/>
          </w:tcPr>
          <w:p w:rsidR="00124C0E" w:rsidRPr="00607C3D" w:rsidRDefault="00124C0E" w:rsidP="002B20A6">
            <w:pPr>
              <w:pStyle w:val="ab"/>
              <w:ind w:firstLine="709"/>
              <w:jc w:val="center"/>
              <w:rPr>
                <w:sz w:val="28"/>
                <w:szCs w:val="28"/>
              </w:rPr>
            </w:pPr>
          </w:p>
        </w:tc>
        <w:tc>
          <w:tcPr>
            <w:tcW w:w="4030" w:type="dxa"/>
            <w:hideMark/>
          </w:tcPr>
          <w:p w:rsidR="00124C0E" w:rsidRPr="00607C3D" w:rsidRDefault="00124C0E" w:rsidP="002B20A6">
            <w:pPr>
              <w:pStyle w:val="ab"/>
              <w:rPr>
                <w:sz w:val="28"/>
                <w:szCs w:val="28"/>
              </w:rPr>
            </w:pPr>
            <w:r w:rsidRPr="00607C3D">
              <w:rPr>
                <w:sz w:val="28"/>
                <w:szCs w:val="28"/>
              </w:rPr>
              <w:t>Общее количество поступивших обращений: письменных, на личных приемах, на выездных приемах (ед.)</w:t>
            </w:r>
          </w:p>
        </w:tc>
        <w:tc>
          <w:tcPr>
            <w:tcW w:w="1134" w:type="dxa"/>
          </w:tcPr>
          <w:p w:rsidR="00124C0E" w:rsidRPr="00607C3D" w:rsidRDefault="00124C0E" w:rsidP="002B20A6">
            <w:pPr>
              <w:pStyle w:val="ab"/>
              <w:jc w:val="center"/>
              <w:rPr>
                <w:sz w:val="28"/>
                <w:szCs w:val="28"/>
              </w:rPr>
            </w:pPr>
            <w:r w:rsidRPr="00607C3D">
              <w:rPr>
                <w:sz w:val="28"/>
                <w:szCs w:val="28"/>
              </w:rPr>
              <w:t>347</w:t>
            </w:r>
          </w:p>
        </w:tc>
        <w:tc>
          <w:tcPr>
            <w:tcW w:w="1275" w:type="dxa"/>
          </w:tcPr>
          <w:p w:rsidR="00124C0E" w:rsidRPr="00607C3D" w:rsidRDefault="00124C0E" w:rsidP="002B20A6">
            <w:pPr>
              <w:pStyle w:val="ab"/>
              <w:jc w:val="center"/>
              <w:rPr>
                <w:sz w:val="28"/>
                <w:szCs w:val="28"/>
              </w:rPr>
            </w:pPr>
            <w:r w:rsidRPr="00607C3D">
              <w:rPr>
                <w:sz w:val="28"/>
                <w:szCs w:val="28"/>
              </w:rPr>
              <w:t>318</w:t>
            </w:r>
          </w:p>
        </w:tc>
        <w:tc>
          <w:tcPr>
            <w:tcW w:w="1985" w:type="dxa"/>
          </w:tcPr>
          <w:p w:rsidR="00124C0E" w:rsidRPr="00607C3D" w:rsidRDefault="00124C0E" w:rsidP="002B20A6">
            <w:pPr>
              <w:pStyle w:val="ab"/>
              <w:jc w:val="center"/>
              <w:rPr>
                <w:sz w:val="28"/>
                <w:szCs w:val="28"/>
              </w:rPr>
            </w:pPr>
            <w:r w:rsidRPr="00607C3D">
              <w:rPr>
                <w:sz w:val="28"/>
                <w:szCs w:val="28"/>
              </w:rPr>
              <w:t>92,0</w:t>
            </w:r>
          </w:p>
        </w:tc>
      </w:tr>
      <w:tr w:rsidR="00607C3D" w:rsidRPr="00607C3D" w:rsidTr="005B1776">
        <w:trPr>
          <w:cantSplit/>
        </w:trPr>
        <w:tc>
          <w:tcPr>
            <w:tcW w:w="756" w:type="dxa"/>
          </w:tcPr>
          <w:p w:rsidR="00124C0E" w:rsidRPr="00607C3D" w:rsidRDefault="00124C0E" w:rsidP="002B20A6">
            <w:pPr>
              <w:pStyle w:val="ab"/>
              <w:rPr>
                <w:sz w:val="28"/>
                <w:szCs w:val="28"/>
              </w:rPr>
            </w:pPr>
            <w:r w:rsidRPr="00607C3D">
              <w:rPr>
                <w:sz w:val="28"/>
                <w:szCs w:val="28"/>
              </w:rPr>
              <w:t>1.</w:t>
            </w:r>
          </w:p>
        </w:tc>
        <w:tc>
          <w:tcPr>
            <w:tcW w:w="4030" w:type="dxa"/>
            <w:hideMark/>
          </w:tcPr>
          <w:p w:rsidR="00124C0E" w:rsidRPr="00607C3D" w:rsidRDefault="00124C0E" w:rsidP="002B20A6">
            <w:pPr>
              <w:pStyle w:val="ab"/>
              <w:rPr>
                <w:sz w:val="28"/>
                <w:szCs w:val="28"/>
              </w:rPr>
            </w:pPr>
            <w:r w:rsidRPr="00607C3D">
              <w:rPr>
                <w:sz w:val="28"/>
                <w:szCs w:val="28"/>
              </w:rPr>
              <w:t>Количество письменных обращений, из них:</w:t>
            </w:r>
          </w:p>
        </w:tc>
        <w:tc>
          <w:tcPr>
            <w:tcW w:w="1134" w:type="dxa"/>
          </w:tcPr>
          <w:p w:rsidR="00124C0E" w:rsidRPr="00607C3D" w:rsidRDefault="00124C0E" w:rsidP="002B20A6">
            <w:pPr>
              <w:pStyle w:val="ab"/>
              <w:jc w:val="center"/>
              <w:rPr>
                <w:sz w:val="28"/>
                <w:szCs w:val="28"/>
              </w:rPr>
            </w:pPr>
            <w:r w:rsidRPr="00607C3D">
              <w:rPr>
                <w:sz w:val="28"/>
                <w:szCs w:val="28"/>
              </w:rPr>
              <w:t>214</w:t>
            </w:r>
          </w:p>
        </w:tc>
        <w:tc>
          <w:tcPr>
            <w:tcW w:w="1275" w:type="dxa"/>
          </w:tcPr>
          <w:p w:rsidR="00124C0E" w:rsidRPr="00607C3D" w:rsidRDefault="00124C0E" w:rsidP="002B20A6">
            <w:pPr>
              <w:pStyle w:val="ab"/>
              <w:jc w:val="center"/>
              <w:rPr>
                <w:sz w:val="28"/>
                <w:szCs w:val="28"/>
              </w:rPr>
            </w:pPr>
            <w:r w:rsidRPr="00607C3D">
              <w:rPr>
                <w:sz w:val="28"/>
                <w:szCs w:val="28"/>
              </w:rPr>
              <w:t>216</w:t>
            </w:r>
          </w:p>
        </w:tc>
        <w:tc>
          <w:tcPr>
            <w:tcW w:w="1985" w:type="dxa"/>
          </w:tcPr>
          <w:p w:rsidR="00124C0E" w:rsidRPr="00607C3D" w:rsidRDefault="00124C0E" w:rsidP="002B20A6">
            <w:pPr>
              <w:pStyle w:val="ab"/>
              <w:jc w:val="center"/>
              <w:rPr>
                <w:sz w:val="28"/>
                <w:szCs w:val="28"/>
                <w:lang w:val="en-US"/>
              </w:rPr>
            </w:pPr>
            <w:r w:rsidRPr="00607C3D">
              <w:rPr>
                <w:sz w:val="28"/>
                <w:szCs w:val="28"/>
              </w:rPr>
              <w:t>100,9</w:t>
            </w:r>
          </w:p>
        </w:tc>
      </w:tr>
      <w:tr w:rsidR="00607C3D" w:rsidRPr="00607C3D" w:rsidTr="005B1776">
        <w:trPr>
          <w:trHeight w:val="347"/>
        </w:trPr>
        <w:tc>
          <w:tcPr>
            <w:tcW w:w="756" w:type="dxa"/>
            <w:vAlign w:val="center"/>
            <w:hideMark/>
          </w:tcPr>
          <w:p w:rsidR="00124C0E" w:rsidRPr="00607C3D" w:rsidRDefault="00124C0E" w:rsidP="002B20A6">
            <w:pPr>
              <w:spacing w:after="0" w:line="240" w:lineRule="auto"/>
              <w:rPr>
                <w:rFonts w:ascii="Times New Roman" w:hAnsi="Times New Roman"/>
                <w:sz w:val="28"/>
                <w:szCs w:val="28"/>
              </w:rPr>
            </w:pPr>
            <w:r w:rsidRPr="00607C3D">
              <w:rPr>
                <w:rFonts w:ascii="Times New Roman" w:hAnsi="Times New Roman"/>
                <w:sz w:val="28"/>
                <w:szCs w:val="28"/>
              </w:rPr>
              <w:t>1.1.</w:t>
            </w:r>
          </w:p>
        </w:tc>
        <w:tc>
          <w:tcPr>
            <w:tcW w:w="4030" w:type="dxa"/>
            <w:hideMark/>
          </w:tcPr>
          <w:p w:rsidR="00124C0E" w:rsidRPr="00607C3D" w:rsidRDefault="00124C0E" w:rsidP="002B20A6">
            <w:pPr>
              <w:pStyle w:val="ab"/>
              <w:jc w:val="both"/>
              <w:rPr>
                <w:sz w:val="28"/>
                <w:szCs w:val="28"/>
              </w:rPr>
            </w:pPr>
            <w:r w:rsidRPr="00607C3D">
              <w:rPr>
                <w:sz w:val="28"/>
                <w:szCs w:val="28"/>
              </w:rPr>
              <w:t>коллективных</w:t>
            </w:r>
          </w:p>
        </w:tc>
        <w:tc>
          <w:tcPr>
            <w:tcW w:w="1134" w:type="dxa"/>
          </w:tcPr>
          <w:p w:rsidR="00124C0E" w:rsidRPr="00607C3D" w:rsidRDefault="00124C0E" w:rsidP="002B20A6">
            <w:pPr>
              <w:pStyle w:val="ab"/>
              <w:jc w:val="center"/>
              <w:rPr>
                <w:sz w:val="28"/>
                <w:szCs w:val="28"/>
              </w:rPr>
            </w:pPr>
            <w:r w:rsidRPr="00607C3D">
              <w:rPr>
                <w:sz w:val="28"/>
                <w:szCs w:val="28"/>
              </w:rPr>
              <w:t>27</w:t>
            </w:r>
          </w:p>
        </w:tc>
        <w:tc>
          <w:tcPr>
            <w:tcW w:w="1275" w:type="dxa"/>
          </w:tcPr>
          <w:p w:rsidR="00124C0E" w:rsidRPr="00607C3D" w:rsidRDefault="00124C0E" w:rsidP="002B20A6">
            <w:pPr>
              <w:pStyle w:val="ab"/>
              <w:jc w:val="center"/>
              <w:rPr>
                <w:sz w:val="28"/>
                <w:szCs w:val="28"/>
              </w:rPr>
            </w:pPr>
            <w:r w:rsidRPr="00607C3D">
              <w:rPr>
                <w:sz w:val="28"/>
                <w:szCs w:val="28"/>
              </w:rPr>
              <w:t>41</w:t>
            </w:r>
          </w:p>
        </w:tc>
        <w:tc>
          <w:tcPr>
            <w:tcW w:w="1985" w:type="dxa"/>
          </w:tcPr>
          <w:p w:rsidR="00124C0E" w:rsidRPr="00607C3D" w:rsidRDefault="00124C0E" w:rsidP="002B20A6">
            <w:pPr>
              <w:pStyle w:val="ab"/>
              <w:jc w:val="center"/>
              <w:rPr>
                <w:sz w:val="28"/>
                <w:szCs w:val="28"/>
              </w:rPr>
            </w:pPr>
            <w:r w:rsidRPr="00607C3D">
              <w:rPr>
                <w:sz w:val="28"/>
                <w:szCs w:val="28"/>
              </w:rPr>
              <w:t>151,9</w:t>
            </w:r>
          </w:p>
        </w:tc>
      </w:tr>
      <w:tr w:rsidR="00607C3D" w:rsidRPr="00607C3D" w:rsidTr="005B1776">
        <w:trPr>
          <w:trHeight w:val="321"/>
        </w:trPr>
        <w:tc>
          <w:tcPr>
            <w:tcW w:w="756" w:type="dxa"/>
            <w:vAlign w:val="center"/>
            <w:hideMark/>
          </w:tcPr>
          <w:p w:rsidR="00124C0E" w:rsidRPr="00607C3D" w:rsidRDefault="00124C0E" w:rsidP="002B20A6">
            <w:pPr>
              <w:spacing w:after="0" w:line="240" w:lineRule="auto"/>
              <w:rPr>
                <w:rFonts w:ascii="Times New Roman" w:hAnsi="Times New Roman"/>
                <w:sz w:val="28"/>
                <w:szCs w:val="28"/>
              </w:rPr>
            </w:pPr>
            <w:r w:rsidRPr="00607C3D">
              <w:rPr>
                <w:rFonts w:ascii="Times New Roman" w:hAnsi="Times New Roman"/>
                <w:sz w:val="28"/>
                <w:szCs w:val="28"/>
              </w:rPr>
              <w:t>1.2.</w:t>
            </w:r>
          </w:p>
        </w:tc>
        <w:tc>
          <w:tcPr>
            <w:tcW w:w="4030" w:type="dxa"/>
            <w:hideMark/>
          </w:tcPr>
          <w:p w:rsidR="00124C0E" w:rsidRPr="00607C3D" w:rsidRDefault="00124C0E" w:rsidP="002B20A6">
            <w:pPr>
              <w:pStyle w:val="ab"/>
              <w:jc w:val="both"/>
              <w:rPr>
                <w:sz w:val="28"/>
                <w:szCs w:val="28"/>
              </w:rPr>
            </w:pPr>
            <w:r w:rsidRPr="00607C3D">
              <w:rPr>
                <w:sz w:val="28"/>
                <w:szCs w:val="28"/>
              </w:rPr>
              <w:t>повторных</w:t>
            </w:r>
          </w:p>
        </w:tc>
        <w:tc>
          <w:tcPr>
            <w:tcW w:w="1134" w:type="dxa"/>
          </w:tcPr>
          <w:p w:rsidR="00124C0E" w:rsidRPr="00607C3D" w:rsidRDefault="00124C0E" w:rsidP="002B20A6">
            <w:pPr>
              <w:pStyle w:val="ab"/>
              <w:jc w:val="center"/>
              <w:rPr>
                <w:sz w:val="28"/>
                <w:szCs w:val="28"/>
              </w:rPr>
            </w:pPr>
            <w:r w:rsidRPr="00607C3D">
              <w:rPr>
                <w:sz w:val="28"/>
                <w:szCs w:val="28"/>
              </w:rPr>
              <w:t>-</w:t>
            </w:r>
          </w:p>
        </w:tc>
        <w:tc>
          <w:tcPr>
            <w:tcW w:w="1275" w:type="dxa"/>
          </w:tcPr>
          <w:p w:rsidR="00124C0E" w:rsidRPr="00607C3D" w:rsidRDefault="00124C0E" w:rsidP="002B20A6">
            <w:pPr>
              <w:pStyle w:val="ab"/>
              <w:jc w:val="center"/>
              <w:rPr>
                <w:sz w:val="28"/>
                <w:szCs w:val="28"/>
              </w:rPr>
            </w:pPr>
            <w:r w:rsidRPr="00607C3D">
              <w:rPr>
                <w:sz w:val="28"/>
                <w:szCs w:val="28"/>
              </w:rPr>
              <w:t>-</w:t>
            </w:r>
          </w:p>
        </w:tc>
        <w:tc>
          <w:tcPr>
            <w:tcW w:w="1985" w:type="dxa"/>
          </w:tcPr>
          <w:p w:rsidR="00124C0E" w:rsidRPr="00607C3D" w:rsidRDefault="00124C0E" w:rsidP="002B20A6">
            <w:pPr>
              <w:pStyle w:val="ab"/>
              <w:ind w:firstLine="709"/>
              <w:jc w:val="center"/>
              <w:rPr>
                <w:sz w:val="28"/>
                <w:szCs w:val="28"/>
              </w:rPr>
            </w:pPr>
            <w:r w:rsidRPr="00607C3D">
              <w:rPr>
                <w:sz w:val="28"/>
                <w:szCs w:val="28"/>
              </w:rPr>
              <w:t>-</w:t>
            </w:r>
          </w:p>
        </w:tc>
      </w:tr>
      <w:tr w:rsidR="00607C3D" w:rsidRPr="00607C3D" w:rsidTr="005B1776">
        <w:tc>
          <w:tcPr>
            <w:tcW w:w="756" w:type="dxa"/>
            <w:hideMark/>
          </w:tcPr>
          <w:p w:rsidR="00124C0E" w:rsidRPr="00607C3D" w:rsidRDefault="00124C0E" w:rsidP="002B20A6">
            <w:pPr>
              <w:pStyle w:val="ab"/>
              <w:rPr>
                <w:sz w:val="28"/>
                <w:szCs w:val="28"/>
              </w:rPr>
            </w:pPr>
            <w:r w:rsidRPr="00607C3D">
              <w:rPr>
                <w:sz w:val="28"/>
                <w:szCs w:val="28"/>
              </w:rPr>
              <w:t>1.3.</w:t>
            </w:r>
          </w:p>
        </w:tc>
        <w:tc>
          <w:tcPr>
            <w:tcW w:w="4030" w:type="dxa"/>
            <w:hideMark/>
          </w:tcPr>
          <w:p w:rsidR="00124C0E" w:rsidRPr="00607C3D" w:rsidRDefault="00124C0E" w:rsidP="002B20A6">
            <w:pPr>
              <w:pStyle w:val="ab"/>
              <w:rPr>
                <w:sz w:val="28"/>
                <w:szCs w:val="28"/>
              </w:rPr>
            </w:pPr>
            <w:r w:rsidRPr="00607C3D">
              <w:rPr>
                <w:sz w:val="28"/>
                <w:szCs w:val="28"/>
              </w:rPr>
              <w:t>рассмотрено с нарушением установленных сроков</w:t>
            </w:r>
          </w:p>
        </w:tc>
        <w:tc>
          <w:tcPr>
            <w:tcW w:w="1134" w:type="dxa"/>
          </w:tcPr>
          <w:p w:rsidR="00124C0E" w:rsidRPr="00607C3D" w:rsidRDefault="00124C0E" w:rsidP="002B20A6">
            <w:pPr>
              <w:pStyle w:val="ab"/>
              <w:jc w:val="center"/>
              <w:rPr>
                <w:sz w:val="28"/>
                <w:szCs w:val="28"/>
              </w:rPr>
            </w:pPr>
            <w:r w:rsidRPr="00607C3D">
              <w:rPr>
                <w:sz w:val="28"/>
                <w:szCs w:val="28"/>
              </w:rPr>
              <w:t>11</w:t>
            </w:r>
          </w:p>
        </w:tc>
        <w:tc>
          <w:tcPr>
            <w:tcW w:w="1275" w:type="dxa"/>
          </w:tcPr>
          <w:p w:rsidR="00124C0E" w:rsidRPr="00607C3D" w:rsidRDefault="00124C0E" w:rsidP="002B20A6">
            <w:pPr>
              <w:pStyle w:val="ab"/>
              <w:jc w:val="center"/>
              <w:rPr>
                <w:sz w:val="28"/>
                <w:szCs w:val="28"/>
              </w:rPr>
            </w:pPr>
            <w:r w:rsidRPr="00607C3D">
              <w:rPr>
                <w:sz w:val="28"/>
                <w:szCs w:val="28"/>
              </w:rPr>
              <w:t>1</w:t>
            </w:r>
          </w:p>
        </w:tc>
        <w:tc>
          <w:tcPr>
            <w:tcW w:w="1985" w:type="dxa"/>
          </w:tcPr>
          <w:p w:rsidR="00124C0E" w:rsidRPr="00607C3D" w:rsidRDefault="00124C0E" w:rsidP="002B20A6">
            <w:pPr>
              <w:pStyle w:val="ab"/>
              <w:jc w:val="center"/>
              <w:rPr>
                <w:sz w:val="28"/>
                <w:szCs w:val="28"/>
              </w:rPr>
            </w:pPr>
            <w:r w:rsidRPr="00607C3D">
              <w:rPr>
                <w:sz w:val="28"/>
                <w:szCs w:val="28"/>
              </w:rPr>
              <w:t>9,1</w:t>
            </w:r>
          </w:p>
        </w:tc>
      </w:tr>
      <w:tr w:rsidR="00607C3D" w:rsidRPr="00607C3D" w:rsidTr="005B1776">
        <w:tc>
          <w:tcPr>
            <w:tcW w:w="756" w:type="dxa"/>
            <w:hideMark/>
          </w:tcPr>
          <w:p w:rsidR="00124C0E" w:rsidRPr="00607C3D" w:rsidRDefault="00124C0E" w:rsidP="002B20A6">
            <w:pPr>
              <w:pStyle w:val="ab"/>
              <w:rPr>
                <w:sz w:val="28"/>
                <w:szCs w:val="28"/>
              </w:rPr>
            </w:pPr>
            <w:r w:rsidRPr="00607C3D">
              <w:rPr>
                <w:sz w:val="28"/>
                <w:szCs w:val="28"/>
              </w:rPr>
              <w:t>1.4.</w:t>
            </w:r>
          </w:p>
        </w:tc>
        <w:tc>
          <w:tcPr>
            <w:tcW w:w="4030" w:type="dxa"/>
            <w:hideMark/>
          </w:tcPr>
          <w:p w:rsidR="00124C0E" w:rsidRPr="00607C3D" w:rsidRDefault="00124C0E" w:rsidP="002B20A6">
            <w:pPr>
              <w:pStyle w:val="ab"/>
              <w:rPr>
                <w:sz w:val="28"/>
                <w:szCs w:val="28"/>
              </w:rPr>
            </w:pPr>
            <w:r w:rsidRPr="00607C3D">
              <w:rPr>
                <w:sz w:val="28"/>
                <w:szCs w:val="28"/>
              </w:rPr>
              <w:t>проверено обращений с выездом на место</w:t>
            </w:r>
          </w:p>
        </w:tc>
        <w:tc>
          <w:tcPr>
            <w:tcW w:w="1134" w:type="dxa"/>
          </w:tcPr>
          <w:p w:rsidR="00124C0E" w:rsidRPr="00607C3D" w:rsidRDefault="00124C0E" w:rsidP="002B20A6">
            <w:pPr>
              <w:pStyle w:val="ab"/>
              <w:jc w:val="center"/>
              <w:rPr>
                <w:sz w:val="28"/>
                <w:szCs w:val="28"/>
              </w:rPr>
            </w:pPr>
            <w:r w:rsidRPr="00607C3D">
              <w:rPr>
                <w:sz w:val="28"/>
                <w:szCs w:val="28"/>
              </w:rPr>
              <w:t>30</w:t>
            </w:r>
          </w:p>
        </w:tc>
        <w:tc>
          <w:tcPr>
            <w:tcW w:w="1275" w:type="dxa"/>
          </w:tcPr>
          <w:p w:rsidR="00124C0E" w:rsidRPr="00607C3D" w:rsidRDefault="00124C0E" w:rsidP="002B20A6">
            <w:pPr>
              <w:pStyle w:val="ab"/>
              <w:jc w:val="center"/>
              <w:rPr>
                <w:sz w:val="28"/>
                <w:szCs w:val="28"/>
              </w:rPr>
            </w:pPr>
            <w:r w:rsidRPr="00607C3D">
              <w:rPr>
                <w:sz w:val="28"/>
                <w:szCs w:val="28"/>
              </w:rPr>
              <w:t>24</w:t>
            </w:r>
          </w:p>
        </w:tc>
        <w:tc>
          <w:tcPr>
            <w:tcW w:w="1985" w:type="dxa"/>
          </w:tcPr>
          <w:p w:rsidR="00124C0E" w:rsidRPr="00607C3D" w:rsidRDefault="00124C0E" w:rsidP="002B20A6">
            <w:pPr>
              <w:pStyle w:val="ab"/>
              <w:jc w:val="center"/>
              <w:rPr>
                <w:sz w:val="28"/>
                <w:szCs w:val="28"/>
              </w:rPr>
            </w:pPr>
            <w:r w:rsidRPr="00607C3D">
              <w:rPr>
                <w:sz w:val="28"/>
                <w:szCs w:val="28"/>
              </w:rPr>
              <w:t>80,0</w:t>
            </w:r>
          </w:p>
        </w:tc>
      </w:tr>
      <w:tr w:rsidR="00607C3D" w:rsidRPr="00607C3D" w:rsidTr="005B1776">
        <w:tc>
          <w:tcPr>
            <w:tcW w:w="756" w:type="dxa"/>
            <w:hideMark/>
          </w:tcPr>
          <w:p w:rsidR="00124C0E" w:rsidRPr="00607C3D" w:rsidRDefault="00124C0E" w:rsidP="002B20A6">
            <w:pPr>
              <w:pStyle w:val="ab"/>
              <w:rPr>
                <w:sz w:val="28"/>
                <w:szCs w:val="28"/>
              </w:rPr>
            </w:pPr>
            <w:r w:rsidRPr="00607C3D">
              <w:rPr>
                <w:sz w:val="28"/>
                <w:szCs w:val="28"/>
              </w:rPr>
              <w:t>1.5.</w:t>
            </w:r>
          </w:p>
        </w:tc>
        <w:tc>
          <w:tcPr>
            <w:tcW w:w="4030" w:type="dxa"/>
            <w:hideMark/>
          </w:tcPr>
          <w:p w:rsidR="00124C0E" w:rsidRPr="00607C3D" w:rsidRDefault="00124C0E" w:rsidP="002B20A6">
            <w:pPr>
              <w:pStyle w:val="ab"/>
              <w:jc w:val="both"/>
              <w:rPr>
                <w:sz w:val="28"/>
                <w:szCs w:val="28"/>
              </w:rPr>
            </w:pPr>
            <w:r w:rsidRPr="00607C3D">
              <w:rPr>
                <w:sz w:val="28"/>
                <w:szCs w:val="28"/>
              </w:rPr>
              <w:t>заявители льготных категорий</w:t>
            </w:r>
          </w:p>
        </w:tc>
        <w:tc>
          <w:tcPr>
            <w:tcW w:w="1134" w:type="dxa"/>
          </w:tcPr>
          <w:p w:rsidR="00124C0E" w:rsidRPr="00607C3D" w:rsidRDefault="00124C0E" w:rsidP="002B20A6">
            <w:pPr>
              <w:pStyle w:val="ab"/>
              <w:jc w:val="center"/>
              <w:rPr>
                <w:sz w:val="28"/>
                <w:szCs w:val="28"/>
              </w:rPr>
            </w:pPr>
            <w:r w:rsidRPr="00607C3D">
              <w:rPr>
                <w:sz w:val="28"/>
                <w:szCs w:val="28"/>
              </w:rPr>
              <w:t>32</w:t>
            </w:r>
          </w:p>
        </w:tc>
        <w:tc>
          <w:tcPr>
            <w:tcW w:w="1275" w:type="dxa"/>
          </w:tcPr>
          <w:p w:rsidR="00124C0E" w:rsidRPr="00607C3D" w:rsidRDefault="00124C0E" w:rsidP="002B20A6">
            <w:pPr>
              <w:pStyle w:val="ab"/>
              <w:jc w:val="center"/>
              <w:rPr>
                <w:sz w:val="28"/>
                <w:szCs w:val="28"/>
              </w:rPr>
            </w:pPr>
            <w:r w:rsidRPr="00607C3D">
              <w:rPr>
                <w:sz w:val="28"/>
                <w:szCs w:val="28"/>
              </w:rPr>
              <w:t>30</w:t>
            </w:r>
          </w:p>
        </w:tc>
        <w:tc>
          <w:tcPr>
            <w:tcW w:w="1985" w:type="dxa"/>
          </w:tcPr>
          <w:p w:rsidR="00124C0E" w:rsidRPr="00607C3D" w:rsidRDefault="00124C0E" w:rsidP="002B20A6">
            <w:pPr>
              <w:pStyle w:val="ab"/>
              <w:jc w:val="center"/>
              <w:rPr>
                <w:sz w:val="28"/>
                <w:szCs w:val="28"/>
              </w:rPr>
            </w:pPr>
            <w:r w:rsidRPr="00607C3D">
              <w:rPr>
                <w:sz w:val="28"/>
                <w:szCs w:val="28"/>
              </w:rPr>
              <w:t>93,8</w:t>
            </w:r>
          </w:p>
        </w:tc>
      </w:tr>
      <w:tr w:rsidR="00607C3D" w:rsidRPr="00607C3D" w:rsidTr="005B1776">
        <w:tc>
          <w:tcPr>
            <w:tcW w:w="756" w:type="dxa"/>
            <w:hideMark/>
          </w:tcPr>
          <w:p w:rsidR="00124C0E" w:rsidRPr="00607C3D" w:rsidRDefault="00124C0E" w:rsidP="002B20A6">
            <w:pPr>
              <w:pStyle w:val="ab"/>
              <w:rPr>
                <w:sz w:val="28"/>
                <w:szCs w:val="28"/>
              </w:rPr>
            </w:pPr>
            <w:r w:rsidRPr="00607C3D">
              <w:rPr>
                <w:sz w:val="28"/>
                <w:szCs w:val="28"/>
              </w:rPr>
              <w:t>2.</w:t>
            </w:r>
          </w:p>
        </w:tc>
        <w:tc>
          <w:tcPr>
            <w:tcW w:w="4030" w:type="dxa"/>
            <w:hideMark/>
          </w:tcPr>
          <w:p w:rsidR="00124C0E" w:rsidRPr="00607C3D" w:rsidRDefault="00124C0E" w:rsidP="002B20A6">
            <w:pPr>
              <w:pStyle w:val="ab"/>
              <w:rPr>
                <w:sz w:val="28"/>
                <w:szCs w:val="28"/>
              </w:rPr>
            </w:pPr>
            <w:r w:rsidRPr="00607C3D">
              <w:rPr>
                <w:sz w:val="28"/>
                <w:szCs w:val="28"/>
              </w:rPr>
              <w:t xml:space="preserve">Количество обращений на личных (выездных) приемах </w:t>
            </w:r>
          </w:p>
        </w:tc>
        <w:tc>
          <w:tcPr>
            <w:tcW w:w="1134" w:type="dxa"/>
          </w:tcPr>
          <w:p w:rsidR="00124C0E" w:rsidRPr="00607C3D" w:rsidRDefault="00124C0E" w:rsidP="002B20A6">
            <w:pPr>
              <w:pStyle w:val="ab"/>
              <w:jc w:val="center"/>
              <w:rPr>
                <w:sz w:val="28"/>
                <w:szCs w:val="28"/>
              </w:rPr>
            </w:pPr>
            <w:r w:rsidRPr="00607C3D">
              <w:rPr>
                <w:sz w:val="28"/>
                <w:szCs w:val="28"/>
              </w:rPr>
              <w:t>133</w:t>
            </w:r>
          </w:p>
        </w:tc>
        <w:tc>
          <w:tcPr>
            <w:tcW w:w="1275" w:type="dxa"/>
          </w:tcPr>
          <w:p w:rsidR="00124C0E" w:rsidRPr="00607C3D" w:rsidRDefault="00124C0E" w:rsidP="002B20A6">
            <w:pPr>
              <w:pStyle w:val="ab"/>
              <w:jc w:val="center"/>
              <w:rPr>
                <w:sz w:val="28"/>
                <w:szCs w:val="28"/>
              </w:rPr>
            </w:pPr>
            <w:r w:rsidRPr="00607C3D">
              <w:rPr>
                <w:sz w:val="28"/>
                <w:szCs w:val="28"/>
              </w:rPr>
              <w:t>102</w:t>
            </w:r>
          </w:p>
        </w:tc>
        <w:tc>
          <w:tcPr>
            <w:tcW w:w="1985" w:type="dxa"/>
          </w:tcPr>
          <w:p w:rsidR="00124C0E" w:rsidRPr="00607C3D" w:rsidRDefault="00124C0E" w:rsidP="002B20A6">
            <w:pPr>
              <w:pStyle w:val="ab"/>
              <w:jc w:val="center"/>
              <w:rPr>
                <w:sz w:val="28"/>
                <w:szCs w:val="28"/>
              </w:rPr>
            </w:pPr>
            <w:r w:rsidRPr="00607C3D">
              <w:rPr>
                <w:sz w:val="28"/>
                <w:szCs w:val="28"/>
              </w:rPr>
              <w:t>76,7</w:t>
            </w:r>
          </w:p>
        </w:tc>
      </w:tr>
    </w:tbl>
    <w:p w:rsidR="00A83480" w:rsidRDefault="00A83480" w:rsidP="002B20A6">
      <w:pPr>
        <w:widowControl w:val="0"/>
        <w:autoSpaceDE w:val="0"/>
        <w:spacing w:after="0" w:line="240" w:lineRule="auto"/>
        <w:ind w:firstLine="709"/>
        <w:jc w:val="both"/>
        <w:rPr>
          <w:rFonts w:ascii="Times New Roman" w:hAnsi="Times New Roman"/>
          <w:sz w:val="28"/>
          <w:szCs w:val="28"/>
        </w:rPr>
      </w:pPr>
    </w:p>
    <w:p w:rsidR="00124C0E" w:rsidRPr="00607C3D" w:rsidRDefault="00124C0E"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как и в 2015, основной тематикой являлись вопросы жилищно-коммунальной сферы – 113 (2015 – 106), вопросы социальной сферы– 42 (2015 – 22), вопросы в сфере экономики – 71 (2015 – 21), прочие – 24 (2015 – 20).</w:t>
      </w:r>
    </w:p>
    <w:p w:rsidR="00124C0E" w:rsidRPr="00607C3D" w:rsidRDefault="00124C0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Для информирования граждан в 2016 году администрацией района были </w:t>
      </w:r>
      <w:proofErr w:type="gramStart"/>
      <w:r w:rsidRPr="00607C3D">
        <w:rPr>
          <w:rFonts w:ascii="Times New Roman" w:hAnsi="Times New Roman"/>
          <w:sz w:val="28"/>
          <w:szCs w:val="28"/>
        </w:rPr>
        <w:t>подготовлены и опубликованы</w:t>
      </w:r>
      <w:proofErr w:type="gramEnd"/>
      <w:r w:rsidRPr="00607C3D">
        <w:rPr>
          <w:rFonts w:ascii="Times New Roman" w:hAnsi="Times New Roman"/>
          <w:sz w:val="28"/>
          <w:szCs w:val="28"/>
        </w:rPr>
        <w:t xml:space="preserve"> в газете «Наш район» ежеквартальные информационно-аналитические обзоры, информация о проведении общероссийского дня приема граждан 12 декабря 2016 года, графики личных и выездных приемов граждан главой и его заместителями. </w:t>
      </w:r>
    </w:p>
    <w:p w:rsidR="00124C0E" w:rsidRPr="00607C3D" w:rsidRDefault="00124C0E"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целях реализации прав граждан на обращения в органы местного самоуправления в течение 2016 года в соответствии с утвержденными графиками проводился прием граждан главой района, его заместителями. Всего на личных и выездных приемах принято 102 гражданина.</w:t>
      </w:r>
    </w:p>
    <w:p w:rsidR="00124C0E" w:rsidRPr="00607C3D" w:rsidRDefault="00124C0E"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целях информирования населения раз в квартал данная информация размещалась на официальном сайте администрации района в разделе «Обращения граждан» и публиковалась в газете «Наш район» №19 (711) от 19.05.2016, № 30 (722) от 04.08.2016. </w:t>
      </w:r>
    </w:p>
    <w:p w:rsidR="00124C0E" w:rsidRPr="00607C3D" w:rsidRDefault="00124C0E"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Администрация района совместно с администрациями сельских поселений приняла участие в общероссийском </w:t>
      </w:r>
      <w:proofErr w:type="gramStart"/>
      <w:r w:rsidRPr="00607C3D">
        <w:rPr>
          <w:rFonts w:ascii="Times New Roman" w:hAnsi="Times New Roman"/>
          <w:sz w:val="28"/>
          <w:szCs w:val="28"/>
        </w:rPr>
        <w:t>дне</w:t>
      </w:r>
      <w:proofErr w:type="gramEnd"/>
      <w:r w:rsidRPr="00607C3D">
        <w:rPr>
          <w:rFonts w:ascii="Times New Roman" w:hAnsi="Times New Roman"/>
          <w:sz w:val="28"/>
          <w:szCs w:val="28"/>
        </w:rPr>
        <w:t xml:space="preserve"> приема граждан                12 декабря 2016 года, в ходе которого было принято 9 граждан района.</w:t>
      </w:r>
    </w:p>
    <w:p w:rsidR="00124C0E" w:rsidRPr="00607C3D" w:rsidRDefault="00124C0E"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Предпринятые администрацией района меры   привели в снижению общего количества обращений граждан, что является одним из наглядных свидетельств положительной динамики в сфере социально-психологического благополучия жителей района.</w:t>
      </w:r>
    </w:p>
    <w:p w:rsidR="0031288E" w:rsidRPr="00607C3D" w:rsidRDefault="0031288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Результаты рассмотрения обращений граждан приведены в таблице:</w:t>
      </w:r>
    </w:p>
    <w:p w:rsidR="0031288E" w:rsidRPr="00607C3D" w:rsidRDefault="0031288E" w:rsidP="002B20A6">
      <w:pPr>
        <w:spacing w:after="0" w:line="240" w:lineRule="auto"/>
        <w:ind w:firstLine="709"/>
        <w:jc w:val="both"/>
        <w:rPr>
          <w:rFonts w:ascii="Times New Roman" w:hAnsi="Times New Roman"/>
          <w:sz w:val="26"/>
          <w:szCs w:val="26"/>
        </w:rPr>
      </w:pPr>
    </w:p>
    <w:tbl>
      <w:tblPr>
        <w:tblStyle w:val="affc"/>
        <w:tblW w:w="0" w:type="auto"/>
        <w:tblLook w:val="04A0" w:firstRow="1" w:lastRow="0" w:firstColumn="1" w:lastColumn="0" w:noHBand="0" w:noVBand="1"/>
      </w:tblPr>
      <w:tblGrid>
        <w:gridCol w:w="586"/>
        <w:gridCol w:w="2225"/>
        <w:gridCol w:w="1547"/>
        <w:gridCol w:w="1577"/>
        <w:gridCol w:w="1547"/>
        <w:gridCol w:w="1578"/>
      </w:tblGrid>
      <w:tr w:rsidR="00607C3D" w:rsidRPr="00607C3D" w:rsidTr="00347697">
        <w:trPr>
          <w:trHeight w:val="330"/>
        </w:trPr>
        <w:tc>
          <w:tcPr>
            <w:tcW w:w="586" w:type="dxa"/>
            <w:vMerge w:val="restart"/>
          </w:tcPr>
          <w:p w:rsidR="0031288E" w:rsidRPr="00607C3D" w:rsidRDefault="0031288E" w:rsidP="002B20A6">
            <w:pPr>
              <w:pStyle w:val="ab"/>
              <w:rPr>
                <w:sz w:val="27"/>
                <w:szCs w:val="27"/>
              </w:rPr>
            </w:pPr>
            <w:r w:rsidRPr="00607C3D">
              <w:rPr>
                <w:sz w:val="27"/>
                <w:szCs w:val="27"/>
              </w:rPr>
              <w:t>№</w:t>
            </w:r>
          </w:p>
          <w:p w:rsidR="0031288E" w:rsidRPr="00607C3D" w:rsidRDefault="0031288E" w:rsidP="002B20A6">
            <w:pPr>
              <w:pStyle w:val="ab"/>
              <w:jc w:val="center"/>
              <w:rPr>
                <w:sz w:val="27"/>
                <w:szCs w:val="27"/>
              </w:rPr>
            </w:pPr>
            <w:r w:rsidRPr="00607C3D">
              <w:rPr>
                <w:sz w:val="27"/>
                <w:szCs w:val="27"/>
              </w:rPr>
              <w:t>п/п</w:t>
            </w:r>
          </w:p>
        </w:tc>
        <w:tc>
          <w:tcPr>
            <w:tcW w:w="2225" w:type="dxa"/>
            <w:vMerge w:val="restart"/>
          </w:tcPr>
          <w:p w:rsidR="0031288E" w:rsidRPr="00607C3D" w:rsidRDefault="0031288E" w:rsidP="002B20A6">
            <w:pPr>
              <w:pStyle w:val="ab"/>
              <w:rPr>
                <w:sz w:val="27"/>
                <w:szCs w:val="27"/>
              </w:rPr>
            </w:pPr>
            <w:r w:rsidRPr="00607C3D">
              <w:rPr>
                <w:sz w:val="27"/>
                <w:szCs w:val="27"/>
              </w:rPr>
              <w:t>Результаты рассмотрения</w:t>
            </w:r>
          </w:p>
          <w:p w:rsidR="0031288E" w:rsidRPr="00607C3D" w:rsidRDefault="0031288E" w:rsidP="002B20A6">
            <w:pPr>
              <w:pStyle w:val="ab"/>
              <w:rPr>
                <w:sz w:val="27"/>
                <w:szCs w:val="27"/>
              </w:rPr>
            </w:pPr>
            <w:r w:rsidRPr="00607C3D">
              <w:rPr>
                <w:sz w:val="27"/>
                <w:szCs w:val="27"/>
              </w:rPr>
              <w:t>обращений граждан: письменных, на личных приемах, на выездных приемах</w:t>
            </w:r>
          </w:p>
        </w:tc>
        <w:tc>
          <w:tcPr>
            <w:tcW w:w="3124" w:type="dxa"/>
            <w:gridSpan w:val="2"/>
          </w:tcPr>
          <w:p w:rsidR="0031288E" w:rsidRPr="00607C3D" w:rsidRDefault="0031288E" w:rsidP="002B20A6">
            <w:pPr>
              <w:pStyle w:val="ab"/>
              <w:ind w:firstLine="709"/>
              <w:jc w:val="center"/>
              <w:rPr>
                <w:sz w:val="27"/>
                <w:szCs w:val="27"/>
              </w:rPr>
            </w:pPr>
            <w:r w:rsidRPr="00607C3D">
              <w:rPr>
                <w:sz w:val="27"/>
                <w:szCs w:val="27"/>
              </w:rPr>
              <w:t>2015 год</w:t>
            </w:r>
          </w:p>
        </w:tc>
        <w:tc>
          <w:tcPr>
            <w:tcW w:w="3125" w:type="dxa"/>
            <w:gridSpan w:val="2"/>
          </w:tcPr>
          <w:p w:rsidR="0031288E" w:rsidRPr="00607C3D" w:rsidRDefault="0031288E" w:rsidP="002B20A6">
            <w:pPr>
              <w:pStyle w:val="ab"/>
              <w:ind w:firstLine="709"/>
              <w:jc w:val="center"/>
              <w:rPr>
                <w:sz w:val="27"/>
                <w:szCs w:val="27"/>
              </w:rPr>
            </w:pPr>
            <w:r w:rsidRPr="00607C3D">
              <w:rPr>
                <w:sz w:val="27"/>
                <w:szCs w:val="27"/>
              </w:rPr>
              <w:t>2016 год</w:t>
            </w:r>
          </w:p>
        </w:tc>
      </w:tr>
      <w:tr w:rsidR="00607C3D" w:rsidRPr="00607C3D" w:rsidTr="00347697">
        <w:trPr>
          <w:trHeight w:val="320"/>
        </w:trPr>
        <w:tc>
          <w:tcPr>
            <w:tcW w:w="586" w:type="dxa"/>
            <w:vMerge/>
          </w:tcPr>
          <w:p w:rsidR="0031288E" w:rsidRPr="00607C3D" w:rsidRDefault="0031288E" w:rsidP="002B20A6">
            <w:pPr>
              <w:pStyle w:val="ab"/>
              <w:ind w:firstLine="709"/>
              <w:jc w:val="both"/>
              <w:rPr>
                <w:sz w:val="27"/>
                <w:szCs w:val="27"/>
              </w:rPr>
            </w:pPr>
          </w:p>
        </w:tc>
        <w:tc>
          <w:tcPr>
            <w:tcW w:w="2225" w:type="dxa"/>
            <w:vMerge/>
          </w:tcPr>
          <w:p w:rsidR="0031288E" w:rsidRPr="00607C3D" w:rsidRDefault="0031288E" w:rsidP="002B20A6">
            <w:pPr>
              <w:pStyle w:val="ab"/>
              <w:ind w:firstLine="709"/>
              <w:jc w:val="both"/>
              <w:rPr>
                <w:sz w:val="27"/>
                <w:szCs w:val="27"/>
              </w:rPr>
            </w:pPr>
          </w:p>
        </w:tc>
        <w:tc>
          <w:tcPr>
            <w:tcW w:w="1547" w:type="dxa"/>
          </w:tcPr>
          <w:p w:rsidR="0031288E" w:rsidRPr="00607C3D" w:rsidRDefault="0031288E" w:rsidP="002B20A6">
            <w:pPr>
              <w:pStyle w:val="ab"/>
              <w:jc w:val="center"/>
              <w:rPr>
                <w:sz w:val="27"/>
                <w:szCs w:val="27"/>
              </w:rPr>
            </w:pPr>
            <w:r w:rsidRPr="00607C3D">
              <w:rPr>
                <w:sz w:val="27"/>
                <w:szCs w:val="27"/>
              </w:rPr>
              <w:t>количество</w:t>
            </w:r>
          </w:p>
        </w:tc>
        <w:tc>
          <w:tcPr>
            <w:tcW w:w="1577" w:type="dxa"/>
          </w:tcPr>
          <w:p w:rsidR="0031288E" w:rsidRPr="00607C3D" w:rsidRDefault="0031288E" w:rsidP="002B20A6">
            <w:pPr>
              <w:pStyle w:val="ab"/>
              <w:jc w:val="center"/>
              <w:rPr>
                <w:sz w:val="27"/>
                <w:szCs w:val="27"/>
              </w:rPr>
            </w:pPr>
            <w:r w:rsidRPr="00607C3D">
              <w:rPr>
                <w:sz w:val="27"/>
                <w:szCs w:val="27"/>
              </w:rPr>
              <w:t>доля</w:t>
            </w:r>
          </w:p>
          <w:p w:rsidR="0031288E" w:rsidRPr="00607C3D" w:rsidRDefault="0031288E" w:rsidP="002B20A6">
            <w:pPr>
              <w:pStyle w:val="ab"/>
              <w:jc w:val="center"/>
              <w:rPr>
                <w:sz w:val="27"/>
                <w:szCs w:val="27"/>
              </w:rPr>
            </w:pPr>
            <w:r w:rsidRPr="00607C3D">
              <w:rPr>
                <w:sz w:val="27"/>
                <w:szCs w:val="27"/>
              </w:rPr>
              <w:t>от общего количества обращений, %</w:t>
            </w:r>
          </w:p>
        </w:tc>
        <w:tc>
          <w:tcPr>
            <w:tcW w:w="1547" w:type="dxa"/>
          </w:tcPr>
          <w:p w:rsidR="0031288E" w:rsidRPr="00607C3D" w:rsidRDefault="0031288E" w:rsidP="002B20A6">
            <w:pPr>
              <w:pStyle w:val="ab"/>
              <w:jc w:val="both"/>
              <w:rPr>
                <w:sz w:val="27"/>
                <w:szCs w:val="27"/>
              </w:rPr>
            </w:pPr>
            <w:r w:rsidRPr="00607C3D">
              <w:rPr>
                <w:sz w:val="27"/>
                <w:szCs w:val="27"/>
              </w:rPr>
              <w:t>количество</w:t>
            </w:r>
          </w:p>
        </w:tc>
        <w:tc>
          <w:tcPr>
            <w:tcW w:w="1578" w:type="dxa"/>
          </w:tcPr>
          <w:p w:rsidR="0031288E" w:rsidRPr="00607C3D" w:rsidRDefault="0031288E" w:rsidP="002B20A6">
            <w:pPr>
              <w:pStyle w:val="ab"/>
              <w:jc w:val="center"/>
              <w:rPr>
                <w:sz w:val="27"/>
                <w:szCs w:val="27"/>
              </w:rPr>
            </w:pPr>
            <w:r w:rsidRPr="00607C3D">
              <w:rPr>
                <w:sz w:val="27"/>
                <w:szCs w:val="27"/>
              </w:rPr>
              <w:t>доля</w:t>
            </w:r>
          </w:p>
          <w:p w:rsidR="0031288E" w:rsidRPr="00607C3D" w:rsidRDefault="0031288E" w:rsidP="002B20A6">
            <w:pPr>
              <w:pStyle w:val="ab"/>
              <w:jc w:val="center"/>
              <w:rPr>
                <w:sz w:val="27"/>
                <w:szCs w:val="27"/>
              </w:rPr>
            </w:pPr>
            <w:r w:rsidRPr="00607C3D">
              <w:rPr>
                <w:sz w:val="27"/>
                <w:szCs w:val="27"/>
              </w:rPr>
              <w:t>от общего количества обращений, %</w:t>
            </w:r>
          </w:p>
        </w:tc>
      </w:tr>
      <w:tr w:rsidR="00607C3D" w:rsidRPr="00607C3D" w:rsidTr="00347697">
        <w:tc>
          <w:tcPr>
            <w:tcW w:w="586" w:type="dxa"/>
          </w:tcPr>
          <w:p w:rsidR="0031288E" w:rsidRPr="00607C3D" w:rsidRDefault="0031288E" w:rsidP="002B20A6">
            <w:pPr>
              <w:pStyle w:val="ab"/>
              <w:jc w:val="both"/>
              <w:rPr>
                <w:sz w:val="27"/>
                <w:szCs w:val="27"/>
              </w:rPr>
            </w:pPr>
            <w:r w:rsidRPr="00607C3D">
              <w:rPr>
                <w:sz w:val="27"/>
                <w:szCs w:val="27"/>
              </w:rPr>
              <w:t>1.</w:t>
            </w:r>
          </w:p>
        </w:tc>
        <w:tc>
          <w:tcPr>
            <w:tcW w:w="2225" w:type="dxa"/>
          </w:tcPr>
          <w:p w:rsidR="0031288E" w:rsidRPr="00607C3D" w:rsidRDefault="0031288E" w:rsidP="002B20A6">
            <w:pPr>
              <w:pStyle w:val="ab"/>
              <w:jc w:val="both"/>
              <w:rPr>
                <w:sz w:val="27"/>
                <w:szCs w:val="27"/>
              </w:rPr>
            </w:pPr>
            <w:r w:rsidRPr="00607C3D">
              <w:rPr>
                <w:sz w:val="27"/>
                <w:szCs w:val="27"/>
              </w:rPr>
              <w:t>Решено положительно</w:t>
            </w:r>
          </w:p>
        </w:tc>
        <w:tc>
          <w:tcPr>
            <w:tcW w:w="1547" w:type="dxa"/>
          </w:tcPr>
          <w:p w:rsidR="0031288E" w:rsidRPr="00607C3D" w:rsidRDefault="0031288E" w:rsidP="002B20A6">
            <w:pPr>
              <w:pStyle w:val="ab"/>
              <w:jc w:val="center"/>
              <w:rPr>
                <w:sz w:val="27"/>
                <w:szCs w:val="27"/>
              </w:rPr>
            </w:pPr>
            <w:r w:rsidRPr="00607C3D">
              <w:rPr>
                <w:sz w:val="27"/>
                <w:szCs w:val="27"/>
              </w:rPr>
              <w:t>62</w:t>
            </w:r>
          </w:p>
        </w:tc>
        <w:tc>
          <w:tcPr>
            <w:tcW w:w="1577" w:type="dxa"/>
          </w:tcPr>
          <w:p w:rsidR="0031288E" w:rsidRPr="00607C3D" w:rsidRDefault="0031288E" w:rsidP="002B20A6">
            <w:pPr>
              <w:pStyle w:val="ab"/>
              <w:jc w:val="center"/>
              <w:rPr>
                <w:sz w:val="27"/>
                <w:szCs w:val="27"/>
              </w:rPr>
            </w:pPr>
            <w:r w:rsidRPr="00607C3D">
              <w:rPr>
                <w:sz w:val="27"/>
                <w:szCs w:val="27"/>
              </w:rPr>
              <w:t>17,9</w:t>
            </w:r>
          </w:p>
        </w:tc>
        <w:tc>
          <w:tcPr>
            <w:tcW w:w="1547" w:type="dxa"/>
          </w:tcPr>
          <w:p w:rsidR="0031288E" w:rsidRPr="00607C3D" w:rsidRDefault="0031288E" w:rsidP="002B20A6">
            <w:pPr>
              <w:pStyle w:val="ab"/>
              <w:jc w:val="center"/>
              <w:rPr>
                <w:sz w:val="27"/>
                <w:szCs w:val="27"/>
              </w:rPr>
            </w:pPr>
            <w:r w:rsidRPr="00607C3D">
              <w:rPr>
                <w:sz w:val="27"/>
                <w:szCs w:val="27"/>
              </w:rPr>
              <w:t>34</w:t>
            </w:r>
          </w:p>
        </w:tc>
        <w:tc>
          <w:tcPr>
            <w:tcW w:w="1578" w:type="dxa"/>
          </w:tcPr>
          <w:p w:rsidR="0031288E" w:rsidRPr="00607C3D" w:rsidRDefault="0031288E" w:rsidP="002B20A6">
            <w:pPr>
              <w:pStyle w:val="ab"/>
              <w:jc w:val="center"/>
              <w:rPr>
                <w:sz w:val="27"/>
                <w:szCs w:val="27"/>
              </w:rPr>
            </w:pPr>
            <w:r w:rsidRPr="00607C3D">
              <w:rPr>
                <w:sz w:val="27"/>
                <w:szCs w:val="27"/>
              </w:rPr>
              <w:t>15,7</w:t>
            </w:r>
          </w:p>
        </w:tc>
      </w:tr>
      <w:tr w:rsidR="00607C3D" w:rsidRPr="00607C3D" w:rsidTr="00347697">
        <w:tc>
          <w:tcPr>
            <w:tcW w:w="586" w:type="dxa"/>
          </w:tcPr>
          <w:p w:rsidR="0031288E" w:rsidRPr="00607C3D" w:rsidRDefault="0031288E" w:rsidP="002B20A6">
            <w:pPr>
              <w:pStyle w:val="ab"/>
              <w:jc w:val="both"/>
              <w:rPr>
                <w:sz w:val="27"/>
                <w:szCs w:val="27"/>
              </w:rPr>
            </w:pPr>
            <w:r w:rsidRPr="00607C3D">
              <w:rPr>
                <w:sz w:val="27"/>
                <w:szCs w:val="27"/>
              </w:rPr>
              <w:t>2.</w:t>
            </w:r>
          </w:p>
        </w:tc>
        <w:tc>
          <w:tcPr>
            <w:tcW w:w="2225" w:type="dxa"/>
          </w:tcPr>
          <w:p w:rsidR="0031288E" w:rsidRPr="00607C3D" w:rsidRDefault="0031288E" w:rsidP="002B20A6">
            <w:pPr>
              <w:pStyle w:val="ab"/>
              <w:jc w:val="both"/>
              <w:rPr>
                <w:sz w:val="27"/>
                <w:szCs w:val="27"/>
              </w:rPr>
            </w:pPr>
            <w:r w:rsidRPr="00607C3D">
              <w:rPr>
                <w:sz w:val="27"/>
                <w:szCs w:val="27"/>
              </w:rPr>
              <w:t>Дано разъяснение</w:t>
            </w:r>
          </w:p>
        </w:tc>
        <w:tc>
          <w:tcPr>
            <w:tcW w:w="1547" w:type="dxa"/>
          </w:tcPr>
          <w:p w:rsidR="0031288E" w:rsidRPr="00607C3D" w:rsidRDefault="0031288E" w:rsidP="002B20A6">
            <w:pPr>
              <w:pStyle w:val="ab"/>
              <w:jc w:val="center"/>
              <w:rPr>
                <w:sz w:val="27"/>
                <w:szCs w:val="27"/>
              </w:rPr>
            </w:pPr>
            <w:r w:rsidRPr="00607C3D">
              <w:rPr>
                <w:sz w:val="27"/>
                <w:szCs w:val="27"/>
              </w:rPr>
              <w:t>263</w:t>
            </w:r>
          </w:p>
        </w:tc>
        <w:tc>
          <w:tcPr>
            <w:tcW w:w="1577" w:type="dxa"/>
          </w:tcPr>
          <w:p w:rsidR="0031288E" w:rsidRPr="00607C3D" w:rsidRDefault="0031288E" w:rsidP="002B20A6">
            <w:pPr>
              <w:pStyle w:val="ab"/>
              <w:jc w:val="center"/>
              <w:rPr>
                <w:sz w:val="27"/>
                <w:szCs w:val="27"/>
              </w:rPr>
            </w:pPr>
            <w:r w:rsidRPr="00607C3D">
              <w:rPr>
                <w:sz w:val="27"/>
                <w:szCs w:val="27"/>
              </w:rPr>
              <w:t>75,8</w:t>
            </w:r>
          </w:p>
        </w:tc>
        <w:tc>
          <w:tcPr>
            <w:tcW w:w="1547" w:type="dxa"/>
          </w:tcPr>
          <w:p w:rsidR="0031288E" w:rsidRPr="00607C3D" w:rsidRDefault="0031288E" w:rsidP="002B20A6">
            <w:pPr>
              <w:pStyle w:val="ab"/>
              <w:jc w:val="center"/>
              <w:rPr>
                <w:sz w:val="27"/>
                <w:szCs w:val="27"/>
              </w:rPr>
            </w:pPr>
            <w:r w:rsidRPr="00607C3D">
              <w:rPr>
                <w:sz w:val="27"/>
                <w:szCs w:val="27"/>
              </w:rPr>
              <w:t>169</w:t>
            </w:r>
          </w:p>
        </w:tc>
        <w:tc>
          <w:tcPr>
            <w:tcW w:w="1578" w:type="dxa"/>
          </w:tcPr>
          <w:p w:rsidR="0031288E" w:rsidRPr="00607C3D" w:rsidRDefault="0031288E" w:rsidP="002B20A6">
            <w:pPr>
              <w:pStyle w:val="ab"/>
              <w:jc w:val="center"/>
              <w:rPr>
                <w:sz w:val="27"/>
                <w:szCs w:val="27"/>
              </w:rPr>
            </w:pPr>
            <w:r w:rsidRPr="00607C3D">
              <w:rPr>
                <w:sz w:val="27"/>
                <w:szCs w:val="27"/>
              </w:rPr>
              <w:t>78,3</w:t>
            </w:r>
          </w:p>
        </w:tc>
      </w:tr>
      <w:tr w:rsidR="00607C3D" w:rsidRPr="00607C3D" w:rsidTr="00347697">
        <w:tc>
          <w:tcPr>
            <w:tcW w:w="586" w:type="dxa"/>
          </w:tcPr>
          <w:p w:rsidR="0031288E" w:rsidRPr="00607C3D" w:rsidRDefault="0031288E" w:rsidP="002B20A6">
            <w:pPr>
              <w:pStyle w:val="ab"/>
              <w:jc w:val="both"/>
              <w:rPr>
                <w:sz w:val="27"/>
                <w:szCs w:val="27"/>
              </w:rPr>
            </w:pPr>
            <w:r w:rsidRPr="00607C3D">
              <w:rPr>
                <w:sz w:val="27"/>
                <w:szCs w:val="27"/>
              </w:rPr>
              <w:t>3.</w:t>
            </w:r>
          </w:p>
        </w:tc>
        <w:tc>
          <w:tcPr>
            <w:tcW w:w="2225" w:type="dxa"/>
          </w:tcPr>
          <w:p w:rsidR="0031288E" w:rsidRPr="00607C3D" w:rsidRDefault="0031288E" w:rsidP="002B20A6">
            <w:pPr>
              <w:pStyle w:val="ab"/>
              <w:jc w:val="both"/>
              <w:rPr>
                <w:sz w:val="27"/>
                <w:szCs w:val="27"/>
              </w:rPr>
            </w:pPr>
            <w:r w:rsidRPr="00607C3D">
              <w:rPr>
                <w:sz w:val="27"/>
                <w:szCs w:val="27"/>
              </w:rPr>
              <w:t>Отказано</w:t>
            </w:r>
          </w:p>
        </w:tc>
        <w:tc>
          <w:tcPr>
            <w:tcW w:w="1547" w:type="dxa"/>
          </w:tcPr>
          <w:p w:rsidR="0031288E" w:rsidRPr="00607C3D" w:rsidRDefault="0031288E" w:rsidP="002B20A6">
            <w:pPr>
              <w:pStyle w:val="ab"/>
              <w:jc w:val="center"/>
              <w:rPr>
                <w:sz w:val="27"/>
                <w:szCs w:val="27"/>
              </w:rPr>
            </w:pPr>
            <w:r w:rsidRPr="00607C3D">
              <w:rPr>
                <w:sz w:val="27"/>
                <w:szCs w:val="27"/>
              </w:rPr>
              <w:t>13</w:t>
            </w:r>
          </w:p>
        </w:tc>
        <w:tc>
          <w:tcPr>
            <w:tcW w:w="1577" w:type="dxa"/>
          </w:tcPr>
          <w:p w:rsidR="0031288E" w:rsidRPr="00607C3D" w:rsidRDefault="0031288E" w:rsidP="002B20A6">
            <w:pPr>
              <w:pStyle w:val="ab"/>
              <w:jc w:val="center"/>
              <w:rPr>
                <w:sz w:val="27"/>
                <w:szCs w:val="27"/>
              </w:rPr>
            </w:pPr>
            <w:r w:rsidRPr="00607C3D">
              <w:rPr>
                <w:sz w:val="27"/>
                <w:szCs w:val="27"/>
              </w:rPr>
              <w:t>3,7</w:t>
            </w:r>
          </w:p>
        </w:tc>
        <w:tc>
          <w:tcPr>
            <w:tcW w:w="1547" w:type="dxa"/>
          </w:tcPr>
          <w:p w:rsidR="0031288E" w:rsidRPr="00607C3D" w:rsidRDefault="0031288E" w:rsidP="002B20A6">
            <w:pPr>
              <w:pStyle w:val="ab"/>
              <w:jc w:val="center"/>
              <w:rPr>
                <w:sz w:val="27"/>
                <w:szCs w:val="27"/>
              </w:rPr>
            </w:pPr>
            <w:r w:rsidRPr="00607C3D">
              <w:rPr>
                <w:sz w:val="27"/>
                <w:szCs w:val="27"/>
              </w:rPr>
              <w:t>13</w:t>
            </w:r>
          </w:p>
        </w:tc>
        <w:tc>
          <w:tcPr>
            <w:tcW w:w="1578" w:type="dxa"/>
          </w:tcPr>
          <w:p w:rsidR="0031288E" w:rsidRPr="00607C3D" w:rsidRDefault="0031288E" w:rsidP="002B20A6">
            <w:pPr>
              <w:pStyle w:val="ab"/>
              <w:jc w:val="center"/>
              <w:rPr>
                <w:sz w:val="27"/>
                <w:szCs w:val="27"/>
              </w:rPr>
            </w:pPr>
            <w:r w:rsidRPr="00607C3D">
              <w:rPr>
                <w:sz w:val="27"/>
                <w:szCs w:val="27"/>
              </w:rPr>
              <w:t>6,0</w:t>
            </w:r>
          </w:p>
        </w:tc>
      </w:tr>
      <w:tr w:rsidR="00607C3D" w:rsidRPr="00607C3D" w:rsidTr="00347697">
        <w:tc>
          <w:tcPr>
            <w:tcW w:w="586" w:type="dxa"/>
          </w:tcPr>
          <w:p w:rsidR="0031288E" w:rsidRPr="00607C3D" w:rsidRDefault="0031288E" w:rsidP="002B20A6">
            <w:pPr>
              <w:pStyle w:val="ab"/>
              <w:jc w:val="both"/>
              <w:rPr>
                <w:sz w:val="27"/>
                <w:szCs w:val="27"/>
              </w:rPr>
            </w:pPr>
            <w:r w:rsidRPr="00607C3D">
              <w:rPr>
                <w:sz w:val="27"/>
                <w:szCs w:val="27"/>
              </w:rPr>
              <w:t>4.</w:t>
            </w:r>
          </w:p>
        </w:tc>
        <w:tc>
          <w:tcPr>
            <w:tcW w:w="2225" w:type="dxa"/>
          </w:tcPr>
          <w:p w:rsidR="0031288E" w:rsidRPr="00607C3D" w:rsidRDefault="0031288E" w:rsidP="002B20A6">
            <w:pPr>
              <w:pStyle w:val="ab"/>
              <w:jc w:val="both"/>
              <w:rPr>
                <w:sz w:val="27"/>
                <w:szCs w:val="27"/>
              </w:rPr>
            </w:pPr>
            <w:r w:rsidRPr="00607C3D">
              <w:rPr>
                <w:sz w:val="27"/>
                <w:szCs w:val="27"/>
              </w:rPr>
              <w:t>Находится в работе</w:t>
            </w:r>
          </w:p>
        </w:tc>
        <w:tc>
          <w:tcPr>
            <w:tcW w:w="1547" w:type="dxa"/>
          </w:tcPr>
          <w:p w:rsidR="0031288E" w:rsidRPr="00607C3D" w:rsidRDefault="0031288E" w:rsidP="002B20A6">
            <w:pPr>
              <w:pStyle w:val="ab"/>
              <w:jc w:val="center"/>
              <w:rPr>
                <w:sz w:val="27"/>
                <w:szCs w:val="27"/>
              </w:rPr>
            </w:pPr>
            <w:r w:rsidRPr="00607C3D">
              <w:rPr>
                <w:sz w:val="27"/>
                <w:szCs w:val="27"/>
              </w:rPr>
              <w:t>9</w:t>
            </w:r>
          </w:p>
        </w:tc>
        <w:tc>
          <w:tcPr>
            <w:tcW w:w="1577" w:type="dxa"/>
          </w:tcPr>
          <w:p w:rsidR="0031288E" w:rsidRPr="00607C3D" w:rsidRDefault="0031288E" w:rsidP="002B20A6">
            <w:pPr>
              <w:pStyle w:val="ab"/>
              <w:rPr>
                <w:sz w:val="27"/>
                <w:szCs w:val="27"/>
              </w:rPr>
            </w:pPr>
            <w:r w:rsidRPr="00607C3D">
              <w:rPr>
                <w:sz w:val="27"/>
                <w:szCs w:val="27"/>
              </w:rPr>
              <w:t xml:space="preserve">         -</w:t>
            </w:r>
          </w:p>
        </w:tc>
        <w:tc>
          <w:tcPr>
            <w:tcW w:w="1547" w:type="dxa"/>
          </w:tcPr>
          <w:p w:rsidR="0031288E" w:rsidRPr="00607C3D" w:rsidRDefault="0031288E" w:rsidP="002B20A6">
            <w:pPr>
              <w:pStyle w:val="ab"/>
              <w:jc w:val="center"/>
              <w:rPr>
                <w:sz w:val="27"/>
                <w:szCs w:val="27"/>
              </w:rPr>
            </w:pPr>
            <w:r w:rsidRPr="00607C3D">
              <w:rPr>
                <w:sz w:val="27"/>
                <w:szCs w:val="27"/>
              </w:rPr>
              <w:t>-</w:t>
            </w:r>
          </w:p>
        </w:tc>
        <w:tc>
          <w:tcPr>
            <w:tcW w:w="1578" w:type="dxa"/>
          </w:tcPr>
          <w:p w:rsidR="0031288E" w:rsidRPr="00607C3D" w:rsidRDefault="0031288E" w:rsidP="002B20A6">
            <w:pPr>
              <w:pStyle w:val="ab"/>
              <w:jc w:val="center"/>
              <w:rPr>
                <w:sz w:val="27"/>
                <w:szCs w:val="27"/>
              </w:rPr>
            </w:pPr>
            <w:r w:rsidRPr="00607C3D">
              <w:rPr>
                <w:sz w:val="27"/>
                <w:szCs w:val="27"/>
              </w:rPr>
              <w:t>-</w:t>
            </w:r>
          </w:p>
        </w:tc>
      </w:tr>
      <w:tr w:rsidR="0031288E" w:rsidRPr="00607C3D" w:rsidTr="00347697">
        <w:tc>
          <w:tcPr>
            <w:tcW w:w="586" w:type="dxa"/>
          </w:tcPr>
          <w:p w:rsidR="0031288E" w:rsidRPr="00607C3D" w:rsidRDefault="0031288E" w:rsidP="002B20A6">
            <w:pPr>
              <w:pStyle w:val="ab"/>
              <w:ind w:firstLine="709"/>
              <w:jc w:val="both"/>
              <w:rPr>
                <w:sz w:val="27"/>
                <w:szCs w:val="27"/>
              </w:rPr>
            </w:pPr>
          </w:p>
        </w:tc>
        <w:tc>
          <w:tcPr>
            <w:tcW w:w="2225" w:type="dxa"/>
          </w:tcPr>
          <w:p w:rsidR="0031288E" w:rsidRPr="00607C3D" w:rsidRDefault="0031288E" w:rsidP="002B20A6">
            <w:pPr>
              <w:pStyle w:val="ab"/>
              <w:jc w:val="both"/>
              <w:rPr>
                <w:sz w:val="27"/>
                <w:szCs w:val="27"/>
              </w:rPr>
            </w:pPr>
            <w:r w:rsidRPr="00607C3D">
              <w:rPr>
                <w:sz w:val="27"/>
                <w:szCs w:val="27"/>
              </w:rPr>
              <w:t>Итого</w:t>
            </w:r>
          </w:p>
        </w:tc>
        <w:tc>
          <w:tcPr>
            <w:tcW w:w="1547" w:type="dxa"/>
          </w:tcPr>
          <w:p w:rsidR="0031288E" w:rsidRPr="00607C3D" w:rsidRDefault="0031288E" w:rsidP="002B20A6">
            <w:pPr>
              <w:pStyle w:val="ab"/>
              <w:jc w:val="center"/>
              <w:rPr>
                <w:sz w:val="27"/>
                <w:szCs w:val="27"/>
              </w:rPr>
            </w:pPr>
            <w:r w:rsidRPr="00607C3D">
              <w:rPr>
                <w:sz w:val="27"/>
                <w:szCs w:val="27"/>
              </w:rPr>
              <w:t>347</w:t>
            </w:r>
          </w:p>
        </w:tc>
        <w:tc>
          <w:tcPr>
            <w:tcW w:w="1577" w:type="dxa"/>
          </w:tcPr>
          <w:p w:rsidR="0031288E" w:rsidRPr="00607C3D" w:rsidRDefault="0031288E" w:rsidP="002B20A6">
            <w:pPr>
              <w:pStyle w:val="ab"/>
              <w:rPr>
                <w:sz w:val="27"/>
                <w:szCs w:val="27"/>
              </w:rPr>
            </w:pPr>
            <w:r w:rsidRPr="00607C3D">
              <w:rPr>
                <w:sz w:val="27"/>
                <w:szCs w:val="27"/>
              </w:rPr>
              <w:t xml:space="preserve">       100,0</w:t>
            </w:r>
          </w:p>
        </w:tc>
        <w:tc>
          <w:tcPr>
            <w:tcW w:w="1547" w:type="dxa"/>
          </w:tcPr>
          <w:p w:rsidR="0031288E" w:rsidRPr="00607C3D" w:rsidRDefault="0031288E" w:rsidP="002B20A6">
            <w:pPr>
              <w:pStyle w:val="ab"/>
              <w:jc w:val="center"/>
              <w:rPr>
                <w:sz w:val="27"/>
                <w:szCs w:val="27"/>
              </w:rPr>
            </w:pPr>
            <w:r w:rsidRPr="00607C3D">
              <w:rPr>
                <w:sz w:val="27"/>
                <w:szCs w:val="27"/>
              </w:rPr>
              <w:t>216</w:t>
            </w:r>
          </w:p>
        </w:tc>
        <w:tc>
          <w:tcPr>
            <w:tcW w:w="1578" w:type="dxa"/>
          </w:tcPr>
          <w:p w:rsidR="0031288E" w:rsidRPr="00607C3D" w:rsidRDefault="0031288E" w:rsidP="002B20A6">
            <w:pPr>
              <w:pStyle w:val="ab"/>
              <w:rPr>
                <w:sz w:val="27"/>
                <w:szCs w:val="27"/>
              </w:rPr>
            </w:pPr>
            <w:r w:rsidRPr="00607C3D">
              <w:rPr>
                <w:sz w:val="27"/>
                <w:szCs w:val="27"/>
              </w:rPr>
              <w:t xml:space="preserve">       100,0</w:t>
            </w:r>
          </w:p>
        </w:tc>
      </w:tr>
    </w:tbl>
    <w:p w:rsidR="0031288E" w:rsidRPr="00607C3D" w:rsidRDefault="0031288E" w:rsidP="002B20A6">
      <w:pPr>
        <w:widowControl w:val="0"/>
        <w:autoSpaceDE w:val="0"/>
        <w:spacing w:after="0" w:line="240" w:lineRule="auto"/>
        <w:ind w:firstLine="709"/>
        <w:jc w:val="both"/>
        <w:rPr>
          <w:rFonts w:ascii="Times New Roman" w:hAnsi="Times New Roman"/>
          <w:sz w:val="28"/>
          <w:szCs w:val="28"/>
        </w:rPr>
      </w:pPr>
    </w:p>
    <w:p w:rsidR="00250C34" w:rsidRPr="00607C3D" w:rsidRDefault="00124C0E"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2.3</w:t>
      </w:r>
      <w:r w:rsidR="00250C34" w:rsidRPr="00607C3D">
        <w:rPr>
          <w:rFonts w:ascii="Times New Roman" w:hAnsi="Times New Roman"/>
          <w:sz w:val="28"/>
          <w:szCs w:val="28"/>
        </w:rPr>
        <w:t>.5.1</w:t>
      </w:r>
      <w:r w:rsidRPr="00607C3D">
        <w:rPr>
          <w:rFonts w:ascii="Times New Roman" w:hAnsi="Times New Roman"/>
          <w:sz w:val="28"/>
          <w:szCs w:val="28"/>
        </w:rPr>
        <w:t>5</w:t>
      </w:r>
      <w:r w:rsidR="00250C34" w:rsidRPr="00607C3D">
        <w:rPr>
          <w:rFonts w:ascii="Times New Roman" w:hAnsi="Times New Roman"/>
          <w:sz w:val="28"/>
          <w:szCs w:val="28"/>
        </w:rPr>
        <w:t>. Содействует созданию, развитию и обеспечению охраны лечебно-оздоровительных местностей и курортов местного значения на территории Ханты-Мансийского района</w:t>
      </w:r>
      <w:r w:rsidR="00F5642E" w:rsidRPr="00607C3D">
        <w:rPr>
          <w:rFonts w:ascii="Times New Roman" w:hAnsi="Times New Roman"/>
          <w:sz w:val="28"/>
          <w:szCs w:val="28"/>
        </w:rPr>
        <w:t>.</w:t>
      </w:r>
    </w:p>
    <w:p w:rsidR="00B749ED" w:rsidRPr="00607C3D" w:rsidRDefault="00B749ED"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На территории района не предусмотрено создание лечебно-оздоровительных местностей и курортов местного значения согласно Федеральному закону от 23.02.1995 № 26-ФЗ «О природных лечебных ресурсах, лечебно-оздоровительных местностях и курортах». </w:t>
      </w:r>
      <w:proofErr w:type="gramStart"/>
      <w:r w:rsidRPr="00607C3D">
        <w:rPr>
          <w:rFonts w:ascii="Times New Roman" w:hAnsi="Times New Roman"/>
          <w:sz w:val="28"/>
          <w:szCs w:val="28"/>
        </w:rPr>
        <w:t xml:space="preserve">Вследствие этого полномочие муниципалитета по участию в исполнении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согласно вышеуказанному </w:t>
      </w:r>
      <w:r w:rsidR="00567F16" w:rsidRPr="00607C3D">
        <w:rPr>
          <w:rFonts w:ascii="Times New Roman" w:hAnsi="Times New Roman"/>
          <w:sz w:val="28"/>
          <w:szCs w:val="28"/>
        </w:rPr>
        <w:t>Ф</w:t>
      </w:r>
      <w:r w:rsidRPr="00607C3D">
        <w:rPr>
          <w:rFonts w:ascii="Times New Roman" w:hAnsi="Times New Roman"/>
          <w:sz w:val="28"/>
          <w:szCs w:val="28"/>
        </w:rPr>
        <w:t>едеральному закону, не реализуется.</w:t>
      </w:r>
      <w:proofErr w:type="gramEnd"/>
    </w:p>
    <w:p w:rsidR="00250C34" w:rsidRPr="00607C3D" w:rsidRDefault="00124C0E"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2.3</w:t>
      </w:r>
      <w:r w:rsidR="00250C34" w:rsidRPr="00607C3D">
        <w:rPr>
          <w:rFonts w:ascii="Times New Roman" w:hAnsi="Times New Roman"/>
          <w:sz w:val="28"/>
          <w:szCs w:val="28"/>
        </w:rPr>
        <w:t>.5.1</w:t>
      </w:r>
      <w:r w:rsidRPr="00607C3D">
        <w:rPr>
          <w:rFonts w:ascii="Times New Roman" w:hAnsi="Times New Roman"/>
          <w:sz w:val="28"/>
          <w:szCs w:val="28"/>
        </w:rPr>
        <w:t>6</w:t>
      </w:r>
      <w:r w:rsidR="00250C34" w:rsidRPr="00607C3D">
        <w:rPr>
          <w:rFonts w:ascii="Times New Roman" w:hAnsi="Times New Roman"/>
          <w:sz w:val="28"/>
          <w:szCs w:val="28"/>
        </w:rPr>
        <w:t>. Иные полномочия в области образования, культуры, охраны здоровья населения в соответствии с федеральными законами, законами Ханты-Мансийского автономного округа</w:t>
      </w:r>
      <w:r w:rsidR="00983CA1">
        <w:rPr>
          <w:rFonts w:ascii="Times New Roman" w:hAnsi="Times New Roman"/>
          <w:sz w:val="28"/>
          <w:szCs w:val="28"/>
        </w:rPr>
        <w:t xml:space="preserve"> – </w:t>
      </w:r>
      <w:r w:rsidR="00250C34" w:rsidRPr="00607C3D">
        <w:rPr>
          <w:rFonts w:ascii="Times New Roman" w:hAnsi="Times New Roman"/>
          <w:sz w:val="28"/>
          <w:szCs w:val="28"/>
        </w:rPr>
        <w:t xml:space="preserve">Югры, </w:t>
      </w:r>
      <w:r w:rsidR="00567F16" w:rsidRPr="00607C3D">
        <w:rPr>
          <w:rFonts w:ascii="Times New Roman" w:hAnsi="Times New Roman"/>
          <w:sz w:val="28"/>
          <w:szCs w:val="28"/>
        </w:rPr>
        <w:t>У</w:t>
      </w:r>
      <w:r w:rsidR="00250C34" w:rsidRPr="00607C3D">
        <w:rPr>
          <w:rFonts w:ascii="Times New Roman" w:hAnsi="Times New Roman"/>
          <w:sz w:val="28"/>
          <w:szCs w:val="28"/>
        </w:rPr>
        <w:t>ставом Ханты-Мансийского района.</w:t>
      </w:r>
    </w:p>
    <w:p w:rsidR="007B60CB" w:rsidRPr="00607C3D" w:rsidRDefault="007B60C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Молодежная политика</w:t>
      </w:r>
      <w:r w:rsidR="00F35744" w:rsidRPr="00607C3D">
        <w:rPr>
          <w:rFonts w:ascii="Times New Roman" w:hAnsi="Times New Roman"/>
          <w:sz w:val="28"/>
          <w:szCs w:val="28"/>
        </w:rPr>
        <w:t>.</w:t>
      </w:r>
    </w:p>
    <w:p w:rsidR="00770C4D" w:rsidRPr="00607C3D" w:rsidRDefault="007B60C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целях развития творческого потенциала и социально значимых инициатив для молодежи района проведено </w:t>
      </w:r>
      <w:r w:rsidR="00770C4D" w:rsidRPr="00607C3D">
        <w:rPr>
          <w:rFonts w:ascii="Times New Roman" w:hAnsi="Times New Roman"/>
          <w:sz w:val="28"/>
          <w:szCs w:val="28"/>
        </w:rPr>
        <w:t>4</w:t>
      </w:r>
      <w:r w:rsidRPr="00607C3D">
        <w:rPr>
          <w:rFonts w:ascii="Times New Roman" w:hAnsi="Times New Roman"/>
          <w:sz w:val="28"/>
          <w:szCs w:val="28"/>
        </w:rPr>
        <w:t xml:space="preserve"> мероприяти</w:t>
      </w:r>
      <w:r w:rsidR="00770C4D" w:rsidRPr="00607C3D">
        <w:rPr>
          <w:rFonts w:ascii="Times New Roman" w:hAnsi="Times New Roman"/>
          <w:sz w:val="28"/>
          <w:szCs w:val="28"/>
        </w:rPr>
        <w:t>я</w:t>
      </w:r>
      <w:r w:rsidRPr="00607C3D">
        <w:rPr>
          <w:rFonts w:ascii="Times New Roman" w:hAnsi="Times New Roman"/>
          <w:sz w:val="28"/>
          <w:szCs w:val="28"/>
        </w:rPr>
        <w:t xml:space="preserve"> районного масштаба, организовано участие в 2-х региональных проектах. </w:t>
      </w:r>
      <w:r w:rsidR="00770C4D" w:rsidRPr="00607C3D">
        <w:rPr>
          <w:rFonts w:ascii="Times New Roman" w:hAnsi="Times New Roman"/>
          <w:sz w:val="28"/>
          <w:szCs w:val="28"/>
        </w:rPr>
        <w:t xml:space="preserve">Общее количество молодых людей района, вовлеченных в социально активную деятельность, в 2016 году составило 3 620 человек (2015 год - 3 617 человек). </w:t>
      </w:r>
    </w:p>
    <w:p w:rsidR="007B60CB" w:rsidRPr="00607C3D" w:rsidRDefault="007B60CB" w:rsidP="002B20A6">
      <w:pPr>
        <w:widowControl w:val="0"/>
        <w:autoSpaceDE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В районе действует 3 детских и молодежных общественных организации: Общественная молодежная организация «Центр развития туризма» Ханты-Мансийского района, Детско-молодежная местная общественная организация Ханты-Мансийского района «Поколение+», </w:t>
      </w:r>
      <w:r w:rsidRPr="00607C3D">
        <w:rPr>
          <w:rFonts w:ascii="Times New Roman" w:hAnsi="Times New Roman"/>
          <w:sz w:val="28"/>
          <w:szCs w:val="28"/>
        </w:rPr>
        <w:lastRenderedPageBreak/>
        <w:t xml:space="preserve">Молодежный общественный фонд Ханты-Мансийского района «Возрождение поселка». </w:t>
      </w:r>
    </w:p>
    <w:p w:rsidR="00770C4D" w:rsidRPr="00607C3D" w:rsidRDefault="00770C4D" w:rsidP="002B20A6">
      <w:pPr>
        <w:tabs>
          <w:tab w:val="left" w:pos="567"/>
        </w:tabs>
        <w:spacing w:after="0" w:line="240" w:lineRule="auto"/>
        <w:ind w:firstLine="709"/>
        <w:jc w:val="both"/>
        <w:rPr>
          <w:rFonts w:ascii="Times New Roman" w:hAnsi="Times New Roman"/>
          <w:sz w:val="28"/>
          <w:szCs w:val="28"/>
        </w:rPr>
      </w:pPr>
      <w:r w:rsidRPr="00607C3D">
        <w:rPr>
          <w:rFonts w:ascii="Times New Roman" w:hAnsi="Times New Roman"/>
          <w:sz w:val="28"/>
          <w:szCs w:val="28"/>
        </w:rPr>
        <w:t>В рамках года детства в Югре было реализовано 5 добровольческих акций («Неделя добра», «Подари ребенку новый год», «Дари добро!») по сбору гуманитарной помощи детям проживающих в семьях находящихся в социально-опасном положении, детям с ограниченными возможностями здоровья.</w:t>
      </w:r>
    </w:p>
    <w:p w:rsidR="00770C4D" w:rsidRPr="00607C3D" w:rsidRDefault="00770C4D" w:rsidP="002B20A6">
      <w:pPr>
        <w:tabs>
          <w:tab w:val="left" w:pos="709"/>
        </w:tabs>
        <w:spacing w:after="0" w:line="240" w:lineRule="auto"/>
        <w:ind w:firstLine="709"/>
        <w:jc w:val="both"/>
        <w:rPr>
          <w:rFonts w:ascii="Times New Roman" w:hAnsi="Times New Roman"/>
          <w:sz w:val="28"/>
          <w:szCs w:val="28"/>
        </w:rPr>
      </w:pPr>
      <w:r w:rsidRPr="00607C3D">
        <w:rPr>
          <w:rFonts w:ascii="Times New Roman" w:hAnsi="Times New Roman"/>
          <w:sz w:val="28"/>
          <w:szCs w:val="28"/>
        </w:rPr>
        <w:t>Численность детей и молодежи, участвующих в деятельности общественных организаций, по итогам 2016 года составила 1</w:t>
      </w:r>
      <w:r w:rsidR="00222EE4" w:rsidRPr="00607C3D">
        <w:rPr>
          <w:rFonts w:ascii="Times New Roman" w:hAnsi="Times New Roman"/>
          <w:sz w:val="28"/>
          <w:szCs w:val="28"/>
        </w:rPr>
        <w:t xml:space="preserve"> </w:t>
      </w:r>
      <w:r w:rsidRPr="00607C3D">
        <w:rPr>
          <w:rFonts w:ascii="Times New Roman" w:hAnsi="Times New Roman"/>
          <w:sz w:val="28"/>
          <w:szCs w:val="28"/>
        </w:rPr>
        <w:t>829 человек, из них занимающихся волонтерской и добровольческой деятельностью - 504 человека, из числа которых 250 человек имеют личную книжку волонтера. Показатель роста молодежи, вовлеченной в волонтерскую деятельность, составил более 20% в сравнении с 2015 годом. Рост интереса к  добровольческой деятельности сохраняется по отношению к 2015 году в связи с  вовлечением молодежи района во Всероссийское общественное движение «Волонтеры Победы»</w:t>
      </w:r>
      <w:r w:rsidR="00567F16" w:rsidRPr="00607C3D">
        <w:rPr>
          <w:rFonts w:ascii="Times New Roman" w:hAnsi="Times New Roman"/>
          <w:sz w:val="28"/>
          <w:szCs w:val="28"/>
        </w:rPr>
        <w:t>,</w:t>
      </w:r>
      <w:r w:rsidRPr="00607C3D">
        <w:rPr>
          <w:rFonts w:ascii="Times New Roman" w:hAnsi="Times New Roman"/>
          <w:sz w:val="28"/>
          <w:szCs w:val="28"/>
        </w:rPr>
        <w:t xml:space="preserve"> деятельность которого направлена на проведение мероприятий</w:t>
      </w:r>
      <w:r w:rsidR="00567F16" w:rsidRPr="00607C3D">
        <w:rPr>
          <w:rFonts w:ascii="Times New Roman" w:hAnsi="Times New Roman"/>
          <w:sz w:val="28"/>
          <w:szCs w:val="28"/>
        </w:rPr>
        <w:t>,</w:t>
      </w:r>
      <w:r w:rsidRPr="00607C3D">
        <w:rPr>
          <w:rFonts w:ascii="Times New Roman" w:hAnsi="Times New Roman"/>
          <w:sz w:val="28"/>
          <w:szCs w:val="28"/>
        </w:rPr>
        <w:t xml:space="preserve"> ориентированных на сохранение исторической памяти о Великой Отечественной войне и обеспечение эффекта сопричастности молодого поколения с великими историческими событиями</w:t>
      </w:r>
      <w:r w:rsidRPr="00607C3D">
        <w:rPr>
          <w:sz w:val="28"/>
          <w:szCs w:val="28"/>
        </w:rPr>
        <w:t>.</w:t>
      </w:r>
    </w:p>
    <w:p w:rsidR="00770C4D" w:rsidRPr="00607C3D" w:rsidRDefault="00770C4D" w:rsidP="002B20A6">
      <w:pPr>
        <w:spacing w:after="0" w:line="240" w:lineRule="auto"/>
        <w:ind w:firstLine="709"/>
        <w:jc w:val="both"/>
        <w:rPr>
          <w:rFonts w:ascii="Times New Roman" w:eastAsia="Times New Roman" w:hAnsi="Times New Roman"/>
          <w:sz w:val="28"/>
          <w:szCs w:val="28"/>
          <w:lang w:eastAsia="ru-RU"/>
        </w:rPr>
      </w:pPr>
      <w:proofErr w:type="gramStart"/>
      <w:r w:rsidRPr="00607C3D">
        <w:rPr>
          <w:rFonts w:ascii="Times New Roman" w:hAnsi="Times New Roman"/>
          <w:sz w:val="28"/>
          <w:szCs w:val="28"/>
        </w:rPr>
        <w:t>По итогам 2016 года 92 жителя района награждены ежегодными премиями главы района: 10 молодых людей стали лауреатами районного конкурса талантливой молодежи, награждены благодарственными письмами и памятными подарками; 31 волонтер района награжден благодарственными письмами, памятными призами; 40 бойцам трудовых экологических отрядов присвоено звание «Лучший боец трудового экологического отряда»; 10 человек стали победителями районного конкурса лучших журналистских работ;</w:t>
      </w:r>
      <w:proofErr w:type="gramEnd"/>
      <w:r w:rsidRPr="00607C3D">
        <w:rPr>
          <w:rFonts w:ascii="Times New Roman" w:hAnsi="Times New Roman"/>
          <w:sz w:val="28"/>
          <w:szCs w:val="28"/>
        </w:rPr>
        <w:t xml:space="preserve">  жительница района стала победителем в окружном </w:t>
      </w:r>
      <w:proofErr w:type="gramStart"/>
      <w:r w:rsidRPr="00607C3D">
        <w:rPr>
          <w:rFonts w:ascii="Times New Roman" w:hAnsi="Times New Roman"/>
          <w:sz w:val="28"/>
          <w:szCs w:val="28"/>
        </w:rPr>
        <w:t>этапе</w:t>
      </w:r>
      <w:proofErr w:type="gramEnd"/>
      <w:r w:rsidRPr="00607C3D">
        <w:rPr>
          <w:rFonts w:ascii="Times New Roman" w:hAnsi="Times New Roman"/>
          <w:sz w:val="28"/>
          <w:szCs w:val="28"/>
        </w:rPr>
        <w:t xml:space="preserve"> молодежного проекта «Учеба для актива региона» в возрастной категории от 18 до 30 лет. </w:t>
      </w:r>
    </w:p>
    <w:p w:rsidR="007B60CB" w:rsidRPr="00607C3D" w:rsidRDefault="007B60C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Физкультурно-спортивная работа. </w:t>
      </w:r>
    </w:p>
    <w:p w:rsidR="003D2EEB" w:rsidRPr="00607C3D" w:rsidRDefault="003D2EEB" w:rsidP="002B20A6">
      <w:pPr>
        <w:shd w:val="clear" w:color="auto" w:fill="FFFFFF"/>
        <w:spacing w:after="0" w:line="240" w:lineRule="auto"/>
        <w:ind w:firstLine="709"/>
        <w:jc w:val="both"/>
        <w:rPr>
          <w:rFonts w:ascii="Times New Roman" w:hAnsi="Times New Roman"/>
          <w:sz w:val="28"/>
          <w:szCs w:val="28"/>
        </w:rPr>
      </w:pPr>
      <w:proofErr w:type="gramStart"/>
      <w:r w:rsidRPr="00607C3D">
        <w:rPr>
          <w:rFonts w:ascii="Times New Roman" w:hAnsi="Times New Roman"/>
          <w:iCs/>
          <w:sz w:val="28"/>
          <w:szCs w:val="28"/>
        </w:rPr>
        <w:t xml:space="preserve">В 2016 году </w:t>
      </w:r>
      <w:r w:rsidRPr="00607C3D">
        <w:rPr>
          <w:rFonts w:ascii="Times New Roman" w:hAnsi="Times New Roman"/>
          <w:sz w:val="28"/>
          <w:szCs w:val="28"/>
        </w:rPr>
        <w:t>на 3 единицы увеличилось</w:t>
      </w:r>
      <w:r w:rsidRPr="00607C3D">
        <w:rPr>
          <w:rFonts w:ascii="Times New Roman" w:hAnsi="Times New Roman"/>
          <w:iCs/>
          <w:sz w:val="28"/>
          <w:szCs w:val="28"/>
        </w:rPr>
        <w:t xml:space="preserve"> количество спортивных объектов района</w:t>
      </w:r>
      <w:r w:rsidRPr="00607C3D">
        <w:rPr>
          <w:rFonts w:ascii="Times New Roman" w:hAnsi="Times New Roman"/>
          <w:sz w:val="28"/>
          <w:szCs w:val="28"/>
        </w:rPr>
        <w:t xml:space="preserve">: спортивный зал в д.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xml:space="preserve"> (введено в эксплуатацию новое здание школы),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баскетбольная  и волейбольная площадки, с трибунами на 250 зрительских мест, прыжковая яма, сектор для толкания ядра), расположенные  в п. Горноправдинск;</w:t>
      </w:r>
      <w:proofErr w:type="gramEnd"/>
      <w:r w:rsidRPr="00607C3D">
        <w:rPr>
          <w:rFonts w:ascii="Times New Roman" w:hAnsi="Times New Roman"/>
          <w:sz w:val="28"/>
          <w:szCs w:val="28"/>
        </w:rPr>
        <w:t xml:space="preserve"> спортивная игровая площадка,  д. Белогорье). </w:t>
      </w:r>
    </w:p>
    <w:p w:rsidR="003D2EEB" w:rsidRPr="00607C3D" w:rsidRDefault="003D2EEB"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Сеть учреждений, функциональное руководство деятельностью в отношении которых осуществляет комитет</w:t>
      </w:r>
      <w:r w:rsidR="00334071" w:rsidRPr="00607C3D">
        <w:rPr>
          <w:rFonts w:ascii="Times New Roman" w:hAnsi="Times New Roman"/>
          <w:sz w:val="28"/>
          <w:szCs w:val="28"/>
        </w:rPr>
        <w:t xml:space="preserve"> по культуре, спорту и социальной политик</w:t>
      </w:r>
      <w:r w:rsidR="00567F16" w:rsidRPr="00607C3D">
        <w:rPr>
          <w:rFonts w:ascii="Times New Roman" w:hAnsi="Times New Roman"/>
          <w:sz w:val="28"/>
          <w:szCs w:val="28"/>
        </w:rPr>
        <w:t>е</w:t>
      </w:r>
      <w:r w:rsidR="00334071" w:rsidRPr="00607C3D">
        <w:rPr>
          <w:rFonts w:ascii="Times New Roman" w:hAnsi="Times New Roman"/>
          <w:sz w:val="28"/>
          <w:szCs w:val="28"/>
        </w:rPr>
        <w:t xml:space="preserve"> администрации района</w:t>
      </w:r>
      <w:r w:rsidRPr="00607C3D">
        <w:rPr>
          <w:rFonts w:ascii="Times New Roman" w:hAnsi="Times New Roman"/>
          <w:sz w:val="28"/>
          <w:szCs w:val="28"/>
        </w:rPr>
        <w:t>, сохранена на уровне 2015 года (бюджетное учреждение Ханты-Мансийского района «Досуговый центр «</w:t>
      </w:r>
      <w:proofErr w:type="spellStart"/>
      <w:r w:rsidRPr="00607C3D">
        <w:rPr>
          <w:rFonts w:ascii="Times New Roman" w:hAnsi="Times New Roman"/>
          <w:sz w:val="28"/>
          <w:szCs w:val="28"/>
        </w:rPr>
        <w:t>Имитуй</w:t>
      </w:r>
      <w:proofErr w:type="spellEnd"/>
      <w:r w:rsidRPr="00607C3D">
        <w:rPr>
          <w:rFonts w:ascii="Times New Roman" w:hAnsi="Times New Roman"/>
          <w:sz w:val="28"/>
          <w:szCs w:val="28"/>
        </w:rPr>
        <w:t xml:space="preserve">», муниципальное бюджетное учреждение дополнительного </w:t>
      </w:r>
      <w:r w:rsidRPr="00607C3D">
        <w:rPr>
          <w:rFonts w:ascii="Times New Roman" w:hAnsi="Times New Roman"/>
          <w:sz w:val="28"/>
          <w:szCs w:val="28"/>
        </w:rPr>
        <w:lastRenderedPageBreak/>
        <w:t xml:space="preserve">образования «Детско-юношеская спортивная школа Ханты-Мансийского района»). </w:t>
      </w:r>
      <w:proofErr w:type="gramEnd"/>
    </w:p>
    <w:p w:rsidR="003D2EEB" w:rsidRPr="00607C3D" w:rsidRDefault="003D2EEB" w:rsidP="002B20A6">
      <w:pPr>
        <w:spacing w:after="0" w:line="240" w:lineRule="auto"/>
        <w:ind w:firstLine="709"/>
        <w:jc w:val="both"/>
        <w:rPr>
          <w:rFonts w:ascii="Times New Roman" w:hAnsi="Times New Roman"/>
          <w:sz w:val="28"/>
          <w:szCs w:val="28"/>
        </w:rPr>
      </w:pPr>
      <w:r w:rsidRPr="00607C3D">
        <w:rPr>
          <w:rFonts w:ascii="Times New Roman" w:eastAsia="Times New Roman" w:hAnsi="Times New Roman"/>
          <w:sz w:val="28"/>
          <w:szCs w:val="28"/>
        </w:rPr>
        <w:t xml:space="preserve">В рамках реализации муниципальной программы </w:t>
      </w:r>
      <w:r w:rsidRPr="00607C3D">
        <w:rPr>
          <w:rFonts w:ascii="Times New Roman" w:hAnsi="Times New Roman"/>
          <w:sz w:val="28"/>
          <w:szCs w:val="28"/>
        </w:rPr>
        <w:t xml:space="preserve">«Развитие спорта и туризма на территории Ханты-Мансийского района на 2014-2019 годы» осуществлено строительство спортивной игровой площадки в деревне Белогорье. </w:t>
      </w:r>
    </w:p>
    <w:p w:rsidR="003D2EEB" w:rsidRPr="00607C3D" w:rsidRDefault="003D2EEB" w:rsidP="002B20A6">
      <w:pPr>
        <w:pStyle w:val="af6"/>
        <w:spacing w:after="0"/>
        <w:ind w:firstLine="709"/>
        <w:jc w:val="both"/>
        <w:rPr>
          <w:bCs/>
          <w:sz w:val="28"/>
          <w:szCs w:val="28"/>
        </w:rPr>
      </w:pPr>
      <w:r w:rsidRPr="00607C3D">
        <w:rPr>
          <w:bCs/>
          <w:sz w:val="28"/>
          <w:szCs w:val="28"/>
        </w:rPr>
        <w:t>Численность населения, систематически занимающегося физической культурой и спортом, составила 6339 человек (33% от общего числа населения). Рост показателя составил 181 человек по сравнению с 2015  годом, что соответствует показателям, утвержденным Стратегией развития физической культуры и спорта в Российской Федерации до 2020 года.  В 2016 году услуги населению в сфере физической культуры и спорта оказывали 77 специалистов.</w:t>
      </w:r>
    </w:p>
    <w:p w:rsidR="003D2EEB" w:rsidRPr="00607C3D" w:rsidRDefault="003D2EEB" w:rsidP="002B20A6">
      <w:pPr>
        <w:pStyle w:val="af6"/>
        <w:spacing w:after="0"/>
        <w:ind w:firstLine="709"/>
        <w:jc w:val="both"/>
        <w:rPr>
          <w:bCs/>
          <w:sz w:val="28"/>
          <w:szCs w:val="28"/>
        </w:rPr>
      </w:pPr>
      <w:r w:rsidRPr="00607C3D">
        <w:rPr>
          <w:sz w:val="28"/>
          <w:szCs w:val="28"/>
        </w:rPr>
        <w:t>За 2016 год проведено 14 районных спортивно-массовых мероприятий, что на 3 мероприятия выше, чем в 2015 году. Охват данной формой физкультурно-массовой деятельности составил 916 человек (2015 год – 721 человек)</w:t>
      </w:r>
    </w:p>
    <w:p w:rsidR="007B60CB" w:rsidRPr="00607C3D" w:rsidRDefault="007B60C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Развитие туризма.</w:t>
      </w:r>
    </w:p>
    <w:p w:rsidR="003D2EEB" w:rsidRPr="00607C3D" w:rsidRDefault="003D2EE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на территории района функционировало 14  предприятий</w:t>
      </w:r>
      <w:r w:rsidR="00567F16" w:rsidRPr="00607C3D">
        <w:rPr>
          <w:rFonts w:ascii="Times New Roman" w:hAnsi="Times New Roman"/>
          <w:sz w:val="28"/>
          <w:szCs w:val="28"/>
        </w:rPr>
        <w:t>,</w:t>
      </w:r>
      <w:r w:rsidRPr="00607C3D">
        <w:rPr>
          <w:rFonts w:ascii="Times New Roman" w:hAnsi="Times New Roman"/>
          <w:sz w:val="28"/>
          <w:szCs w:val="28"/>
        </w:rPr>
        <w:t xml:space="preserve"> предоставляющих туристические услуги (6 национальных общин, 7 баз отдыха и 1 эколого-просветительский центр «</w:t>
      </w:r>
      <w:proofErr w:type="spellStart"/>
      <w:r w:rsidRPr="00607C3D">
        <w:rPr>
          <w:rFonts w:ascii="Times New Roman" w:hAnsi="Times New Roman"/>
          <w:sz w:val="28"/>
          <w:szCs w:val="28"/>
        </w:rPr>
        <w:t>Шапшинское</w:t>
      </w:r>
      <w:proofErr w:type="spellEnd"/>
      <w:r w:rsidRPr="00607C3D">
        <w:rPr>
          <w:rFonts w:ascii="Times New Roman" w:hAnsi="Times New Roman"/>
          <w:sz w:val="28"/>
          <w:szCs w:val="28"/>
        </w:rPr>
        <w:t xml:space="preserve"> урочище», входящий в состав природного парка «</w:t>
      </w:r>
      <w:proofErr w:type="spellStart"/>
      <w:r w:rsidRPr="00607C3D">
        <w:rPr>
          <w:rFonts w:ascii="Times New Roman" w:hAnsi="Times New Roman"/>
          <w:sz w:val="28"/>
          <w:szCs w:val="28"/>
        </w:rPr>
        <w:t>Самаровский</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чугас</w:t>
      </w:r>
      <w:proofErr w:type="spellEnd"/>
      <w:r w:rsidRPr="00607C3D">
        <w:rPr>
          <w:rFonts w:ascii="Times New Roman" w:hAnsi="Times New Roman"/>
          <w:sz w:val="28"/>
          <w:szCs w:val="28"/>
        </w:rPr>
        <w:t xml:space="preserve">»). </w:t>
      </w:r>
    </w:p>
    <w:p w:rsidR="003D2EEB" w:rsidRPr="00607C3D" w:rsidRDefault="003D2EEB" w:rsidP="002B20A6">
      <w:pPr>
        <w:spacing w:after="0" w:line="240" w:lineRule="auto"/>
        <w:ind w:firstLine="709"/>
        <w:jc w:val="both"/>
        <w:rPr>
          <w:rFonts w:ascii="Times New Roman" w:hAnsi="Times New Roman"/>
          <w:sz w:val="28"/>
          <w:szCs w:val="28"/>
        </w:rPr>
      </w:pPr>
      <w:r w:rsidRPr="00607C3D">
        <w:rPr>
          <w:rFonts w:ascii="Times New Roman" w:hAnsi="Times New Roman"/>
          <w:bCs/>
          <w:sz w:val="28"/>
          <w:szCs w:val="28"/>
        </w:rPr>
        <w:t>В целях совершенствования</w:t>
      </w:r>
      <w:r w:rsidRPr="00607C3D">
        <w:rPr>
          <w:rFonts w:ascii="Times New Roman" w:hAnsi="Times New Roman"/>
          <w:sz w:val="28"/>
          <w:szCs w:val="28"/>
        </w:rPr>
        <w:t xml:space="preserve"> </w:t>
      </w:r>
      <w:r w:rsidRPr="00607C3D">
        <w:rPr>
          <w:rFonts w:ascii="Times New Roman" w:hAnsi="Times New Roman"/>
          <w:bCs/>
          <w:sz w:val="28"/>
          <w:szCs w:val="28"/>
        </w:rPr>
        <w:t>нормативного</w:t>
      </w:r>
      <w:r w:rsidRPr="00607C3D">
        <w:rPr>
          <w:rFonts w:ascii="Times New Roman" w:hAnsi="Times New Roman"/>
          <w:sz w:val="28"/>
          <w:szCs w:val="28"/>
        </w:rPr>
        <w:t xml:space="preserve"> правового регулирования в </w:t>
      </w:r>
      <w:r w:rsidRPr="00607C3D">
        <w:rPr>
          <w:rFonts w:ascii="Times New Roman" w:hAnsi="Times New Roman"/>
          <w:bCs/>
          <w:sz w:val="28"/>
          <w:szCs w:val="28"/>
        </w:rPr>
        <w:t>сфере</w:t>
      </w:r>
      <w:r w:rsidRPr="00607C3D">
        <w:rPr>
          <w:rFonts w:ascii="Times New Roman" w:hAnsi="Times New Roman"/>
          <w:sz w:val="28"/>
          <w:szCs w:val="28"/>
        </w:rPr>
        <w:t xml:space="preserve"> </w:t>
      </w:r>
      <w:r w:rsidRPr="00607C3D">
        <w:rPr>
          <w:rFonts w:ascii="Times New Roman" w:hAnsi="Times New Roman"/>
          <w:bCs/>
          <w:sz w:val="28"/>
          <w:szCs w:val="28"/>
        </w:rPr>
        <w:t>туризма в муниципалитете</w:t>
      </w:r>
      <w:r w:rsidRPr="00607C3D">
        <w:rPr>
          <w:rFonts w:ascii="Times New Roman" w:hAnsi="Times New Roman"/>
          <w:sz w:val="28"/>
          <w:szCs w:val="28"/>
        </w:rPr>
        <w:t xml:space="preserve"> в 2016 году приняты 2 нормативно-правовых акта. </w:t>
      </w:r>
    </w:p>
    <w:p w:rsidR="003D2EEB" w:rsidRPr="00607C3D" w:rsidRDefault="003D2EEB" w:rsidP="002B20A6">
      <w:pPr>
        <w:spacing w:after="0" w:line="240" w:lineRule="auto"/>
        <w:ind w:firstLine="709"/>
        <w:jc w:val="both"/>
        <w:rPr>
          <w:rFonts w:ascii="Times New Roman" w:hAnsi="Times New Roman"/>
          <w:sz w:val="28"/>
          <w:szCs w:val="28"/>
        </w:rPr>
      </w:pPr>
      <w:r w:rsidRPr="00607C3D">
        <w:rPr>
          <w:rFonts w:ascii="Times New Roman" w:hAnsi="Times New Roman"/>
          <w:bCs/>
          <w:sz w:val="28"/>
          <w:szCs w:val="28"/>
        </w:rPr>
        <w:t>В</w:t>
      </w:r>
      <w:r w:rsidRPr="00607C3D">
        <w:rPr>
          <w:rFonts w:ascii="Times New Roman" w:hAnsi="Times New Roman"/>
          <w:sz w:val="28"/>
          <w:szCs w:val="28"/>
        </w:rPr>
        <w:t xml:space="preserve"> </w:t>
      </w:r>
      <w:r w:rsidRPr="00607C3D">
        <w:rPr>
          <w:rFonts w:ascii="Times New Roman" w:hAnsi="Times New Roman"/>
          <w:bCs/>
          <w:sz w:val="28"/>
          <w:szCs w:val="28"/>
        </w:rPr>
        <w:t>целях</w:t>
      </w:r>
      <w:r w:rsidRPr="00607C3D">
        <w:rPr>
          <w:rFonts w:ascii="Times New Roman" w:hAnsi="Times New Roman"/>
          <w:sz w:val="28"/>
          <w:szCs w:val="28"/>
        </w:rPr>
        <w:t xml:space="preserve"> повышения </w:t>
      </w:r>
      <w:r w:rsidRPr="00607C3D">
        <w:rPr>
          <w:rFonts w:ascii="Times New Roman" w:hAnsi="Times New Roman"/>
          <w:bCs/>
          <w:sz w:val="28"/>
          <w:szCs w:val="28"/>
        </w:rPr>
        <w:t>туристической</w:t>
      </w:r>
      <w:r w:rsidRPr="00607C3D">
        <w:rPr>
          <w:rFonts w:ascii="Times New Roman" w:hAnsi="Times New Roman"/>
          <w:sz w:val="28"/>
          <w:szCs w:val="28"/>
        </w:rPr>
        <w:t xml:space="preserve"> и коммерческой </w:t>
      </w:r>
      <w:r w:rsidRPr="00607C3D">
        <w:rPr>
          <w:rFonts w:ascii="Times New Roman" w:hAnsi="Times New Roman"/>
          <w:bCs/>
          <w:sz w:val="28"/>
          <w:szCs w:val="28"/>
        </w:rPr>
        <w:t>привлекательности</w:t>
      </w:r>
      <w:r w:rsidRPr="00607C3D">
        <w:rPr>
          <w:rFonts w:ascii="Times New Roman" w:hAnsi="Times New Roman"/>
          <w:sz w:val="28"/>
          <w:szCs w:val="28"/>
        </w:rPr>
        <w:t xml:space="preserve"> района в 2016 году организован ряд мероприятий:</w:t>
      </w:r>
    </w:p>
    <w:p w:rsidR="003D2EEB" w:rsidRPr="00607C3D" w:rsidRDefault="00567F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з</w:t>
      </w:r>
      <w:r w:rsidR="003D2EEB" w:rsidRPr="00607C3D">
        <w:rPr>
          <w:rFonts w:ascii="Times New Roman" w:hAnsi="Times New Roman"/>
          <w:sz w:val="28"/>
          <w:szCs w:val="28"/>
        </w:rPr>
        <w:t xml:space="preserve">аключено соглашение о сотрудничестве с Некоммерческим партнерством «Союз </w:t>
      </w:r>
      <w:proofErr w:type="spellStart"/>
      <w:r w:rsidR="003D2EEB" w:rsidRPr="00607C3D">
        <w:rPr>
          <w:rFonts w:ascii="Times New Roman" w:hAnsi="Times New Roman"/>
          <w:sz w:val="28"/>
          <w:szCs w:val="28"/>
        </w:rPr>
        <w:t>турпредприятий</w:t>
      </w:r>
      <w:proofErr w:type="spellEnd"/>
      <w:r w:rsidR="003D2EEB" w:rsidRPr="00607C3D">
        <w:rPr>
          <w:rFonts w:ascii="Times New Roman" w:hAnsi="Times New Roman"/>
          <w:sz w:val="28"/>
          <w:szCs w:val="28"/>
        </w:rPr>
        <w:t xml:space="preserve"> Югры» с</w:t>
      </w:r>
      <w:r w:rsidRPr="00607C3D">
        <w:rPr>
          <w:rFonts w:ascii="Times New Roman" w:hAnsi="Times New Roman"/>
          <w:sz w:val="28"/>
          <w:szCs w:val="28"/>
        </w:rPr>
        <w:t>о сроком действия до 2017 года;</w:t>
      </w:r>
    </w:p>
    <w:p w:rsidR="003D2EEB" w:rsidRPr="00607C3D" w:rsidRDefault="00567F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w:t>
      </w:r>
      <w:r w:rsidR="003D2EEB" w:rsidRPr="00607C3D">
        <w:rPr>
          <w:rFonts w:ascii="Times New Roman" w:hAnsi="Times New Roman"/>
          <w:sz w:val="28"/>
          <w:szCs w:val="28"/>
        </w:rPr>
        <w:t>рганизована работа информационно-туристского центра по вопросам информирования населения района о проводимых  мероприятиях</w:t>
      </w:r>
      <w:r w:rsidRPr="00607C3D">
        <w:rPr>
          <w:rFonts w:ascii="Times New Roman" w:hAnsi="Times New Roman"/>
          <w:sz w:val="28"/>
          <w:szCs w:val="28"/>
        </w:rPr>
        <w:t>;</w:t>
      </w:r>
      <w:r w:rsidR="003D2EEB" w:rsidRPr="00607C3D">
        <w:rPr>
          <w:rFonts w:ascii="Times New Roman" w:hAnsi="Times New Roman"/>
          <w:sz w:val="28"/>
          <w:szCs w:val="28"/>
        </w:rPr>
        <w:t xml:space="preserve"> </w:t>
      </w:r>
    </w:p>
    <w:p w:rsidR="003D2EEB" w:rsidRPr="00607C3D" w:rsidRDefault="00567F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р</w:t>
      </w:r>
      <w:r w:rsidR="003D2EEB" w:rsidRPr="00607C3D">
        <w:rPr>
          <w:rFonts w:ascii="Times New Roman" w:hAnsi="Times New Roman"/>
          <w:sz w:val="28"/>
          <w:szCs w:val="28"/>
        </w:rPr>
        <w:t xml:space="preserve">еализованы 3 проекта, в том числе в рамках исполнения плана совместной работы с г. Ханты-Мансийском - сплав по реке </w:t>
      </w:r>
      <w:proofErr w:type="spellStart"/>
      <w:r w:rsidR="003D2EEB" w:rsidRPr="00607C3D">
        <w:rPr>
          <w:rFonts w:ascii="Times New Roman" w:hAnsi="Times New Roman"/>
          <w:sz w:val="28"/>
          <w:szCs w:val="28"/>
        </w:rPr>
        <w:t>Назым</w:t>
      </w:r>
      <w:proofErr w:type="spellEnd"/>
      <w:r w:rsidR="003D2EEB" w:rsidRPr="00607C3D">
        <w:rPr>
          <w:rFonts w:ascii="Times New Roman" w:hAnsi="Times New Roman"/>
          <w:sz w:val="28"/>
          <w:szCs w:val="28"/>
        </w:rPr>
        <w:t>, в рамках туристического проекта «Таежная тропа», туристский фотоконкурс «Район в объективе», общее количество участников - 161 человек.</w:t>
      </w:r>
    </w:p>
    <w:p w:rsidR="003D2EEB" w:rsidRPr="00607C3D" w:rsidRDefault="003D2EE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За 2016 год число туристов, воспользовавшихся туристскими продуктами</w:t>
      </w:r>
      <w:r w:rsidR="00567F16" w:rsidRPr="00607C3D">
        <w:rPr>
          <w:rFonts w:ascii="Times New Roman" w:hAnsi="Times New Roman"/>
          <w:sz w:val="28"/>
          <w:szCs w:val="28"/>
        </w:rPr>
        <w:t>,</w:t>
      </w:r>
      <w:r w:rsidRPr="00607C3D">
        <w:rPr>
          <w:rFonts w:ascii="Times New Roman" w:hAnsi="Times New Roman"/>
          <w:sz w:val="28"/>
          <w:szCs w:val="28"/>
        </w:rPr>
        <w:t xml:space="preserve"> составило 16</w:t>
      </w:r>
      <w:r w:rsidR="00567F16" w:rsidRPr="00607C3D">
        <w:rPr>
          <w:rFonts w:ascii="Times New Roman" w:hAnsi="Times New Roman"/>
          <w:sz w:val="28"/>
          <w:szCs w:val="28"/>
        </w:rPr>
        <w:t xml:space="preserve"> </w:t>
      </w:r>
      <w:r w:rsidRPr="00607C3D">
        <w:rPr>
          <w:rFonts w:ascii="Times New Roman" w:hAnsi="Times New Roman"/>
          <w:sz w:val="28"/>
          <w:szCs w:val="28"/>
        </w:rPr>
        <w:t>274 человека, что на 5,9 % меньше, чем за 2015 год. По представленной отчетной информации баз отдыха наблюдается отрицательная динамика приобретения услуг по причине снижения покупательной способности населения.</w:t>
      </w:r>
    </w:p>
    <w:p w:rsidR="00E95D18" w:rsidRPr="00607C3D" w:rsidRDefault="00124C0E" w:rsidP="002B20A6">
      <w:pPr>
        <w:tabs>
          <w:tab w:val="left" w:pos="709"/>
        </w:tabs>
        <w:spacing w:after="0" w:line="240" w:lineRule="auto"/>
        <w:ind w:firstLine="709"/>
        <w:jc w:val="both"/>
        <w:rPr>
          <w:rFonts w:ascii="Times New Roman" w:hAnsi="Times New Roman"/>
          <w:sz w:val="28"/>
          <w:szCs w:val="28"/>
        </w:rPr>
      </w:pPr>
      <w:r w:rsidRPr="00607C3D">
        <w:rPr>
          <w:rFonts w:ascii="Times New Roman" w:hAnsi="Times New Roman"/>
          <w:sz w:val="28"/>
          <w:szCs w:val="28"/>
        </w:rPr>
        <w:t>2.3.6.</w:t>
      </w:r>
      <w:r w:rsidR="00E95D18" w:rsidRPr="00607C3D">
        <w:rPr>
          <w:rFonts w:ascii="Times New Roman" w:hAnsi="Times New Roman"/>
          <w:sz w:val="28"/>
          <w:szCs w:val="28"/>
        </w:rPr>
        <w:t xml:space="preserve">В области защиты населения и территории от чрезвычайных ситуаций природного и техногенного характера. </w:t>
      </w:r>
    </w:p>
    <w:p w:rsidR="00E95D18" w:rsidRPr="00607C3D" w:rsidRDefault="00E95D18" w:rsidP="002B20A6">
      <w:pPr>
        <w:spacing w:after="0" w:line="240" w:lineRule="auto"/>
        <w:ind w:firstLine="709"/>
        <w:jc w:val="both"/>
        <w:rPr>
          <w:rFonts w:ascii="Times New Roman" w:eastAsia="Times New Roman" w:hAnsi="Times New Roman"/>
          <w:sz w:val="28"/>
          <w:szCs w:val="28"/>
        </w:rPr>
      </w:pPr>
      <w:proofErr w:type="gramStart"/>
      <w:r w:rsidRPr="00607C3D">
        <w:rPr>
          <w:rFonts w:ascii="Times New Roman" w:hAnsi="Times New Roman"/>
          <w:sz w:val="28"/>
          <w:szCs w:val="28"/>
        </w:rPr>
        <w:lastRenderedPageBreak/>
        <w:t>Администрацией района в 201</w:t>
      </w:r>
      <w:r w:rsidR="003D2EEB" w:rsidRPr="00607C3D">
        <w:rPr>
          <w:rFonts w:ascii="Times New Roman" w:hAnsi="Times New Roman"/>
          <w:sz w:val="28"/>
          <w:szCs w:val="28"/>
        </w:rPr>
        <w:t>6</w:t>
      </w:r>
      <w:r w:rsidRPr="00607C3D">
        <w:rPr>
          <w:rFonts w:ascii="Times New Roman" w:hAnsi="Times New Roman"/>
          <w:sz w:val="28"/>
          <w:szCs w:val="28"/>
        </w:rPr>
        <w:t xml:space="preserve"> году проводилась работа по созданию и совершенствованию деятельности органов управления гражданской обороны, подготовке сил гражданской обороны, обучению населения, поддержанию в готовности, модернизации и дальнейшему развитию средств защиты, планомерному накоплению ресурсов, необходимых для выполнения мероприятий гражданской обороны, созданию условий для оперативного развертывания системы защитных мероприятий, сил и средств в угрожаемый период.</w:t>
      </w:r>
      <w:proofErr w:type="gramEnd"/>
      <w:r w:rsidRPr="00607C3D">
        <w:rPr>
          <w:rFonts w:ascii="Times New Roman" w:hAnsi="Times New Roman"/>
          <w:sz w:val="28"/>
          <w:szCs w:val="28"/>
        </w:rPr>
        <w:t xml:space="preserve">  Проведено 1</w:t>
      </w:r>
      <w:r w:rsidR="003D2EEB" w:rsidRPr="00607C3D">
        <w:rPr>
          <w:rFonts w:ascii="Times New Roman" w:hAnsi="Times New Roman"/>
          <w:sz w:val="28"/>
          <w:szCs w:val="28"/>
        </w:rPr>
        <w:t>0</w:t>
      </w:r>
      <w:r w:rsidRPr="00607C3D">
        <w:rPr>
          <w:rFonts w:ascii="Times New Roman" w:hAnsi="Times New Roman"/>
          <w:sz w:val="28"/>
          <w:szCs w:val="28"/>
        </w:rPr>
        <w:t xml:space="preserve"> заседаний комиссии по предупреждению и ликвидации чрезвычайных ситуаций и обеспечению пожарной безопасности администрации района, на которых рассмотрено </w:t>
      </w:r>
      <w:r w:rsidR="003D2EEB" w:rsidRPr="00607C3D">
        <w:rPr>
          <w:rFonts w:ascii="Times New Roman" w:hAnsi="Times New Roman"/>
          <w:sz w:val="28"/>
          <w:szCs w:val="28"/>
        </w:rPr>
        <w:t>25</w:t>
      </w:r>
      <w:r w:rsidRPr="00607C3D">
        <w:rPr>
          <w:rFonts w:ascii="Times New Roman" w:hAnsi="Times New Roman"/>
          <w:sz w:val="28"/>
          <w:szCs w:val="28"/>
        </w:rPr>
        <w:t xml:space="preserve"> вопросов в области защиты населения и территории от чрезвычайных ситуаций природного и техногенного характера и обеспечения пожарной безопасности.</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124C0E" w:rsidRPr="00607C3D">
        <w:rPr>
          <w:rFonts w:ascii="Times New Roman" w:hAnsi="Times New Roman"/>
          <w:sz w:val="28"/>
          <w:szCs w:val="28"/>
        </w:rPr>
        <w:t>3</w:t>
      </w:r>
      <w:r w:rsidRPr="00607C3D">
        <w:rPr>
          <w:rFonts w:ascii="Times New Roman" w:hAnsi="Times New Roman"/>
          <w:sz w:val="28"/>
          <w:szCs w:val="28"/>
        </w:rPr>
        <w:t>.6.1. Осуществляет подготовку и содержание в готовности необходимых сил и сре</w:t>
      </w:r>
      <w:proofErr w:type="gramStart"/>
      <w:r w:rsidRPr="00607C3D">
        <w:rPr>
          <w:rFonts w:ascii="Times New Roman" w:hAnsi="Times New Roman"/>
          <w:sz w:val="28"/>
          <w:szCs w:val="28"/>
        </w:rPr>
        <w:t>дств дл</w:t>
      </w:r>
      <w:proofErr w:type="gramEnd"/>
      <w:r w:rsidRPr="00607C3D">
        <w:rPr>
          <w:rFonts w:ascii="Times New Roman" w:hAnsi="Times New Roman"/>
          <w:sz w:val="28"/>
          <w:szCs w:val="28"/>
        </w:rPr>
        <w:t xml:space="preserve">я защиты населения и территорий от чрезвычайных ситуаций, обучение населения способам защиты и действиям в этих ситуациях. </w:t>
      </w:r>
    </w:p>
    <w:p w:rsidR="00E95D18" w:rsidRPr="00607C3D" w:rsidRDefault="00E95D18" w:rsidP="002B20A6">
      <w:pPr>
        <w:pStyle w:val="af8"/>
        <w:spacing w:after="0"/>
        <w:ind w:left="0" w:firstLine="709"/>
        <w:jc w:val="both"/>
        <w:rPr>
          <w:sz w:val="28"/>
          <w:szCs w:val="28"/>
        </w:rPr>
      </w:pPr>
      <w:r w:rsidRPr="00607C3D">
        <w:rPr>
          <w:sz w:val="28"/>
          <w:szCs w:val="28"/>
        </w:rPr>
        <w:t>Реализованы мероприятия по организации подготовки и содержания в готовности необходимых сил и сре</w:t>
      </w:r>
      <w:proofErr w:type="gramStart"/>
      <w:r w:rsidRPr="00607C3D">
        <w:rPr>
          <w:sz w:val="28"/>
          <w:szCs w:val="28"/>
        </w:rPr>
        <w:t>дств дл</w:t>
      </w:r>
      <w:proofErr w:type="gramEnd"/>
      <w:r w:rsidRPr="00607C3D">
        <w:rPr>
          <w:sz w:val="28"/>
          <w:szCs w:val="28"/>
        </w:rPr>
        <w:t xml:space="preserve">я защиты населения и территории района от чрезвычайных ситуаций. Для выполнения мероприятий при угрозе возникновения производственных аварий, катастроф и стихийных бедствий привлекалось 12 служб, включающих в себя </w:t>
      </w:r>
      <w:r w:rsidR="00A24C8A" w:rsidRPr="00607C3D">
        <w:rPr>
          <w:sz w:val="28"/>
          <w:szCs w:val="28"/>
        </w:rPr>
        <w:t>410</w:t>
      </w:r>
      <w:r w:rsidRPr="00607C3D">
        <w:rPr>
          <w:sz w:val="28"/>
          <w:szCs w:val="28"/>
        </w:rPr>
        <w:t xml:space="preserve"> человек личного состава, 10</w:t>
      </w:r>
      <w:r w:rsidR="00A24C8A" w:rsidRPr="00607C3D">
        <w:rPr>
          <w:sz w:val="28"/>
          <w:szCs w:val="28"/>
        </w:rPr>
        <w:t>7</w:t>
      </w:r>
      <w:r w:rsidRPr="00607C3D">
        <w:rPr>
          <w:sz w:val="28"/>
          <w:szCs w:val="28"/>
        </w:rPr>
        <w:t xml:space="preserve"> единиц техники, находящихся в готовности, на круглосуточном дежурстве </w:t>
      </w:r>
      <w:r w:rsidR="00A24C8A" w:rsidRPr="00607C3D">
        <w:rPr>
          <w:sz w:val="28"/>
          <w:szCs w:val="28"/>
        </w:rPr>
        <w:t>53</w:t>
      </w:r>
      <w:r w:rsidRPr="00607C3D">
        <w:rPr>
          <w:bCs/>
          <w:sz w:val="28"/>
          <w:szCs w:val="28"/>
        </w:rPr>
        <w:t xml:space="preserve"> </w:t>
      </w:r>
      <w:r w:rsidRPr="00607C3D">
        <w:rPr>
          <w:sz w:val="28"/>
          <w:szCs w:val="28"/>
        </w:rPr>
        <w:t xml:space="preserve">человека личного состава, </w:t>
      </w:r>
      <w:r w:rsidR="00A24C8A" w:rsidRPr="00607C3D">
        <w:rPr>
          <w:sz w:val="28"/>
          <w:szCs w:val="28"/>
        </w:rPr>
        <w:t>31</w:t>
      </w:r>
      <w:r w:rsidRPr="00607C3D">
        <w:rPr>
          <w:sz w:val="28"/>
          <w:szCs w:val="28"/>
        </w:rPr>
        <w:t xml:space="preserve"> единицы техники.</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На учениях, занятиях, тренировках и при ликвидации имевших место в течение 201</w:t>
      </w:r>
      <w:r w:rsidR="00A24C8A" w:rsidRPr="00607C3D">
        <w:rPr>
          <w:rFonts w:ascii="Times New Roman" w:hAnsi="Times New Roman"/>
          <w:sz w:val="28"/>
          <w:szCs w:val="28"/>
        </w:rPr>
        <w:t>6</w:t>
      </w:r>
      <w:r w:rsidRPr="00607C3D">
        <w:rPr>
          <w:rFonts w:ascii="Times New Roman" w:hAnsi="Times New Roman"/>
          <w:sz w:val="28"/>
          <w:szCs w:val="28"/>
        </w:rPr>
        <w:t xml:space="preserve"> года авариях, стихийных бедствиях, пожарах, поломках поставленные перед АСФ задачи выполнялись в полном объеме.</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124C0E" w:rsidRPr="00607C3D">
        <w:rPr>
          <w:rFonts w:ascii="Times New Roman" w:hAnsi="Times New Roman"/>
          <w:sz w:val="28"/>
          <w:szCs w:val="28"/>
        </w:rPr>
        <w:t>3</w:t>
      </w:r>
      <w:r w:rsidRPr="00607C3D">
        <w:rPr>
          <w:rFonts w:ascii="Times New Roman" w:hAnsi="Times New Roman"/>
          <w:sz w:val="28"/>
          <w:szCs w:val="28"/>
        </w:rPr>
        <w:t>.6.2.</w:t>
      </w:r>
      <w:r w:rsidRPr="00607C3D">
        <w:rPr>
          <w:rFonts w:ascii="Times New Roman" w:hAnsi="Times New Roman"/>
          <w:i/>
          <w:sz w:val="28"/>
          <w:szCs w:val="28"/>
        </w:rPr>
        <w:t xml:space="preserve"> </w:t>
      </w:r>
      <w:proofErr w:type="gramStart"/>
      <w:r w:rsidRPr="00607C3D">
        <w:rPr>
          <w:rFonts w:ascii="Times New Roman" w:hAnsi="Times New Roman"/>
          <w:sz w:val="28"/>
          <w:szCs w:val="28"/>
        </w:rPr>
        <w:t>Принимает решение о проведении эвакуационных мероприятий в чрезвычайных ситуациях и организует</w:t>
      </w:r>
      <w:proofErr w:type="gramEnd"/>
      <w:r w:rsidRPr="00607C3D">
        <w:rPr>
          <w:rFonts w:ascii="Times New Roman" w:hAnsi="Times New Roman"/>
          <w:sz w:val="28"/>
          <w:szCs w:val="28"/>
        </w:rPr>
        <w:t xml:space="preserve"> их проведение.</w:t>
      </w:r>
    </w:p>
    <w:p w:rsidR="00A24C8A" w:rsidRPr="00607C3D" w:rsidRDefault="00A24C8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рамках проведения командно-штабного учения по теме: «Действия органов управления и сил единой государственной системы предупреждения и ликвидации чрезвычайных ситуаций по ликвидации природных и техногенных чрезвычайных ситуаций межрегионального  и федерального характера» при получении сигнала оповещения 26 апреля 2016 года произведено развертывание 12-ти пунктов временного размещения населения района: п.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с. Цингалы, п. Сибирский, п. </w:t>
      </w:r>
      <w:proofErr w:type="spellStart"/>
      <w:r w:rsidRPr="00607C3D">
        <w:rPr>
          <w:rFonts w:ascii="Times New Roman" w:hAnsi="Times New Roman"/>
          <w:sz w:val="28"/>
          <w:szCs w:val="28"/>
        </w:rPr>
        <w:t>Выкатной</w:t>
      </w:r>
      <w:proofErr w:type="spellEnd"/>
      <w:r w:rsidRPr="00607C3D">
        <w:rPr>
          <w:rFonts w:ascii="Times New Roman" w:hAnsi="Times New Roman"/>
          <w:sz w:val="28"/>
          <w:szCs w:val="28"/>
        </w:rPr>
        <w:t xml:space="preserve">, п. Кирпичный, </w:t>
      </w:r>
      <w:proofErr w:type="spellStart"/>
      <w:r w:rsidRPr="00607C3D">
        <w:rPr>
          <w:rFonts w:ascii="Times New Roman" w:hAnsi="Times New Roman"/>
          <w:sz w:val="28"/>
          <w:szCs w:val="28"/>
        </w:rPr>
        <w:t>д</w:t>
      </w:r>
      <w:proofErr w:type="gramStart"/>
      <w:r w:rsidRPr="00607C3D">
        <w:rPr>
          <w:rFonts w:ascii="Times New Roman" w:hAnsi="Times New Roman"/>
          <w:sz w:val="28"/>
          <w:szCs w:val="28"/>
        </w:rPr>
        <w:t>.Ш</w:t>
      </w:r>
      <w:proofErr w:type="gramEnd"/>
      <w:r w:rsidRPr="00607C3D">
        <w:rPr>
          <w:rFonts w:ascii="Times New Roman" w:hAnsi="Times New Roman"/>
          <w:sz w:val="28"/>
          <w:szCs w:val="28"/>
        </w:rPr>
        <w:t>апша</w:t>
      </w:r>
      <w:proofErr w:type="spellEnd"/>
      <w:r w:rsidRPr="00607C3D">
        <w:rPr>
          <w:rFonts w:ascii="Times New Roman" w:hAnsi="Times New Roman"/>
          <w:sz w:val="28"/>
          <w:szCs w:val="28"/>
        </w:rPr>
        <w:t xml:space="preserve">, с.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п. </w:t>
      </w:r>
      <w:proofErr w:type="spellStart"/>
      <w:r w:rsidRPr="00607C3D">
        <w:rPr>
          <w:rFonts w:ascii="Times New Roman" w:hAnsi="Times New Roman"/>
          <w:sz w:val="28"/>
          <w:szCs w:val="28"/>
        </w:rPr>
        <w:t>Красноленинский</w:t>
      </w:r>
      <w:proofErr w:type="spellEnd"/>
      <w:r w:rsidR="00B570A1" w:rsidRPr="00607C3D">
        <w:rPr>
          <w:rFonts w:ascii="Times New Roman" w:hAnsi="Times New Roman"/>
          <w:sz w:val="28"/>
          <w:szCs w:val="28"/>
        </w:rPr>
        <w:t xml:space="preserve">, </w:t>
      </w:r>
      <w:r w:rsidRPr="00607C3D">
        <w:rPr>
          <w:rFonts w:ascii="Times New Roman" w:hAnsi="Times New Roman"/>
          <w:sz w:val="28"/>
          <w:szCs w:val="28"/>
        </w:rPr>
        <w:t xml:space="preserve"> п. Кедровый</w:t>
      </w:r>
      <w:r w:rsidR="00B570A1" w:rsidRPr="00607C3D">
        <w:rPr>
          <w:rFonts w:ascii="Times New Roman" w:hAnsi="Times New Roman"/>
          <w:sz w:val="28"/>
          <w:szCs w:val="28"/>
        </w:rPr>
        <w:t xml:space="preserve">, </w:t>
      </w:r>
      <w:r w:rsidRPr="00607C3D">
        <w:rPr>
          <w:rFonts w:ascii="Times New Roman" w:hAnsi="Times New Roman"/>
          <w:sz w:val="28"/>
          <w:szCs w:val="28"/>
        </w:rPr>
        <w:t>с. Елизарово</w:t>
      </w:r>
      <w:r w:rsidR="00B570A1" w:rsidRPr="00607C3D">
        <w:rPr>
          <w:rFonts w:ascii="Times New Roman" w:hAnsi="Times New Roman"/>
          <w:sz w:val="28"/>
          <w:szCs w:val="28"/>
        </w:rPr>
        <w:t xml:space="preserve">, д. Белогорье, </w:t>
      </w:r>
      <w:r w:rsidRPr="00607C3D">
        <w:rPr>
          <w:rFonts w:ascii="Times New Roman" w:hAnsi="Times New Roman"/>
          <w:sz w:val="28"/>
          <w:szCs w:val="28"/>
        </w:rPr>
        <w:t xml:space="preserve"> </w:t>
      </w:r>
      <w:proofErr w:type="gramStart"/>
      <w:r w:rsidRPr="00607C3D">
        <w:rPr>
          <w:rFonts w:ascii="Times New Roman" w:hAnsi="Times New Roman"/>
          <w:sz w:val="28"/>
          <w:szCs w:val="28"/>
        </w:rPr>
        <w:t>с</w:t>
      </w:r>
      <w:proofErr w:type="gramEnd"/>
      <w:r w:rsidRPr="00607C3D">
        <w:rPr>
          <w:rFonts w:ascii="Times New Roman" w:hAnsi="Times New Roman"/>
          <w:sz w:val="28"/>
          <w:szCs w:val="28"/>
        </w:rPr>
        <w:t>. Троица</w:t>
      </w:r>
      <w:r w:rsidR="00B570A1" w:rsidRPr="00607C3D">
        <w:rPr>
          <w:rFonts w:ascii="Times New Roman" w:hAnsi="Times New Roman"/>
          <w:sz w:val="28"/>
          <w:szCs w:val="28"/>
        </w:rPr>
        <w:t xml:space="preserve">. </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124C0E" w:rsidRPr="00607C3D">
        <w:rPr>
          <w:rFonts w:ascii="Times New Roman" w:hAnsi="Times New Roman"/>
          <w:sz w:val="28"/>
          <w:szCs w:val="28"/>
        </w:rPr>
        <w:t>3</w:t>
      </w:r>
      <w:r w:rsidRPr="00607C3D">
        <w:rPr>
          <w:rFonts w:ascii="Times New Roman" w:hAnsi="Times New Roman"/>
          <w:sz w:val="28"/>
          <w:szCs w:val="28"/>
        </w:rPr>
        <w:t>.6.3. Осуществляет информирование населения о чрезвычайных ситуациях.</w:t>
      </w:r>
    </w:p>
    <w:p w:rsidR="00E95D18" w:rsidRPr="00607C3D" w:rsidRDefault="00E95D18" w:rsidP="002B20A6">
      <w:pPr>
        <w:pStyle w:val="ab"/>
        <w:ind w:firstLine="709"/>
        <w:jc w:val="both"/>
        <w:rPr>
          <w:sz w:val="28"/>
          <w:szCs w:val="28"/>
        </w:rPr>
      </w:pPr>
      <w:r w:rsidRPr="00607C3D">
        <w:rPr>
          <w:sz w:val="28"/>
          <w:szCs w:val="28"/>
        </w:rPr>
        <w:t xml:space="preserve">Сбор и обмен информацией в области защиты населения и территории от чрезвычайных ситуаций, своевременное оповещение и информирование населения об угрозе возникновения или о возникновении </w:t>
      </w:r>
      <w:r w:rsidRPr="00607C3D">
        <w:rPr>
          <w:sz w:val="28"/>
          <w:szCs w:val="28"/>
        </w:rPr>
        <w:lastRenderedPageBreak/>
        <w:t>чрезвычайных ситуаций обеспечивает единая дежурно-диспетчерская служба Ханты-Мансийского района (далее –</w:t>
      </w:r>
      <w:r w:rsidR="00CA0642">
        <w:rPr>
          <w:sz w:val="28"/>
          <w:szCs w:val="28"/>
        </w:rPr>
        <w:t xml:space="preserve"> </w:t>
      </w:r>
      <w:r w:rsidRPr="00607C3D">
        <w:rPr>
          <w:sz w:val="28"/>
          <w:szCs w:val="28"/>
        </w:rPr>
        <w:t>ЕДДС).</w:t>
      </w:r>
    </w:p>
    <w:p w:rsidR="00B570A1" w:rsidRPr="00607C3D" w:rsidRDefault="00B570A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ЕДДС осуществляет оповещение руководящего и </w:t>
      </w:r>
      <w:proofErr w:type="spellStart"/>
      <w:r w:rsidRPr="00607C3D">
        <w:rPr>
          <w:rFonts w:ascii="Times New Roman" w:hAnsi="Times New Roman"/>
          <w:sz w:val="28"/>
          <w:szCs w:val="28"/>
        </w:rPr>
        <w:t>командно</w:t>
      </w:r>
      <w:proofErr w:type="spellEnd"/>
      <w:r w:rsidRPr="00607C3D">
        <w:rPr>
          <w:rFonts w:ascii="Times New Roman" w:hAnsi="Times New Roman"/>
          <w:sz w:val="28"/>
          <w:szCs w:val="28"/>
        </w:rPr>
        <w:t xml:space="preserve"> начальствующего состава гражданской обороны, членов КЧС и ОПБ района, глав сельских поселений и населения населенных пунктов района.</w:t>
      </w:r>
    </w:p>
    <w:p w:rsidR="00B570A1" w:rsidRPr="00607C3D" w:rsidRDefault="00B570A1" w:rsidP="002B20A6">
      <w:pPr>
        <w:pStyle w:val="af8"/>
        <w:spacing w:after="0"/>
        <w:ind w:left="0" w:firstLine="709"/>
        <w:jc w:val="both"/>
        <w:rPr>
          <w:bCs/>
          <w:sz w:val="28"/>
          <w:szCs w:val="28"/>
        </w:rPr>
      </w:pPr>
      <w:r w:rsidRPr="00607C3D">
        <w:rPr>
          <w:bCs/>
          <w:sz w:val="28"/>
          <w:szCs w:val="28"/>
        </w:rPr>
        <w:t xml:space="preserve">В 2016 году ежеквартально проверялись оповещения населения с использованием средств оповещения во всех населенных пунктах района. </w:t>
      </w:r>
    </w:p>
    <w:p w:rsidR="00B570A1" w:rsidRPr="00607C3D" w:rsidRDefault="00B570A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Департаментом гражданской защиты населения </w:t>
      </w:r>
      <w:r w:rsidR="00CA0642">
        <w:rPr>
          <w:rFonts w:ascii="Times New Roman" w:hAnsi="Times New Roman"/>
          <w:sz w:val="28"/>
          <w:szCs w:val="28"/>
        </w:rPr>
        <w:t xml:space="preserve">Ханты-Мансийского автономного округа – </w:t>
      </w:r>
      <w:r w:rsidR="00334071" w:rsidRPr="00607C3D">
        <w:rPr>
          <w:rFonts w:ascii="Times New Roman" w:hAnsi="Times New Roman"/>
          <w:sz w:val="28"/>
          <w:szCs w:val="28"/>
        </w:rPr>
        <w:t xml:space="preserve">Югры </w:t>
      </w:r>
      <w:r w:rsidRPr="00607C3D">
        <w:rPr>
          <w:rFonts w:ascii="Times New Roman" w:hAnsi="Times New Roman"/>
          <w:sz w:val="28"/>
          <w:szCs w:val="28"/>
        </w:rPr>
        <w:t xml:space="preserve">установлено оборудование управления в ЕДДС Ханты-Мансийского района (Комплекс технических средств оповещения П-166М) и громкоговорящей системы в с.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(УМС-2000). Автоматизированными средствами осуществляется оповещение жителей с.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(4,4% от общего количества жителей района). Остальные населённые пункты осуществляют пуск звуковых </w:t>
      </w:r>
      <w:proofErr w:type="spellStart"/>
      <w:r w:rsidRPr="00607C3D">
        <w:rPr>
          <w:rFonts w:ascii="Times New Roman" w:hAnsi="Times New Roman"/>
          <w:sz w:val="28"/>
          <w:szCs w:val="28"/>
        </w:rPr>
        <w:t>электросирен</w:t>
      </w:r>
      <w:proofErr w:type="spellEnd"/>
      <w:r w:rsidRPr="00607C3D">
        <w:rPr>
          <w:rFonts w:ascii="Times New Roman" w:hAnsi="Times New Roman"/>
          <w:sz w:val="28"/>
          <w:szCs w:val="28"/>
        </w:rPr>
        <w:t xml:space="preserve"> и громкоговорящих </w:t>
      </w:r>
      <w:proofErr w:type="spellStart"/>
      <w:r w:rsidRPr="00607C3D">
        <w:rPr>
          <w:rFonts w:ascii="Times New Roman" w:hAnsi="Times New Roman"/>
          <w:sz w:val="28"/>
          <w:szCs w:val="28"/>
        </w:rPr>
        <w:t>оповещательных</w:t>
      </w:r>
      <w:proofErr w:type="spellEnd"/>
      <w:r w:rsidRPr="00607C3D">
        <w:rPr>
          <w:rFonts w:ascii="Times New Roman" w:hAnsi="Times New Roman"/>
          <w:sz w:val="28"/>
          <w:szCs w:val="28"/>
        </w:rPr>
        <w:t xml:space="preserve"> систем в ручном </w:t>
      </w:r>
      <w:proofErr w:type="gramStart"/>
      <w:r w:rsidRPr="00607C3D">
        <w:rPr>
          <w:rFonts w:ascii="Times New Roman" w:hAnsi="Times New Roman"/>
          <w:sz w:val="28"/>
          <w:szCs w:val="28"/>
        </w:rPr>
        <w:t>режиме</w:t>
      </w:r>
      <w:proofErr w:type="gramEnd"/>
      <w:r w:rsidRPr="00607C3D">
        <w:rPr>
          <w:rFonts w:ascii="Times New Roman" w:hAnsi="Times New Roman"/>
          <w:sz w:val="28"/>
          <w:szCs w:val="28"/>
        </w:rPr>
        <w:t xml:space="preserve"> (95,6% от общей численности населения района). </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124C0E" w:rsidRPr="00607C3D">
        <w:rPr>
          <w:rFonts w:ascii="Times New Roman" w:hAnsi="Times New Roman"/>
          <w:sz w:val="28"/>
          <w:szCs w:val="28"/>
        </w:rPr>
        <w:t>3</w:t>
      </w:r>
      <w:r w:rsidRPr="00607C3D">
        <w:rPr>
          <w:rFonts w:ascii="Times New Roman" w:hAnsi="Times New Roman"/>
          <w:sz w:val="28"/>
          <w:szCs w:val="28"/>
        </w:rPr>
        <w:t>.6.4.</w:t>
      </w:r>
      <w:r w:rsidRPr="00607C3D">
        <w:rPr>
          <w:b/>
          <w:sz w:val="28"/>
          <w:szCs w:val="28"/>
        </w:rPr>
        <w:t xml:space="preserve"> </w:t>
      </w:r>
      <w:r w:rsidRPr="00607C3D">
        <w:rPr>
          <w:rFonts w:ascii="Times New Roman" w:hAnsi="Times New Roman"/>
          <w:sz w:val="28"/>
          <w:szCs w:val="28"/>
        </w:rPr>
        <w:t>Осуществляет финансирование мероприятий в области защиты населения и территории от чрезвычайных ситуаций.</w:t>
      </w:r>
    </w:p>
    <w:p w:rsidR="00B570A1" w:rsidRPr="00607C3D" w:rsidRDefault="00B570A1"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Финансирование мероприятий района в области гражданской обороны, защиты населения и территорий  от чрезвычайных ситуаций, обеспечения первичных мер пожарной безопасности, осуществления мероприятий по обеспечению безопасности людей на водных объектах, охраны их жизни и здоровья в 2016 году осуществлялось в рамках муниципальной  программы  «Защита населения и территорий от чрезвычайных ситуаций, обеспечение пожарной безопасности  в Ханты-Мансийском районе на 2014-2019 годы», а также из</w:t>
      </w:r>
      <w:proofErr w:type="gramEnd"/>
      <w:r w:rsidRPr="00607C3D">
        <w:rPr>
          <w:rFonts w:ascii="Times New Roman" w:hAnsi="Times New Roman"/>
          <w:sz w:val="28"/>
          <w:szCs w:val="28"/>
        </w:rPr>
        <w:t xml:space="preserve"> резервного фонда администрации района.</w:t>
      </w:r>
    </w:p>
    <w:p w:rsidR="00B570A1" w:rsidRPr="00607C3D" w:rsidRDefault="00B570A1"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Объем средств, освоенных в ходе реализации программы за отчетный период, составил 91 673,2 тыс. рублей или 98,8% от годового плана, в том числе из бюджета автономного округа – 55 716,9 тыс. рублей, из бюджета района – 35 956,3 тыс. рублей. </w:t>
      </w:r>
    </w:p>
    <w:p w:rsidR="00B570A1" w:rsidRPr="00607C3D" w:rsidRDefault="00B570A1"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Денежные средства направлены на мероприятия:</w:t>
      </w:r>
    </w:p>
    <w:p w:rsidR="00B570A1" w:rsidRPr="00607C3D" w:rsidRDefault="00B570A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приобретение материалов для ремонта дамб обвалований в населенных пунктах </w:t>
      </w:r>
      <w:proofErr w:type="gramStart"/>
      <w:r w:rsidRPr="00607C3D">
        <w:rPr>
          <w:rFonts w:ascii="Times New Roman" w:hAnsi="Times New Roman"/>
          <w:sz w:val="28"/>
          <w:szCs w:val="28"/>
        </w:rPr>
        <w:t>Кирпичный</w:t>
      </w:r>
      <w:proofErr w:type="gramEnd"/>
      <w:r w:rsidRPr="00607C3D">
        <w:rPr>
          <w:rFonts w:ascii="Times New Roman" w:hAnsi="Times New Roman"/>
          <w:sz w:val="28"/>
          <w:szCs w:val="28"/>
        </w:rPr>
        <w:t xml:space="preserve">, Троица, </w:t>
      </w:r>
      <w:proofErr w:type="spellStart"/>
      <w:r w:rsidRPr="00607C3D">
        <w:rPr>
          <w:rFonts w:ascii="Times New Roman" w:hAnsi="Times New Roman"/>
          <w:sz w:val="28"/>
          <w:szCs w:val="28"/>
        </w:rPr>
        <w:t>Луговской</w:t>
      </w:r>
      <w:proofErr w:type="spellEnd"/>
      <w:r w:rsidR="00567F16" w:rsidRPr="00607C3D">
        <w:rPr>
          <w:rFonts w:ascii="Times New Roman" w:hAnsi="Times New Roman"/>
          <w:sz w:val="28"/>
          <w:szCs w:val="28"/>
        </w:rPr>
        <w:t>;</w:t>
      </w:r>
    </w:p>
    <w:p w:rsidR="00B570A1" w:rsidRPr="00607C3D" w:rsidRDefault="00B570A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приобретение полипропиленовых мешков для предупреждения и ликвидации последствий чрезвычайных ситуаций, связанных с паводком</w:t>
      </w:r>
      <w:r w:rsidR="00567F16" w:rsidRPr="00607C3D">
        <w:rPr>
          <w:rFonts w:ascii="Times New Roman" w:hAnsi="Times New Roman"/>
          <w:sz w:val="28"/>
          <w:szCs w:val="28"/>
        </w:rPr>
        <w:t>;</w:t>
      </w:r>
      <w:r w:rsidRPr="00607C3D">
        <w:rPr>
          <w:rFonts w:ascii="Times New Roman" w:hAnsi="Times New Roman"/>
          <w:sz w:val="28"/>
          <w:szCs w:val="28"/>
        </w:rPr>
        <w:t xml:space="preserve"> </w:t>
      </w:r>
    </w:p>
    <w:p w:rsidR="00B570A1" w:rsidRPr="00607C3D" w:rsidRDefault="00B570A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текущий ремонт дамб обвалований в населенных </w:t>
      </w:r>
      <w:proofErr w:type="gramStart"/>
      <w:r w:rsidRPr="00607C3D">
        <w:rPr>
          <w:rFonts w:ascii="Times New Roman" w:hAnsi="Times New Roman"/>
          <w:sz w:val="28"/>
          <w:szCs w:val="28"/>
        </w:rPr>
        <w:t>пунктах</w:t>
      </w:r>
      <w:proofErr w:type="gramEnd"/>
      <w:r w:rsidRPr="00607C3D">
        <w:rPr>
          <w:rFonts w:ascii="Times New Roman" w:hAnsi="Times New Roman"/>
          <w:sz w:val="28"/>
          <w:szCs w:val="28"/>
        </w:rPr>
        <w:t xml:space="preserve"> с. Елизарово, с. Троица, п. Кирпич</w:t>
      </w:r>
      <w:r w:rsidR="00567F16" w:rsidRPr="00607C3D">
        <w:rPr>
          <w:rFonts w:ascii="Times New Roman" w:hAnsi="Times New Roman"/>
          <w:sz w:val="28"/>
          <w:szCs w:val="28"/>
        </w:rPr>
        <w:t>ный, п. Сибирский, д. Белогорье;</w:t>
      </w:r>
    </w:p>
    <w:p w:rsidR="00B570A1" w:rsidRPr="00607C3D" w:rsidRDefault="00B570A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инженерно-технические мероприятия (обвалование) по защите от затопления территории населенных пунктов </w:t>
      </w:r>
      <w:proofErr w:type="spellStart"/>
      <w:r w:rsidRPr="00607C3D">
        <w:rPr>
          <w:rFonts w:ascii="Times New Roman" w:hAnsi="Times New Roman"/>
          <w:sz w:val="28"/>
          <w:szCs w:val="28"/>
        </w:rPr>
        <w:t>Зенково</w:t>
      </w:r>
      <w:proofErr w:type="spellEnd"/>
      <w:r w:rsidRPr="00607C3D">
        <w:rPr>
          <w:rFonts w:ascii="Times New Roman" w:hAnsi="Times New Roman"/>
          <w:sz w:val="28"/>
          <w:szCs w:val="28"/>
        </w:rPr>
        <w:t xml:space="preserve"> и </w:t>
      </w:r>
      <w:proofErr w:type="spellStart"/>
      <w:r w:rsidRPr="00607C3D">
        <w:rPr>
          <w:rFonts w:ascii="Times New Roman" w:hAnsi="Times New Roman"/>
          <w:sz w:val="28"/>
          <w:szCs w:val="28"/>
        </w:rPr>
        <w:t>Лугофилинская</w:t>
      </w:r>
      <w:proofErr w:type="spellEnd"/>
      <w:r w:rsidR="00567F16" w:rsidRPr="00607C3D">
        <w:rPr>
          <w:rFonts w:ascii="Times New Roman" w:hAnsi="Times New Roman"/>
          <w:sz w:val="28"/>
          <w:szCs w:val="28"/>
        </w:rPr>
        <w:t>;</w:t>
      </w:r>
    </w:p>
    <w:p w:rsidR="00B570A1" w:rsidRPr="00607C3D" w:rsidRDefault="00B570A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устройство защитных противопожарных полос в населенных </w:t>
      </w:r>
      <w:proofErr w:type="gramStart"/>
      <w:r w:rsidRPr="00607C3D">
        <w:rPr>
          <w:rFonts w:ascii="Times New Roman" w:hAnsi="Times New Roman"/>
          <w:sz w:val="28"/>
          <w:szCs w:val="28"/>
        </w:rPr>
        <w:t>пунктах</w:t>
      </w:r>
      <w:proofErr w:type="gramEnd"/>
      <w:r w:rsidRPr="00607C3D">
        <w:rPr>
          <w:rFonts w:ascii="Times New Roman" w:hAnsi="Times New Roman"/>
          <w:sz w:val="28"/>
          <w:szCs w:val="28"/>
        </w:rPr>
        <w:t xml:space="preserve"> района Кедровый,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xml:space="preserve">, Ярки, </w:t>
      </w:r>
      <w:proofErr w:type="spellStart"/>
      <w:r w:rsidRPr="00607C3D">
        <w:rPr>
          <w:rFonts w:ascii="Times New Roman" w:hAnsi="Times New Roman"/>
          <w:sz w:val="28"/>
          <w:szCs w:val="28"/>
        </w:rPr>
        <w:t>Ягурьях</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Цингалы;</w:t>
      </w:r>
    </w:p>
    <w:p w:rsidR="00B570A1" w:rsidRPr="00607C3D" w:rsidRDefault="00B570A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ремонт гаража (</w:t>
      </w:r>
      <w:proofErr w:type="spellStart"/>
      <w:r w:rsidRPr="00607C3D">
        <w:rPr>
          <w:rFonts w:ascii="Times New Roman" w:hAnsi="Times New Roman"/>
          <w:sz w:val="28"/>
          <w:szCs w:val="28"/>
        </w:rPr>
        <w:t>пождепо</w:t>
      </w:r>
      <w:proofErr w:type="spellEnd"/>
      <w:r w:rsidRPr="00607C3D">
        <w:rPr>
          <w:rFonts w:ascii="Times New Roman" w:hAnsi="Times New Roman"/>
          <w:sz w:val="28"/>
          <w:szCs w:val="28"/>
        </w:rPr>
        <w:t xml:space="preserve">) в п. </w:t>
      </w:r>
      <w:proofErr w:type="spellStart"/>
      <w:r w:rsidRPr="00607C3D">
        <w:rPr>
          <w:rFonts w:ascii="Times New Roman" w:hAnsi="Times New Roman"/>
          <w:sz w:val="28"/>
          <w:szCs w:val="28"/>
        </w:rPr>
        <w:t>Урманный</w:t>
      </w:r>
      <w:proofErr w:type="spellEnd"/>
      <w:r w:rsidRPr="00607C3D">
        <w:rPr>
          <w:rFonts w:ascii="Times New Roman" w:hAnsi="Times New Roman"/>
          <w:sz w:val="28"/>
          <w:szCs w:val="28"/>
        </w:rPr>
        <w:t xml:space="preserve"> Ханты-Мансийского района (проведены работы по ремонту ворот, кровли, стен и перекрытий здания гаража </w:t>
      </w:r>
      <w:proofErr w:type="spellStart"/>
      <w:r w:rsidRPr="00607C3D">
        <w:rPr>
          <w:rFonts w:ascii="Times New Roman" w:hAnsi="Times New Roman"/>
          <w:sz w:val="28"/>
          <w:szCs w:val="28"/>
        </w:rPr>
        <w:t>пождепо</w:t>
      </w:r>
      <w:proofErr w:type="spellEnd"/>
      <w:r w:rsidRPr="00607C3D">
        <w:rPr>
          <w:rFonts w:ascii="Times New Roman" w:hAnsi="Times New Roman"/>
          <w:sz w:val="28"/>
          <w:szCs w:val="28"/>
        </w:rPr>
        <w:t>)</w:t>
      </w:r>
      <w:r w:rsidR="00567F16" w:rsidRPr="00607C3D">
        <w:rPr>
          <w:rFonts w:ascii="Times New Roman" w:hAnsi="Times New Roman"/>
          <w:sz w:val="28"/>
          <w:szCs w:val="28"/>
        </w:rPr>
        <w:t>;</w:t>
      </w:r>
    </w:p>
    <w:p w:rsidR="00B570A1" w:rsidRPr="00607C3D" w:rsidRDefault="00B570A1"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обеспечение и выполнение полномочий и функций муниципального казенного учреждения Ханты-Мансийского района «Управление гражданской защиты».</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124C0E" w:rsidRPr="00607C3D">
        <w:rPr>
          <w:rFonts w:ascii="Times New Roman" w:hAnsi="Times New Roman"/>
          <w:sz w:val="28"/>
          <w:szCs w:val="28"/>
        </w:rPr>
        <w:t>3</w:t>
      </w:r>
      <w:r w:rsidRPr="00607C3D">
        <w:rPr>
          <w:rFonts w:ascii="Times New Roman" w:hAnsi="Times New Roman"/>
          <w:sz w:val="28"/>
          <w:szCs w:val="28"/>
        </w:rPr>
        <w:t>.6.5. Создает резервы финансовых и материальных ресурсов для ликвидации чрезвычайных ситуаций.</w:t>
      </w:r>
    </w:p>
    <w:p w:rsidR="00B570A1" w:rsidRPr="00607C3D" w:rsidRDefault="00B570A1" w:rsidP="002B20A6">
      <w:pPr>
        <w:spacing w:after="0" w:line="240" w:lineRule="auto"/>
        <w:ind w:firstLine="709"/>
        <w:jc w:val="both"/>
        <w:rPr>
          <w:rStyle w:val="FontStyle25"/>
          <w:sz w:val="28"/>
          <w:szCs w:val="28"/>
        </w:rPr>
      </w:pPr>
      <w:proofErr w:type="gramStart"/>
      <w:r w:rsidRPr="00607C3D">
        <w:rPr>
          <w:rStyle w:val="FontStyle25"/>
          <w:sz w:val="28"/>
          <w:szCs w:val="28"/>
        </w:rPr>
        <w:t>Резервный фонд администрации района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2016 году составил 15</w:t>
      </w:r>
      <w:r w:rsidR="0042309E" w:rsidRPr="00607C3D">
        <w:rPr>
          <w:rStyle w:val="FontStyle25"/>
          <w:sz w:val="28"/>
          <w:szCs w:val="28"/>
        </w:rPr>
        <w:t>,0</w:t>
      </w:r>
      <w:r w:rsidRPr="00607C3D">
        <w:rPr>
          <w:rStyle w:val="FontStyle25"/>
          <w:sz w:val="28"/>
          <w:szCs w:val="28"/>
        </w:rPr>
        <w:t>  млн. рублей</w:t>
      </w:r>
      <w:r w:rsidR="0042309E" w:rsidRPr="00607C3D">
        <w:rPr>
          <w:rStyle w:val="FontStyle25"/>
          <w:sz w:val="28"/>
          <w:szCs w:val="28"/>
        </w:rPr>
        <w:t>, из которых израсходовано 3,4 млн.</w:t>
      </w:r>
      <w:r w:rsidR="00904F87">
        <w:rPr>
          <w:rStyle w:val="FontStyle25"/>
          <w:sz w:val="28"/>
          <w:szCs w:val="28"/>
        </w:rPr>
        <w:t xml:space="preserve"> </w:t>
      </w:r>
      <w:r w:rsidR="0042309E" w:rsidRPr="00607C3D">
        <w:rPr>
          <w:rStyle w:val="FontStyle25"/>
          <w:sz w:val="28"/>
          <w:szCs w:val="28"/>
        </w:rPr>
        <w:t xml:space="preserve">рублей в том числе на: </w:t>
      </w:r>
      <w:r w:rsidRPr="00607C3D">
        <w:rPr>
          <w:rFonts w:ascii="Times New Roman" w:hAnsi="Times New Roman"/>
          <w:sz w:val="28"/>
          <w:szCs w:val="28"/>
        </w:rPr>
        <w:t>выполнение аварийно-восстановительных работ по ликвидации последствий стихийного бедствия в сельских поселениях Горноправди</w:t>
      </w:r>
      <w:r w:rsidR="0042309E" w:rsidRPr="00607C3D">
        <w:rPr>
          <w:rFonts w:ascii="Times New Roman" w:hAnsi="Times New Roman"/>
          <w:sz w:val="28"/>
          <w:szCs w:val="28"/>
        </w:rPr>
        <w:t xml:space="preserve">нск, Кедровый, </w:t>
      </w:r>
      <w:proofErr w:type="spellStart"/>
      <w:r w:rsidR="0042309E" w:rsidRPr="00607C3D">
        <w:rPr>
          <w:rFonts w:ascii="Times New Roman" w:hAnsi="Times New Roman"/>
          <w:sz w:val="28"/>
          <w:szCs w:val="28"/>
        </w:rPr>
        <w:t>Кышик</w:t>
      </w:r>
      <w:proofErr w:type="spellEnd"/>
      <w:r w:rsidR="0042309E" w:rsidRPr="00607C3D">
        <w:rPr>
          <w:rFonts w:ascii="Times New Roman" w:hAnsi="Times New Roman"/>
          <w:sz w:val="28"/>
          <w:szCs w:val="28"/>
        </w:rPr>
        <w:t>, Сибирский</w:t>
      </w:r>
      <w:proofErr w:type="gramEnd"/>
      <w:r w:rsidR="0042309E" w:rsidRPr="00607C3D">
        <w:rPr>
          <w:rFonts w:ascii="Times New Roman" w:hAnsi="Times New Roman"/>
          <w:sz w:val="28"/>
          <w:szCs w:val="28"/>
        </w:rPr>
        <w:t xml:space="preserve">; на </w:t>
      </w:r>
      <w:r w:rsidRPr="00607C3D">
        <w:rPr>
          <w:rFonts w:ascii="Times New Roman" w:hAnsi="Times New Roman"/>
          <w:sz w:val="28"/>
          <w:szCs w:val="28"/>
        </w:rPr>
        <w:t xml:space="preserve">работы по укреплению земляного вала в </w:t>
      </w:r>
      <w:proofErr w:type="spellStart"/>
      <w:r w:rsidRPr="00607C3D">
        <w:rPr>
          <w:rFonts w:ascii="Times New Roman" w:hAnsi="Times New Roman"/>
          <w:sz w:val="28"/>
          <w:szCs w:val="28"/>
        </w:rPr>
        <w:t>с</w:t>
      </w:r>
      <w:proofErr w:type="gramStart"/>
      <w:r w:rsidRPr="00607C3D">
        <w:rPr>
          <w:rFonts w:ascii="Times New Roman" w:hAnsi="Times New Roman"/>
          <w:sz w:val="28"/>
          <w:szCs w:val="28"/>
        </w:rPr>
        <w:t>.Ц</w:t>
      </w:r>
      <w:proofErr w:type="gramEnd"/>
      <w:r w:rsidRPr="00607C3D">
        <w:rPr>
          <w:rFonts w:ascii="Times New Roman" w:hAnsi="Times New Roman"/>
          <w:sz w:val="28"/>
          <w:szCs w:val="28"/>
        </w:rPr>
        <w:t>ингалы</w:t>
      </w:r>
      <w:proofErr w:type="spellEnd"/>
      <w:r w:rsidRPr="00607C3D">
        <w:rPr>
          <w:rFonts w:ascii="Times New Roman" w:hAnsi="Times New Roman"/>
          <w:sz w:val="28"/>
          <w:szCs w:val="28"/>
        </w:rPr>
        <w:t>;</w:t>
      </w:r>
      <w:r w:rsidR="0042309E" w:rsidRPr="00607C3D">
        <w:rPr>
          <w:rFonts w:ascii="Times New Roman" w:hAnsi="Times New Roman"/>
          <w:sz w:val="28"/>
          <w:szCs w:val="28"/>
        </w:rPr>
        <w:t xml:space="preserve"> на</w:t>
      </w:r>
      <w:r w:rsidRPr="00607C3D">
        <w:rPr>
          <w:rFonts w:ascii="Times New Roman" w:hAnsi="Times New Roman"/>
          <w:sz w:val="28"/>
          <w:szCs w:val="28"/>
        </w:rPr>
        <w:t xml:space="preserve"> укреплени</w:t>
      </w:r>
      <w:r w:rsidR="0042309E" w:rsidRPr="00607C3D">
        <w:rPr>
          <w:rFonts w:ascii="Times New Roman" w:hAnsi="Times New Roman"/>
          <w:sz w:val="28"/>
          <w:szCs w:val="28"/>
        </w:rPr>
        <w:t>е</w:t>
      </w:r>
      <w:r w:rsidRPr="00607C3D">
        <w:rPr>
          <w:rFonts w:ascii="Times New Roman" w:hAnsi="Times New Roman"/>
          <w:sz w:val="28"/>
          <w:szCs w:val="28"/>
        </w:rPr>
        <w:t xml:space="preserve"> дамбы обвалования в п. Сибирский и с.</w:t>
      </w:r>
      <w:r w:rsidR="00904F87">
        <w:rPr>
          <w:rFonts w:ascii="Times New Roman" w:hAnsi="Times New Roman"/>
          <w:sz w:val="28"/>
          <w:szCs w:val="28"/>
        </w:rPr>
        <w:t xml:space="preserve"> </w:t>
      </w:r>
      <w:proofErr w:type="spellStart"/>
      <w:r w:rsidRPr="00607C3D">
        <w:rPr>
          <w:rFonts w:ascii="Times New Roman" w:hAnsi="Times New Roman"/>
          <w:sz w:val="28"/>
          <w:szCs w:val="28"/>
        </w:rPr>
        <w:t>Батово</w:t>
      </w:r>
      <w:proofErr w:type="spellEnd"/>
      <w:r w:rsidRPr="00607C3D">
        <w:rPr>
          <w:rFonts w:ascii="Times New Roman" w:hAnsi="Times New Roman"/>
          <w:sz w:val="28"/>
          <w:szCs w:val="28"/>
        </w:rPr>
        <w:t>;</w:t>
      </w:r>
      <w:r w:rsidR="0042309E" w:rsidRPr="00607C3D">
        <w:rPr>
          <w:rFonts w:ascii="Times New Roman" w:hAnsi="Times New Roman"/>
          <w:sz w:val="28"/>
          <w:szCs w:val="28"/>
        </w:rPr>
        <w:t xml:space="preserve"> </w:t>
      </w:r>
      <w:r w:rsidRPr="00607C3D">
        <w:rPr>
          <w:rFonts w:ascii="Times New Roman" w:hAnsi="Times New Roman"/>
          <w:sz w:val="28"/>
          <w:szCs w:val="28"/>
        </w:rPr>
        <w:t xml:space="preserve">обеспечение непредвиденных расходов, связанных с обеспечением антитеррористической безопасности избирательных участков сельских поселений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w:t>
      </w:r>
      <w:r w:rsidR="0042309E" w:rsidRPr="00607C3D">
        <w:rPr>
          <w:rFonts w:ascii="Times New Roman" w:hAnsi="Times New Roman"/>
          <w:sz w:val="28"/>
          <w:szCs w:val="28"/>
        </w:rPr>
        <w:t xml:space="preserve"> </w:t>
      </w:r>
      <w:r w:rsidRPr="00607C3D">
        <w:rPr>
          <w:rFonts w:ascii="Times New Roman" w:hAnsi="Times New Roman"/>
          <w:sz w:val="28"/>
          <w:szCs w:val="28"/>
        </w:rPr>
        <w:t>восполнение резерва материальных ресурсов (запасов) района для ликвидации чрезвычайных ситуаций муниципального и межмуниципального характера и в целях гражданской обороны;</w:t>
      </w:r>
      <w:r w:rsidR="0042309E" w:rsidRPr="00607C3D">
        <w:rPr>
          <w:rFonts w:ascii="Times New Roman" w:hAnsi="Times New Roman"/>
          <w:sz w:val="28"/>
          <w:szCs w:val="28"/>
        </w:rPr>
        <w:t xml:space="preserve"> </w:t>
      </w:r>
      <w:r w:rsidRPr="00607C3D">
        <w:rPr>
          <w:rFonts w:ascii="Times New Roman" w:hAnsi="Times New Roman"/>
          <w:sz w:val="28"/>
          <w:szCs w:val="28"/>
        </w:rPr>
        <w:t xml:space="preserve">проведение работ по укреплению береговой линии </w:t>
      </w:r>
      <w:proofErr w:type="spellStart"/>
      <w:r w:rsidRPr="00607C3D">
        <w:rPr>
          <w:rFonts w:ascii="Times New Roman" w:hAnsi="Times New Roman"/>
          <w:sz w:val="28"/>
          <w:szCs w:val="28"/>
        </w:rPr>
        <w:t>р</w:t>
      </w:r>
      <w:proofErr w:type="gramStart"/>
      <w:r w:rsidRPr="00607C3D">
        <w:rPr>
          <w:rFonts w:ascii="Times New Roman" w:hAnsi="Times New Roman"/>
          <w:sz w:val="28"/>
          <w:szCs w:val="28"/>
        </w:rPr>
        <w:t>.К</w:t>
      </w:r>
      <w:proofErr w:type="gramEnd"/>
      <w:r w:rsidRPr="00607C3D">
        <w:rPr>
          <w:rFonts w:ascii="Times New Roman" w:hAnsi="Times New Roman"/>
          <w:sz w:val="28"/>
          <w:szCs w:val="28"/>
        </w:rPr>
        <w:t>онда</w:t>
      </w:r>
      <w:proofErr w:type="spellEnd"/>
      <w:r w:rsidRPr="00607C3D">
        <w:rPr>
          <w:rFonts w:ascii="Times New Roman" w:hAnsi="Times New Roman"/>
          <w:sz w:val="28"/>
          <w:szCs w:val="28"/>
        </w:rPr>
        <w:t xml:space="preserve"> в </w:t>
      </w:r>
      <w:proofErr w:type="spellStart"/>
      <w:r w:rsidRPr="00607C3D">
        <w:rPr>
          <w:rFonts w:ascii="Times New Roman" w:hAnsi="Times New Roman"/>
          <w:sz w:val="28"/>
          <w:szCs w:val="28"/>
        </w:rPr>
        <w:t>п.Выкатной</w:t>
      </w:r>
      <w:proofErr w:type="spellEnd"/>
      <w:r w:rsidRPr="00607C3D">
        <w:rPr>
          <w:rFonts w:ascii="Times New Roman" w:hAnsi="Times New Roman"/>
          <w:sz w:val="28"/>
          <w:szCs w:val="28"/>
        </w:rPr>
        <w:t>.</w:t>
      </w:r>
    </w:p>
    <w:p w:rsidR="0042309E" w:rsidRPr="00607C3D" w:rsidRDefault="00E95D18" w:rsidP="002B20A6">
      <w:pPr>
        <w:autoSpaceDE w:val="0"/>
        <w:autoSpaceDN w:val="0"/>
        <w:adjustRightInd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Для предупреждения и ликвидации чрезвычайных ситуаций природного и техногенного характера и в целях гражданской обороны созданы материальные ресурсы (резервы) на сумму </w:t>
      </w:r>
      <w:r w:rsidR="00B570A1" w:rsidRPr="00607C3D">
        <w:rPr>
          <w:rFonts w:ascii="Times New Roman" w:hAnsi="Times New Roman"/>
          <w:sz w:val="28"/>
          <w:szCs w:val="28"/>
        </w:rPr>
        <w:t>3,4</w:t>
      </w:r>
      <w:r w:rsidRPr="00607C3D">
        <w:rPr>
          <w:rFonts w:ascii="Times New Roman" w:hAnsi="Times New Roman"/>
          <w:sz w:val="28"/>
          <w:szCs w:val="28"/>
        </w:rPr>
        <w:t xml:space="preserve"> млн. рублей, в том числе: </w:t>
      </w:r>
      <w:r w:rsidR="0042309E" w:rsidRPr="00607C3D">
        <w:rPr>
          <w:rFonts w:ascii="Times New Roman" w:hAnsi="Times New Roman"/>
          <w:sz w:val="28"/>
          <w:szCs w:val="28"/>
        </w:rPr>
        <w:t>р</w:t>
      </w:r>
      <w:r w:rsidR="0042309E" w:rsidRPr="00607C3D">
        <w:rPr>
          <w:rFonts w:ascii="Times New Roman" w:hAnsi="Times New Roman"/>
          <w:bCs/>
          <w:sz w:val="28"/>
          <w:szCs w:val="28"/>
        </w:rPr>
        <w:t>езерв материальных ресурсов (запасов)</w:t>
      </w:r>
      <w:r w:rsidR="0042309E" w:rsidRPr="00607C3D">
        <w:rPr>
          <w:rFonts w:ascii="Times New Roman" w:hAnsi="Times New Roman"/>
          <w:sz w:val="28"/>
          <w:szCs w:val="28"/>
        </w:rPr>
        <w:t xml:space="preserve"> вещевого имущества и средств первой необходимости, продовольствия – 0,995 млн. рублей;  р</w:t>
      </w:r>
      <w:r w:rsidR="0042309E" w:rsidRPr="00607C3D">
        <w:rPr>
          <w:rFonts w:ascii="Times New Roman" w:hAnsi="Times New Roman"/>
          <w:bCs/>
          <w:sz w:val="28"/>
          <w:szCs w:val="28"/>
        </w:rPr>
        <w:t>езерв материальных ресурсов (запасов) средств защиты населения от природных пожаров и наводнений</w:t>
      </w:r>
      <w:r w:rsidR="0042309E" w:rsidRPr="00607C3D">
        <w:rPr>
          <w:rFonts w:ascii="Times New Roman" w:hAnsi="Times New Roman"/>
          <w:sz w:val="28"/>
          <w:szCs w:val="28"/>
        </w:rPr>
        <w:t xml:space="preserve"> – 1,752 млн. рублей;</w:t>
      </w:r>
      <w:proofErr w:type="gramEnd"/>
      <w:r w:rsidR="0042309E" w:rsidRPr="00607C3D">
        <w:rPr>
          <w:rFonts w:ascii="Times New Roman" w:hAnsi="Times New Roman"/>
          <w:sz w:val="28"/>
          <w:szCs w:val="28"/>
        </w:rPr>
        <w:t xml:space="preserve"> неснижаемый резерв материальных ресурсов для оперативного устранения неисправностей и аварий на объектах жилищно-коммунального хозяйства – 0,692 млн. рублей.</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124C0E" w:rsidRPr="00607C3D">
        <w:rPr>
          <w:rFonts w:ascii="Times New Roman" w:hAnsi="Times New Roman"/>
          <w:sz w:val="28"/>
          <w:szCs w:val="28"/>
        </w:rPr>
        <w:t>3</w:t>
      </w:r>
      <w:r w:rsidRPr="00607C3D">
        <w:rPr>
          <w:rFonts w:ascii="Times New Roman" w:hAnsi="Times New Roman"/>
          <w:sz w:val="28"/>
          <w:szCs w:val="28"/>
        </w:rPr>
        <w:t xml:space="preserve">.6.6. </w:t>
      </w:r>
      <w:proofErr w:type="gramStart"/>
      <w:r w:rsidRPr="00607C3D">
        <w:rPr>
          <w:rFonts w:ascii="Times New Roman" w:hAnsi="Times New Roman"/>
          <w:sz w:val="28"/>
          <w:szCs w:val="28"/>
        </w:rPr>
        <w:t>Организует и проводит</w:t>
      </w:r>
      <w:proofErr w:type="gramEnd"/>
      <w:r w:rsidRPr="00607C3D">
        <w:rPr>
          <w:rFonts w:ascii="Times New Roman" w:hAnsi="Times New Roman"/>
          <w:sz w:val="28"/>
          <w:szCs w:val="28"/>
        </w:rPr>
        <w:t xml:space="preserve">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w:t>
      </w:r>
      <w:r w:rsidR="00904F87">
        <w:rPr>
          <w:rFonts w:ascii="Times New Roman" w:hAnsi="Times New Roman"/>
          <w:sz w:val="28"/>
          <w:szCs w:val="28"/>
        </w:rPr>
        <w:t xml:space="preserve"> – </w:t>
      </w:r>
      <w:r w:rsidRPr="00607C3D">
        <w:rPr>
          <w:rFonts w:ascii="Times New Roman" w:hAnsi="Times New Roman"/>
          <w:sz w:val="28"/>
          <w:szCs w:val="28"/>
        </w:rPr>
        <w:t>Югры.</w:t>
      </w:r>
    </w:p>
    <w:p w:rsidR="0042309E" w:rsidRPr="00607C3D" w:rsidRDefault="0042309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аварийно-спасательные и други</w:t>
      </w:r>
      <w:r w:rsidR="00567F16" w:rsidRPr="00607C3D">
        <w:rPr>
          <w:rFonts w:ascii="Times New Roman" w:hAnsi="Times New Roman"/>
          <w:sz w:val="28"/>
          <w:szCs w:val="28"/>
        </w:rPr>
        <w:t>е</w:t>
      </w:r>
      <w:r w:rsidRPr="00607C3D">
        <w:rPr>
          <w:rFonts w:ascii="Times New Roman" w:hAnsi="Times New Roman"/>
          <w:sz w:val="28"/>
          <w:szCs w:val="28"/>
        </w:rPr>
        <w:t xml:space="preserve"> неотложные работы,</w:t>
      </w:r>
      <w:r w:rsidR="00567F16" w:rsidRPr="00607C3D">
        <w:rPr>
          <w:rFonts w:ascii="Times New Roman" w:hAnsi="Times New Roman"/>
          <w:sz w:val="28"/>
          <w:szCs w:val="28"/>
        </w:rPr>
        <w:t xml:space="preserve"> для ликвидации чрезвычайных ситуаций,</w:t>
      </w:r>
      <w:r w:rsidRPr="00607C3D">
        <w:rPr>
          <w:rFonts w:ascii="Times New Roman" w:hAnsi="Times New Roman"/>
          <w:sz w:val="28"/>
          <w:szCs w:val="28"/>
        </w:rPr>
        <w:t xml:space="preserve"> а также охрана общественного порядка при их проведении, не проводились. Необходимость в </w:t>
      </w:r>
      <w:proofErr w:type="gramStart"/>
      <w:r w:rsidRPr="00607C3D">
        <w:rPr>
          <w:rFonts w:ascii="Times New Roman" w:hAnsi="Times New Roman"/>
          <w:sz w:val="28"/>
          <w:szCs w:val="28"/>
        </w:rPr>
        <w:t>обращении</w:t>
      </w:r>
      <w:proofErr w:type="gramEnd"/>
      <w:r w:rsidRPr="00607C3D">
        <w:rPr>
          <w:rFonts w:ascii="Times New Roman" w:hAnsi="Times New Roman"/>
          <w:sz w:val="28"/>
          <w:szCs w:val="28"/>
        </w:rPr>
        <w:t xml:space="preserve"> за помощью к органам исполнительной власти Ханты-Мансийского автономного округа</w:t>
      </w:r>
      <w:r w:rsidR="00904F87">
        <w:rPr>
          <w:rFonts w:ascii="Times New Roman" w:hAnsi="Times New Roman"/>
          <w:sz w:val="28"/>
          <w:szCs w:val="28"/>
        </w:rPr>
        <w:t xml:space="preserve"> – </w:t>
      </w:r>
      <w:r w:rsidRPr="00607C3D">
        <w:rPr>
          <w:rFonts w:ascii="Times New Roman" w:hAnsi="Times New Roman"/>
          <w:sz w:val="28"/>
          <w:szCs w:val="28"/>
        </w:rPr>
        <w:t>Югры отсутствовала.</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2.</w:t>
      </w:r>
      <w:r w:rsidR="00124C0E" w:rsidRPr="00607C3D">
        <w:rPr>
          <w:rFonts w:ascii="Times New Roman" w:hAnsi="Times New Roman"/>
          <w:sz w:val="28"/>
          <w:szCs w:val="28"/>
        </w:rPr>
        <w:t>3</w:t>
      </w:r>
      <w:r w:rsidRPr="00607C3D">
        <w:rPr>
          <w:rFonts w:ascii="Times New Roman" w:hAnsi="Times New Roman"/>
          <w:sz w:val="28"/>
          <w:szCs w:val="28"/>
        </w:rPr>
        <w:t xml:space="preserve">.6.7. Содействует устойчивому функционированию организаций в чрезвычайных </w:t>
      </w:r>
      <w:proofErr w:type="gramStart"/>
      <w:r w:rsidRPr="00607C3D">
        <w:rPr>
          <w:rFonts w:ascii="Times New Roman" w:hAnsi="Times New Roman"/>
          <w:sz w:val="28"/>
          <w:szCs w:val="28"/>
        </w:rPr>
        <w:t>ситуациях</w:t>
      </w:r>
      <w:proofErr w:type="gramEnd"/>
      <w:r w:rsidRPr="00607C3D">
        <w:rPr>
          <w:rFonts w:ascii="Times New Roman" w:hAnsi="Times New Roman"/>
          <w:sz w:val="28"/>
          <w:szCs w:val="28"/>
        </w:rPr>
        <w:t>.</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На каждом промышленном предприятии созданы рабочие группы по исследованию устойчивости и функционированию объектов экономики. Особое значение для района имеет повышение устойчивости систем тепл</w:t>
      </w:r>
      <w:proofErr w:type="gramStart"/>
      <w:r w:rsidRPr="00607C3D">
        <w:rPr>
          <w:rFonts w:ascii="Times New Roman" w:hAnsi="Times New Roman"/>
          <w:sz w:val="28"/>
          <w:szCs w:val="28"/>
        </w:rPr>
        <w:t>о-</w:t>
      </w:r>
      <w:proofErr w:type="gramEnd"/>
      <w:r w:rsidRPr="00607C3D">
        <w:rPr>
          <w:rFonts w:ascii="Times New Roman" w:hAnsi="Times New Roman"/>
          <w:sz w:val="28"/>
          <w:szCs w:val="28"/>
        </w:rPr>
        <w:t xml:space="preserve"> и энергоснабжения промышленных объектов и объектов жизнеобеспечения. Это достигается проведением как окружных, районных, так и объектовых инженерно-технических мероприятий.</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445760" w:rsidRPr="00607C3D">
        <w:rPr>
          <w:rFonts w:ascii="Times New Roman" w:hAnsi="Times New Roman"/>
          <w:sz w:val="28"/>
          <w:szCs w:val="28"/>
        </w:rPr>
        <w:t>3</w:t>
      </w:r>
      <w:r w:rsidRPr="00607C3D">
        <w:rPr>
          <w:rFonts w:ascii="Times New Roman" w:hAnsi="Times New Roman"/>
          <w:sz w:val="28"/>
          <w:szCs w:val="28"/>
        </w:rPr>
        <w:t xml:space="preserve">.6.8. Проводит мероприятия по территориальной обороне и гражданской обороне, </w:t>
      </w:r>
      <w:proofErr w:type="gramStart"/>
      <w:r w:rsidRPr="00607C3D">
        <w:rPr>
          <w:rFonts w:ascii="Times New Roman" w:hAnsi="Times New Roman"/>
          <w:sz w:val="28"/>
          <w:szCs w:val="28"/>
        </w:rPr>
        <w:t>разрабатывает и реализовывает</w:t>
      </w:r>
      <w:proofErr w:type="gramEnd"/>
      <w:r w:rsidRPr="00607C3D">
        <w:rPr>
          <w:rFonts w:ascii="Times New Roman" w:hAnsi="Times New Roman"/>
          <w:sz w:val="28"/>
          <w:szCs w:val="28"/>
        </w:rPr>
        <w:t xml:space="preserve"> планы территориальной обороны и гражданской обороны, защиты населения и территории муниципального района от чрезвычайных ситуаций природного и техногенного характера. </w:t>
      </w:r>
    </w:p>
    <w:p w:rsidR="0042309E" w:rsidRPr="00607C3D" w:rsidRDefault="0042309E" w:rsidP="002B20A6">
      <w:pPr>
        <w:spacing w:after="0" w:line="240" w:lineRule="auto"/>
        <w:ind w:firstLine="709"/>
        <w:jc w:val="both"/>
        <w:rPr>
          <w:rFonts w:ascii="Times New Roman" w:hAnsi="Times New Roman"/>
          <w:kern w:val="24"/>
          <w:sz w:val="28"/>
          <w:szCs w:val="28"/>
        </w:rPr>
      </w:pPr>
      <w:r w:rsidRPr="00607C3D">
        <w:rPr>
          <w:rFonts w:ascii="Times New Roman" w:hAnsi="Times New Roman"/>
          <w:sz w:val="28"/>
          <w:szCs w:val="28"/>
        </w:rPr>
        <w:t>Силы и средства Ханты-Мансийского районного звена РСЧС</w:t>
      </w:r>
      <w:r w:rsidRPr="00607C3D">
        <w:rPr>
          <w:rFonts w:ascii="Times New Roman" w:hAnsi="Times New Roman"/>
          <w:bCs/>
          <w:sz w:val="28"/>
          <w:szCs w:val="28"/>
        </w:rPr>
        <w:t xml:space="preserve"> в 2016 году приняли участие 4 – 6 октября 2016 года во </w:t>
      </w:r>
      <w:r w:rsidRPr="00607C3D">
        <w:rPr>
          <w:rFonts w:ascii="Times New Roman" w:hAnsi="Times New Roman"/>
          <w:kern w:val="24"/>
          <w:sz w:val="28"/>
          <w:szCs w:val="28"/>
        </w:rPr>
        <w:t>Всероссийской тренировке по гражданской обороне по 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42309E" w:rsidRPr="00607C3D" w:rsidRDefault="0042309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27 сентября 2016 года на заседании комиссии рассмотрен вопрос «О подготовке к проведению с 4 по 6 октября 2016 года штабной тренировки по гражданской обороне по теме: «Организация выполнения мероприятий по гражданской обороне в </w:t>
      </w:r>
      <w:proofErr w:type="gramStart"/>
      <w:r w:rsidRPr="00607C3D">
        <w:rPr>
          <w:rFonts w:ascii="Times New Roman" w:hAnsi="Times New Roman"/>
          <w:sz w:val="28"/>
          <w:szCs w:val="28"/>
        </w:rPr>
        <w:t>условиях</w:t>
      </w:r>
      <w:proofErr w:type="gramEnd"/>
      <w:r w:rsidRPr="00607C3D">
        <w:rPr>
          <w:rFonts w:ascii="Times New Roman" w:hAnsi="Times New Roman"/>
          <w:sz w:val="28"/>
          <w:szCs w:val="28"/>
        </w:rPr>
        <w:t xml:space="preserve"> возникновения крупномасштабных чрезвычайных ситуаций природного и техногенного характера на территории Российской Федерации».</w:t>
      </w:r>
    </w:p>
    <w:p w:rsidR="0042309E" w:rsidRPr="00607C3D" w:rsidRDefault="0042309E"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ходе участия во Всероссийской тренировке по гражданской обороне были </w:t>
      </w:r>
      <w:proofErr w:type="gramStart"/>
      <w:r w:rsidRPr="00607C3D">
        <w:rPr>
          <w:rFonts w:ascii="Times New Roman" w:hAnsi="Times New Roman"/>
          <w:sz w:val="28"/>
          <w:szCs w:val="28"/>
        </w:rPr>
        <w:t>подготовлены и развешены</w:t>
      </w:r>
      <w:proofErr w:type="gramEnd"/>
      <w:r w:rsidRPr="00607C3D">
        <w:rPr>
          <w:rFonts w:ascii="Times New Roman" w:hAnsi="Times New Roman"/>
          <w:sz w:val="28"/>
          <w:szCs w:val="28"/>
        </w:rPr>
        <w:t xml:space="preserve"> во всех сельских поселениях информации по теме: «Организация выполнения мероприятий по гражданской обороне в </w:t>
      </w:r>
      <w:proofErr w:type="gramStart"/>
      <w:r w:rsidRPr="00607C3D">
        <w:rPr>
          <w:rFonts w:ascii="Times New Roman" w:hAnsi="Times New Roman"/>
          <w:sz w:val="28"/>
          <w:szCs w:val="28"/>
        </w:rPr>
        <w:t>условиях</w:t>
      </w:r>
      <w:proofErr w:type="gramEnd"/>
      <w:r w:rsidRPr="00607C3D">
        <w:rPr>
          <w:rFonts w:ascii="Times New Roman" w:hAnsi="Times New Roman"/>
          <w:sz w:val="28"/>
          <w:szCs w:val="28"/>
        </w:rPr>
        <w:t xml:space="preserve"> возникновения крупномасштабных чрезвычайных ситуаций природного и техногенного характера на территории Российской Федерации». </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445760" w:rsidRPr="00607C3D">
        <w:rPr>
          <w:rFonts w:ascii="Times New Roman" w:hAnsi="Times New Roman"/>
          <w:sz w:val="28"/>
          <w:szCs w:val="28"/>
        </w:rPr>
        <w:t>3</w:t>
      </w:r>
      <w:r w:rsidRPr="00607C3D">
        <w:rPr>
          <w:rFonts w:ascii="Times New Roman" w:hAnsi="Times New Roman"/>
          <w:sz w:val="28"/>
          <w:szCs w:val="28"/>
        </w:rPr>
        <w:t xml:space="preserve">.6.9. Проводит подготовку населения </w:t>
      </w:r>
      <w:r w:rsidR="00445760" w:rsidRPr="00607C3D">
        <w:rPr>
          <w:rFonts w:ascii="Times New Roman" w:hAnsi="Times New Roman"/>
          <w:sz w:val="28"/>
          <w:szCs w:val="28"/>
        </w:rPr>
        <w:t>в области гражданской обороны.</w:t>
      </w:r>
    </w:p>
    <w:p w:rsidR="00E825EF" w:rsidRPr="00607C3D" w:rsidRDefault="00E825E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были утверждены следующие планы: </w:t>
      </w:r>
    </w:p>
    <w:p w:rsidR="00E825EF" w:rsidRPr="00607C3D" w:rsidRDefault="00E825E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комплексный план мероприятий по обучению неработающего населения Ханты-Мансийского района в области гражданской защиты на 2016 год;</w:t>
      </w:r>
    </w:p>
    <w:p w:rsidR="00E825EF" w:rsidRPr="00607C3D" w:rsidRDefault="00E825E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план пропаганды мероприятий Единой государственной системы предупреждения и ликвидации чрезвычайных ситуаций и морально-психологической подготовки населения Ханты-Мансийского района на 2016 год;</w:t>
      </w:r>
    </w:p>
    <w:p w:rsidR="00E825EF" w:rsidRPr="00607C3D" w:rsidRDefault="00E825E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программа обучения работающего населения Ханты-Мансийского района в области безопасности жизнедеятельности.</w:t>
      </w:r>
    </w:p>
    <w:p w:rsidR="00E825EF" w:rsidRPr="00607C3D" w:rsidRDefault="00E825E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В рамках ежегодных  мероприятий по противопожарной пропаганде и обучению населения  проинструктировано 14 325 человек, обследовано</w:t>
      </w:r>
      <w:r w:rsidR="00D108E4" w:rsidRPr="00607C3D">
        <w:rPr>
          <w:rFonts w:ascii="Times New Roman" w:hAnsi="Times New Roman"/>
          <w:sz w:val="28"/>
          <w:szCs w:val="28"/>
        </w:rPr>
        <w:t xml:space="preserve">           </w:t>
      </w:r>
      <w:r w:rsidRPr="00607C3D">
        <w:rPr>
          <w:rFonts w:ascii="Times New Roman" w:hAnsi="Times New Roman"/>
          <w:sz w:val="28"/>
          <w:szCs w:val="28"/>
        </w:rPr>
        <w:t xml:space="preserve"> 3 185 многоквартирных и частных дома, вручено более 15 000 памяток. </w:t>
      </w:r>
    </w:p>
    <w:p w:rsidR="00E825EF" w:rsidRPr="00607C3D" w:rsidRDefault="00E825E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4 октября 2016 года проведены открытые уроки по основам безопасности жизнедеятельности с проведением тренировок по защите детей и персонала от чрезвычайных ситуаций, в которых приняло участие 2 199 человек.</w:t>
      </w:r>
    </w:p>
    <w:p w:rsidR="00E825EF" w:rsidRPr="00607C3D" w:rsidRDefault="00E825E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2 сентября 2016 года во всех образовательных учреждениях района проведены тренировки по эвакуации из зданий по теме: «Действия участников образовательного процесса при возникновении пожара». Всего в </w:t>
      </w:r>
      <w:proofErr w:type="gramStart"/>
      <w:r w:rsidRPr="00607C3D">
        <w:rPr>
          <w:rFonts w:ascii="Times New Roman" w:hAnsi="Times New Roman"/>
          <w:sz w:val="28"/>
          <w:szCs w:val="28"/>
        </w:rPr>
        <w:t>тренировках</w:t>
      </w:r>
      <w:proofErr w:type="gramEnd"/>
      <w:r w:rsidRPr="00607C3D">
        <w:rPr>
          <w:rFonts w:ascii="Times New Roman" w:hAnsi="Times New Roman"/>
          <w:sz w:val="28"/>
          <w:szCs w:val="28"/>
        </w:rPr>
        <w:t xml:space="preserve"> приняли участие 3 395 человек.</w:t>
      </w:r>
    </w:p>
    <w:p w:rsidR="00E825EF" w:rsidRPr="00607C3D" w:rsidRDefault="00E825E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рамках Всероссийского детско-юношеского общественного движения «Школа безопасности» проведено около 300 мероприятий, охват учащихся составил 1020 человек.</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445760" w:rsidRPr="00607C3D">
        <w:rPr>
          <w:rFonts w:ascii="Times New Roman" w:hAnsi="Times New Roman"/>
          <w:sz w:val="28"/>
          <w:szCs w:val="28"/>
        </w:rPr>
        <w:t>3</w:t>
      </w:r>
      <w:r w:rsidRPr="00607C3D">
        <w:rPr>
          <w:rFonts w:ascii="Times New Roman" w:hAnsi="Times New Roman"/>
          <w:sz w:val="28"/>
          <w:szCs w:val="28"/>
        </w:rPr>
        <w:t xml:space="preserve">.6.10. Создает и содержит в </w:t>
      </w:r>
      <w:proofErr w:type="gramStart"/>
      <w:r w:rsidRPr="00607C3D">
        <w:rPr>
          <w:rFonts w:ascii="Times New Roman" w:hAnsi="Times New Roman"/>
          <w:sz w:val="28"/>
          <w:szCs w:val="28"/>
        </w:rPr>
        <w:t>целях</w:t>
      </w:r>
      <w:proofErr w:type="gramEnd"/>
      <w:r w:rsidRPr="00607C3D">
        <w:rPr>
          <w:rFonts w:ascii="Times New Roman" w:hAnsi="Times New Roman"/>
          <w:sz w:val="28"/>
          <w:szCs w:val="28"/>
        </w:rPr>
        <w:t xml:space="preserve"> гражданской обороны запасы продовольствия, медицинских средств индивидуальной защиты и иных средств.</w:t>
      </w:r>
    </w:p>
    <w:p w:rsidR="00E95D18" w:rsidRPr="00607C3D" w:rsidRDefault="00E95D18" w:rsidP="002B20A6">
      <w:pPr>
        <w:pStyle w:val="af8"/>
        <w:spacing w:after="0"/>
        <w:ind w:left="0" w:firstLine="709"/>
        <w:jc w:val="both"/>
        <w:rPr>
          <w:sz w:val="28"/>
          <w:szCs w:val="28"/>
        </w:rPr>
      </w:pPr>
      <w:r w:rsidRPr="00607C3D">
        <w:rPr>
          <w:sz w:val="28"/>
          <w:szCs w:val="28"/>
        </w:rPr>
        <w:t xml:space="preserve">Обеспеченность индивидуальными средствами защиты работников органов местного самоуправления и созданных муниципальных предприятий и учреждений района составляет 100% (в </w:t>
      </w:r>
      <w:proofErr w:type="gramStart"/>
      <w:r w:rsidRPr="00607C3D">
        <w:rPr>
          <w:sz w:val="28"/>
          <w:szCs w:val="28"/>
        </w:rPr>
        <w:t>наличии</w:t>
      </w:r>
      <w:proofErr w:type="gramEnd"/>
      <w:r w:rsidRPr="00607C3D">
        <w:rPr>
          <w:sz w:val="28"/>
          <w:szCs w:val="28"/>
        </w:rPr>
        <w:t xml:space="preserve"> имеется 400 штук гражданских противогазов ГП-7).</w:t>
      </w:r>
    </w:p>
    <w:p w:rsidR="00E95D18" w:rsidRPr="00607C3D" w:rsidRDefault="00E95D18"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445760" w:rsidRPr="00607C3D">
        <w:rPr>
          <w:rFonts w:ascii="Times New Roman" w:hAnsi="Times New Roman"/>
          <w:sz w:val="28"/>
          <w:szCs w:val="28"/>
        </w:rPr>
        <w:t>3</w:t>
      </w:r>
      <w:r w:rsidRPr="00607C3D">
        <w:rPr>
          <w:rFonts w:ascii="Times New Roman" w:hAnsi="Times New Roman"/>
          <w:sz w:val="28"/>
          <w:szCs w:val="28"/>
        </w:rPr>
        <w:t>.6.11. Иные полномочия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w:t>
      </w:r>
      <w:r w:rsidR="009B6B68">
        <w:rPr>
          <w:rFonts w:ascii="Times New Roman" w:hAnsi="Times New Roman"/>
          <w:sz w:val="28"/>
          <w:szCs w:val="28"/>
        </w:rPr>
        <w:t xml:space="preserve"> – </w:t>
      </w:r>
      <w:r w:rsidRPr="00607C3D">
        <w:rPr>
          <w:rFonts w:ascii="Times New Roman" w:hAnsi="Times New Roman"/>
          <w:sz w:val="28"/>
          <w:szCs w:val="28"/>
        </w:rPr>
        <w:t xml:space="preserve">Югры,  </w:t>
      </w:r>
      <w:r w:rsidR="00D108E4" w:rsidRPr="00607C3D">
        <w:rPr>
          <w:rFonts w:ascii="Times New Roman" w:hAnsi="Times New Roman"/>
          <w:sz w:val="28"/>
          <w:szCs w:val="28"/>
        </w:rPr>
        <w:t>У</w:t>
      </w:r>
      <w:r w:rsidRPr="00607C3D">
        <w:rPr>
          <w:rFonts w:ascii="Times New Roman" w:hAnsi="Times New Roman"/>
          <w:sz w:val="28"/>
          <w:szCs w:val="28"/>
        </w:rPr>
        <w:t xml:space="preserve">ставом Ханты-Мансийского района. </w:t>
      </w:r>
    </w:p>
    <w:p w:rsidR="000011CB" w:rsidRPr="00607C3D" w:rsidRDefault="000011C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целях подготовки к пожароопасному периоду администрацией района приняты 2 нормативных правовых акт</w:t>
      </w:r>
      <w:r w:rsidR="00D108E4" w:rsidRPr="00607C3D">
        <w:rPr>
          <w:rFonts w:ascii="Times New Roman" w:hAnsi="Times New Roman"/>
          <w:sz w:val="28"/>
          <w:szCs w:val="28"/>
        </w:rPr>
        <w:t>а</w:t>
      </w:r>
      <w:r w:rsidRPr="00607C3D">
        <w:rPr>
          <w:rFonts w:ascii="Times New Roman" w:hAnsi="Times New Roman"/>
          <w:sz w:val="28"/>
          <w:szCs w:val="28"/>
        </w:rPr>
        <w:t>.</w:t>
      </w:r>
    </w:p>
    <w:p w:rsidR="000011CB" w:rsidRPr="00607C3D" w:rsidRDefault="000011C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На заседании комиссии ЧС и ОПБ администрации района рассмотрен вопрос «Об обеспечении первичных мер пожарной безопасности в сельских населенных пунктах Ханты-Мансийского района в пожароопасный период 2016 года» с заслушиванием глав сельских поселений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xml:space="preserve">, Кедровый,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w:t>
      </w:r>
    </w:p>
    <w:p w:rsidR="000011CB" w:rsidRPr="00607C3D" w:rsidRDefault="000011C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Общая группировка сил и средств Ханты-Мансийского районного звена РСЧС на пожароопасный сезон 2016 года составила 753 человек</w:t>
      </w:r>
      <w:r w:rsidR="00334071" w:rsidRPr="00607C3D">
        <w:rPr>
          <w:rFonts w:ascii="Times New Roman" w:hAnsi="Times New Roman"/>
          <w:sz w:val="28"/>
          <w:szCs w:val="28"/>
        </w:rPr>
        <w:t>а</w:t>
      </w:r>
      <w:r w:rsidRPr="00607C3D">
        <w:rPr>
          <w:rFonts w:ascii="Times New Roman" w:hAnsi="Times New Roman"/>
          <w:sz w:val="28"/>
          <w:szCs w:val="28"/>
        </w:rPr>
        <w:t xml:space="preserve"> и 100 единиц техники. </w:t>
      </w:r>
    </w:p>
    <w:p w:rsidR="000011CB" w:rsidRPr="00607C3D" w:rsidRDefault="000011C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24 марта 2016 года проведена штабная тренировка по теме: «Организация работы  КЧС и ОПБ администрации сельского поселения </w:t>
      </w:r>
      <w:proofErr w:type="spellStart"/>
      <w:r w:rsidRPr="00607C3D">
        <w:rPr>
          <w:rFonts w:ascii="Times New Roman" w:hAnsi="Times New Roman"/>
          <w:sz w:val="28"/>
          <w:szCs w:val="28"/>
        </w:rPr>
        <w:t>Красноленинский</w:t>
      </w:r>
      <w:proofErr w:type="spellEnd"/>
      <w:r w:rsidRPr="00607C3D">
        <w:rPr>
          <w:rFonts w:ascii="Times New Roman" w:hAnsi="Times New Roman"/>
          <w:sz w:val="28"/>
          <w:szCs w:val="28"/>
        </w:rPr>
        <w:t xml:space="preserve"> по привлечению  сил и сре</w:t>
      </w:r>
      <w:proofErr w:type="gramStart"/>
      <w:r w:rsidRPr="00607C3D">
        <w:rPr>
          <w:rFonts w:ascii="Times New Roman" w:hAnsi="Times New Roman"/>
          <w:sz w:val="28"/>
          <w:szCs w:val="28"/>
        </w:rPr>
        <w:t>дств к т</w:t>
      </w:r>
      <w:proofErr w:type="gramEnd"/>
      <w:r w:rsidRPr="00607C3D">
        <w:rPr>
          <w:rFonts w:ascii="Times New Roman" w:hAnsi="Times New Roman"/>
          <w:sz w:val="28"/>
          <w:szCs w:val="28"/>
        </w:rPr>
        <w:t>ушению лесного пожара».</w:t>
      </w:r>
    </w:p>
    <w:p w:rsidR="000011CB" w:rsidRPr="00607C3D" w:rsidRDefault="000011C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Главами сельских поселений района организовано распространение агитационных материалов и памяток о мерах пожарной безопасности в пожароопасный период. П</w:t>
      </w:r>
      <w:r w:rsidRPr="00607C3D">
        <w:rPr>
          <w:rFonts w:ascii="Times New Roman" w:hAnsi="Times New Roman"/>
          <w:bCs/>
          <w:sz w:val="28"/>
          <w:szCs w:val="28"/>
        </w:rPr>
        <w:t>роинструктировано более 5</w:t>
      </w:r>
      <w:r w:rsidR="00D108E4" w:rsidRPr="00607C3D">
        <w:rPr>
          <w:rFonts w:ascii="Times New Roman" w:hAnsi="Times New Roman"/>
          <w:bCs/>
          <w:sz w:val="28"/>
          <w:szCs w:val="28"/>
        </w:rPr>
        <w:t xml:space="preserve"> </w:t>
      </w:r>
      <w:r w:rsidRPr="00607C3D">
        <w:rPr>
          <w:rFonts w:ascii="Times New Roman" w:hAnsi="Times New Roman"/>
          <w:bCs/>
          <w:sz w:val="28"/>
          <w:szCs w:val="28"/>
        </w:rPr>
        <w:t xml:space="preserve">470 жителей, </w:t>
      </w:r>
      <w:r w:rsidRPr="00607C3D">
        <w:rPr>
          <w:rFonts w:ascii="Times New Roman" w:hAnsi="Times New Roman"/>
          <w:bCs/>
          <w:sz w:val="28"/>
          <w:szCs w:val="28"/>
        </w:rPr>
        <w:lastRenderedPageBreak/>
        <w:t>вручено 2</w:t>
      </w:r>
      <w:r w:rsidR="00D108E4" w:rsidRPr="00607C3D">
        <w:rPr>
          <w:rFonts w:ascii="Times New Roman" w:hAnsi="Times New Roman"/>
          <w:bCs/>
          <w:sz w:val="28"/>
          <w:szCs w:val="28"/>
        </w:rPr>
        <w:t xml:space="preserve"> </w:t>
      </w:r>
      <w:r w:rsidRPr="00607C3D">
        <w:rPr>
          <w:rFonts w:ascii="Times New Roman" w:hAnsi="Times New Roman"/>
          <w:bCs/>
          <w:sz w:val="28"/>
          <w:szCs w:val="28"/>
        </w:rPr>
        <w:t>627 памяток, размещены материалы на</w:t>
      </w:r>
      <w:r w:rsidR="00D108E4" w:rsidRPr="00607C3D">
        <w:rPr>
          <w:rFonts w:ascii="Times New Roman" w:hAnsi="Times New Roman"/>
          <w:bCs/>
          <w:sz w:val="28"/>
          <w:szCs w:val="28"/>
        </w:rPr>
        <w:t xml:space="preserve"> </w:t>
      </w:r>
      <w:r w:rsidRPr="00607C3D">
        <w:rPr>
          <w:rFonts w:ascii="Times New Roman" w:hAnsi="Times New Roman"/>
          <w:bCs/>
          <w:sz w:val="28"/>
          <w:szCs w:val="28"/>
        </w:rPr>
        <w:t>24 информационных стендах.</w:t>
      </w:r>
    </w:p>
    <w:p w:rsidR="000011CB" w:rsidRPr="00607C3D" w:rsidRDefault="000011C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газете «Наш район» опубликовано более 80 статей по вопросам ГО и ЧС. Проводились информационно-разъяснительные мероприятия по предупреждению сезонных рисков (период паводка, летний пожароопасный период,  новогодние праздники и др.). </w:t>
      </w:r>
    </w:p>
    <w:p w:rsidR="000011CB" w:rsidRPr="00607C3D" w:rsidRDefault="000011C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На официальном сайте администрации района для работников администрации  и граждан района регулярно публикуется информация о проводимых мероприятиях по предупреждению ЧС природного и техногенного характера, доводится оперативная информация о прогнозируемых и возникших ЧС.</w:t>
      </w:r>
    </w:p>
    <w:p w:rsidR="00A6615F" w:rsidRPr="00607C3D" w:rsidRDefault="007768DC" w:rsidP="002B20A6">
      <w:pPr>
        <w:tabs>
          <w:tab w:val="left" w:pos="1276"/>
        </w:tabs>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2.3.6.12. </w:t>
      </w:r>
      <w:r w:rsidR="00025E35" w:rsidRPr="00607C3D">
        <w:rPr>
          <w:rFonts w:ascii="Times New Roman" w:hAnsi="Times New Roman"/>
          <w:sz w:val="28"/>
          <w:szCs w:val="28"/>
        </w:rPr>
        <w:t>О</w:t>
      </w:r>
      <w:r w:rsidR="00A6615F" w:rsidRPr="00607C3D">
        <w:rPr>
          <w:rFonts w:ascii="Times New Roman" w:hAnsi="Times New Roman"/>
          <w:sz w:val="28"/>
          <w:szCs w:val="28"/>
        </w:rPr>
        <w:t>рганизаци</w:t>
      </w:r>
      <w:r w:rsidR="00025E35" w:rsidRPr="00607C3D">
        <w:rPr>
          <w:rFonts w:ascii="Times New Roman" w:hAnsi="Times New Roman"/>
          <w:sz w:val="28"/>
          <w:szCs w:val="28"/>
        </w:rPr>
        <w:t>я</w:t>
      </w:r>
      <w:r w:rsidR="00A6615F" w:rsidRPr="00607C3D">
        <w:rPr>
          <w:rFonts w:ascii="Times New Roman" w:hAnsi="Times New Roman"/>
          <w:sz w:val="28"/>
          <w:szCs w:val="28"/>
        </w:rPr>
        <w:t xml:space="preserve"> профессионального образования и дополнительного профессионального образования выборных должностных лиц местного самоуправления Ханты-Мансийского района, а также муниципальных служащих администрации района и работников муниципальных учреждений Ханты</w:t>
      </w:r>
      <w:r w:rsidR="00D108E4" w:rsidRPr="00607C3D">
        <w:rPr>
          <w:rFonts w:ascii="Times New Roman" w:hAnsi="Times New Roman"/>
          <w:sz w:val="28"/>
          <w:szCs w:val="28"/>
        </w:rPr>
        <w:t>-Мансийского района, организация</w:t>
      </w:r>
      <w:r w:rsidR="00A6615F" w:rsidRPr="00607C3D">
        <w:rPr>
          <w:rFonts w:ascii="Times New Roman" w:hAnsi="Times New Roman"/>
          <w:sz w:val="28"/>
          <w:szCs w:val="28"/>
        </w:rPr>
        <w:t xml:space="preserve">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6615F" w:rsidRPr="00607C3D" w:rsidRDefault="0005159A" w:rsidP="002B20A6">
      <w:pPr>
        <w:pStyle w:val="a4"/>
        <w:autoSpaceDE w:val="0"/>
        <w:autoSpaceDN w:val="0"/>
        <w:adjustRightInd w:val="0"/>
        <w:spacing w:after="0" w:line="240" w:lineRule="auto"/>
        <w:ind w:left="0" w:firstLine="709"/>
        <w:jc w:val="both"/>
        <w:outlineLvl w:val="0"/>
        <w:rPr>
          <w:rFonts w:ascii="Times New Roman" w:hAnsi="Times New Roman"/>
          <w:sz w:val="28"/>
          <w:szCs w:val="28"/>
          <w:lang w:eastAsia="ru-RU"/>
        </w:rPr>
      </w:pPr>
      <w:r w:rsidRPr="00607C3D">
        <w:rPr>
          <w:rFonts w:ascii="Times New Roman" w:hAnsi="Times New Roman"/>
          <w:sz w:val="28"/>
          <w:szCs w:val="28"/>
          <w:lang w:eastAsia="ru-RU"/>
        </w:rPr>
        <w:t>В 2016 году данное полномочие осуществлялось через реализацию</w:t>
      </w:r>
      <w:r w:rsidR="00A6615F" w:rsidRPr="00607C3D">
        <w:rPr>
          <w:rFonts w:ascii="Times New Roman" w:hAnsi="Times New Roman"/>
          <w:sz w:val="28"/>
          <w:szCs w:val="28"/>
          <w:lang w:eastAsia="ru-RU"/>
        </w:rPr>
        <w:t xml:space="preserve"> </w:t>
      </w:r>
      <w:r w:rsidRPr="00607C3D">
        <w:rPr>
          <w:rFonts w:ascii="Times New Roman" w:hAnsi="Times New Roman"/>
          <w:sz w:val="28"/>
          <w:szCs w:val="28"/>
          <w:lang w:eastAsia="ru-RU"/>
        </w:rPr>
        <w:t>м</w:t>
      </w:r>
      <w:r w:rsidR="00A6615F" w:rsidRPr="00607C3D">
        <w:rPr>
          <w:rFonts w:ascii="Times New Roman" w:hAnsi="Times New Roman"/>
          <w:sz w:val="28"/>
          <w:szCs w:val="28"/>
        </w:rPr>
        <w:t xml:space="preserve">униципальной программы </w:t>
      </w:r>
      <w:r w:rsidR="00A6615F" w:rsidRPr="00607C3D">
        <w:rPr>
          <w:rFonts w:ascii="Times New Roman" w:hAnsi="Times New Roman"/>
          <w:sz w:val="28"/>
          <w:szCs w:val="28"/>
          <w:lang w:eastAsia="ru-RU"/>
        </w:rPr>
        <w:t>«Повышение эффективности муниципального управления Ханты-Мансийского района на 2016-2019 годы»,</w:t>
      </w:r>
      <w:r w:rsidRPr="00607C3D">
        <w:rPr>
          <w:rFonts w:ascii="Times New Roman" w:hAnsi="Times New Roman"/>
          <w:sz w:val="28"/>
          <w:szCs w:val="28"/>
          <w:lang w:eastAsia="ru-RU"/>
        </w:rPr>
        <w:t xml:space="preserve"> которая </w:t>
      </w:r>
      <w:r w:rsidR="00A6615F" w:rsidRPr="00607C3D">
        <w:rPr>
          <w:rFonts w:ascii="Times New Roman" w:hAnsi="Times New Roman"/>
          <w:sz w:val="28"/>
          <w:szCs w:val="28"/>
          <w:lang w:eastAsia="ru-RU"/>
        </w:rPr>
        <w:t xml:space="preserve"> способствует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района.</w:t>
      </w:r>
      <w:r w:rsidR="00A6615F" w:rsidRPr="00607C3D">
        <w:rPr>
          <w:rFonts w:ascii="Times New Roman" w:hAnsi="Times New Roman"/>
          <w:sz w:val="28"/>
          <w:szCs w:val="28"/>
        </w:rPr>
        <w:t xml:space="preserve"> </w:t>
      </w:r>
    </w:p>
    <w:p w:rsidR="00A6615F" w:rsidRPr="00607C3D" w:rsidRDefault="00A6615F" w:rsidP="002B20A6">
      <w:pPr>
        <w:pStyle w:val="a4"/>
        <w:autoSpaceDE w:val="0"/>
        <w:autoSpaceDN w:val="0"/>
        <w:adjustRightInd w:val="0"/>
        <w:spacing w:after="0" w:line="240" w:lineRule="auto"/>
        <w:ind w:left="0" w:firstLine="709"/>
        <w:jc w:val="both"/>
        <w:outlineLvl w:val="1"/>
        <w:rPr>
          <w:rFonts w:ascii="Times New Roman" w:hAnsi="Times New Roman"/>
          <w:sz w:val="28"/>
          <w:szCs w:val="28"/>
          <w:lang w:eastAsia="ru-RU"/>
        </w:rPr>
      </w:pPr>
      <w:r w:rsidRPr="00607C3D">
        <w:rPr>
          <w:rFonts w:ascii="Times New Roman" w:hAnsi="Times New Roman"/>
          <w:sz w:val="28"/>
          <w:szCs w:val="28"/>
          <w:lang w:eastAsia="ru-RU"/>
        </w:rPr>
        <w:t>Основными мероприятиями программы</w:t>
      </w:r>
      <w:r w:rsidR="00D108E4" w:rsidRPr="00607C3D">
        <w:rPr>
          <w:rFonts w:ascii="Times New Roman" w:hAnsi="Times New Roman"/>
          <w:sz w:val="28"/>
          <w:szCs w:val="28"/>
          <w:lang w:eastAsia="ru-RU"/>
        </w:rPr>
        <w:t>,</w:t>
      </w:r>
      <w:r w:rsidRPr="00607C3D">
        <w:rPr>
          <w:rFonts w:ascii="Times New Roman" w:hAnsi="Times New Roman"/>
          <w:sz w:val="28"/>
          <w:szCs w:val="28"/>
          <w:lang w:eastAsia="ru-RU"/>
        </w:rPr>
        <w:t xml:space="preserve"> обеспеченными финансированием за счет средств бюджета района</w:t>
      </w:r>
      <w:r w:rsidR="00D108E4" w:rsidRPr="00607C3D">
        <w:rPr>
          <w:rFonts w:ascii="Times New Roman" w:hAnsi="Times New Roman"/>
          <w:sz w:val="28"/>
          <w:szCs w:val="28"/>
          <w:lang w:eastAsia="ru-RU"/>
        </w:rPr>
        <w:t>,</w:t>
      </w:r>
      <w:r w:rsidRPr="00607C3D">
        <w:rPr>
          <w:rFonts w:ascii="Times New Roman" w:hAnsi="Times New Roman"/>
          <w:sz w:val="28"/>
          <w:szCs w:val="28"/>
          <w:lang w:eastAsia="ru-RU"/>
        </w:rPr>
        <w:t xml:space="preserve"> являются совершенствование </w:t>
      </w:r>
      <w:r w:rsidR="00D108E4" w:rsidRPr="00607C3D">
        <w:rPr>
          <w:rFonts w:ascii="Times New Roman" w:hAnsi="Times New Roman"/>
          <w:sz w:val="28"/>
          <w:szCs w:val="28"/>
          <w:lang w:eastAsia="ru-RU"/>
        </w:rPr>
        <w:t>и</w:t>
      </w:r>
      <w:r w:rsidRPr="00607C3D">
        <w:rPr>
          <w:rFonts w:ascii="Times New Roman" w:hAnsi="Times New Roman"/>
          <w:sz w:val="28"/>
          <w:szCs w:val="28"/>
          <w:lang w:eastAsia="ru-RU"/>
        </w:rPr>
        <w:t xml:space="preserve"> обеспечение работы системы дополнительного профессионального образования муниципальных служащих и лиц, включенных в кадровый резерв района.</w:t>
      </w:r>
    </w:p>
    <w:p w:rsidR="0005159A" w:rsidRPr="00607C3D" w:rsidRDefault="0005159A" w:rsidP="002B20A6">
      <w:pPr>
        <w:autoSpaceDE w:val="0"/>
        <w:autoSpaceDN w:val="0"/>
        <w:adjustRightInd w:val="0"/>
        <w:spacing w:after="0" w:line="240" w:lineRule="auto"/>
        <w:ind w:firstLine="540"/>
        <w:jc w:val="both"/>
        <w:outlineLvl w:val="1"/>
        <w:rPr>
          <w:rFonts w:ascii="Times New Roman" w:hAnsi="Times New Roman"/>
          <w:sz w:val="28"/>
          <w:szCs w:val="28"/>
        </w:rPr>
      </w:pPr>
      <w:r w:rsidRPr="00607C3D">
        <w:rPr>
          <w:rFonts w:ascii="Times New Roman" w:hAnsi="Times New Roman"/>
          <w:sz w:val="28"/>
          <w:szCs w:val="28"/>
          <w:lang w:eastAsia="ru-RU"/>
        </w:rPr>
        <w:t>В отчетном году общий объем финансирования программы за счет средств бюджета района составил 580,0 тыс.</w:t>
      </w:r>
      <w:r w:rsidR="009B6B68">
        <w:rPr>
          <w:rFonts w:ascii="Times New Roman" w:hAnsi="Times New Roman"/>
          <w:sz w:val="28"/>
          <w:szCs w:val="28"/>
          <w:lang w:eastAsia="ru-RU"/>
        </w:rPr>
        <w:t xml:space="preserve"> </w:t>
      </w:r>
      <w:r w:rsidRPr="00607C3D">
        <w:rPr>
          <w:rFonts w:ascii="Times New Roman" w:hAnsi="Times New Roman"/>
          <w:sz w:val="28"/>
          <w:szCs w:val="28"/>
          <w:lang w:eastAsia="ru-RU"/>
        </w:rPr>
        <w:t xml:space="preserve">рублей. Обучение прошли 27 муниципальных служащих района. Освоение средств по программе составило 98,2%. </w:t>
      </w:r>
      <w:proofErr w:type="spellStart"/>
      <w:r w:rsidRPr="00607C3D">
        <w:rPr>
          <w:rFonts w:ascii="Times New Roman" w:hAnsi="Times New Roman"/>
          <w:sz w:val="28"/>
          <w:szCs w:val="28"/>
          <w:lang w:eastAsia="ru-RU"/>
        </w:rPr>
        <w:t>Софинансирование</w:t>
      </w:r>
      <w:proofErr w:type="spellEnd"/>
      <w:r w:rsidRPr="00607C3D">
        <w:rPr>
          <w:rFonts w:ascii="Times New Roman" w:hAnsi="Times New Roman"/>
          <w:sz w:val="28"/>
          <w:szCs w:val="28"/>
          <w:lang w:eastAsia="ru-RU"/>
        </w:rPr>
        <w:t xml:space="preserve"> мероприятий по обучению муниципальных служащих данной программой не предусмотрено. </w:t>
      </w:r>
      <w:r w:rsidRPr="00607C3D">
        <w:rPr>
          <w:sz w:val="28"/>
          <w:szCs w:val="28"/>
        </w:rPr>
        <w:tab/>
      </w:r>
      <w:r w:rsidRPr="00607C3D">
        <w:rPr>
          <w:rFonts w:ascii="Times New Roman" w:hAnsi="Times New Roman"/>
          <w:sz w:val="28"/>
          <w:szCs w:val="28"/>
        </w:rPr>
        <w:t xml:space="preserve">Также с целью повышения квалификации 17 работников администрации района были направлены на учебу за счет средств окружного бюджета. </w:t>
      </w:r>
    </w:p>
    <w:p w:rsidR="00A6615F" w:rsidRPr="00607C3D" w:rsidRDefault="00A6615F"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2.</w:t>
      </w:r>
      <w:r w:rsidR="007768DC" w:rsidRPr="00607C3D">
        <w:rPr>
          <w:rFonts w:ascii="Times New Roman" w:hAnsi="Times New Roman"/>
          <w:sz w:val="28"/>
          <w:szCs w:val="28"/>
        </w:rPr>
        <w:t>3</w:t>
      </w:r>
      <w:r w:rsidRPr="00607C3D">
        <w:rPr>
          <w:rFonts w:ascii="Times New Roman" w:hAnsi="Times New Roman"/>
          <w:sz w:val="28"/>
          <w:szCs w:val="28"/>
        </w:rPr>
        <w:t>.</w:t>
      </w:r>
      <w:r w:rsidR="007768DC" w:rsidRPr="00607C3D">
        <w:rPr>
          <w:rFonts w:ascii="Times New Roman" w:hAnsi="Times New Roman"/>
          <w:sz w:val="28"/>
          <w:szCs w:val="28"/>
        </w:rPr>
        <w:t>6</w:t>
      </w:r>
      <w:r w:rsidRPr="00607C3D">
        <w:rPr>
          <w:rFonts w:ascii="Times New Roman" w:hAnsi="Times New Roman"/>
          <w:sz w:val="28"/>
          <w:szCs w:val="28"/>
        </w:rPr>
        <w:t>.</w:t>
      </w:r>
      <w:r w:rsidR="007768DC" w:rsidRPr="00607C3D">
        <w:rPr>
          <w:rFonts w:ascii="Times New Roman" w:hAnsi="Times New Roman"/>
          <w:sz w:val="28"/>
          <w:szCs w:val="28"/>
        </w:rPr>
        <w:t>13.</w:t>
      </w:r>
      <w:r w:rsidRPr="00607C3D">
        <w:rPr>
          <w:rFonts w:ascii="Times New Roman" w:hAnsi="Times New Roman"/>
          <w:sz w:val="28"/>
          <w:szCs w:val="28"/>
        </w:rPr>
        <w:t xml:space="preserve"> Устанавливает случаи и порядок проведения экспертизы </w:t>
      </w:r>
      <w:proofErr w:type="gramStart"/>
      <w:r w:rsidRPr="00607C3D">
        <w:rPr>
          <w:rFonts w:ascii="Times New Roman" w:hAnsi="Times New Roman"/>
          <w:sz w:val="28"/>
          <w:szCs w:val="28"/>
        </w:rPr>
        <w:t>проектов административных регламентов, разработанных администрацией района и является</w:t>
      </w:r>
      <w:proofErr w:type="gramEnd"/>
      <w:r w:rsidRPr="00607C3D">
        <w:rPr>
          <w:rFonts w:ascii="Times New Roman" w:hAnsi="Times New Roman"/>
          <w:sz w:val="28"/>
          <w:szCs w:val="28"/>
        </w:rPr>
        <w:t xml:space="preserve"> уполномоченным органом на проведение экспертизы указанных проектов.</w:t>
      </w:r>
    </w:p>
    <w:p w:rsidR="00A6615F" w:rsidRPr="00607C3D" w:rsidRDefault="00A6615F"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lastRenderedPageBreak/>
        <w:t xml:space="preserve">За 2016 год проведена экспертиза 115 проектов административных регламентов (проектов о внесении изменений в административные регламенты). </w:t>
      </w:r>
    </w:p>
    <w:p w:rsidR="00A6615F" w:rsidRPr="00607C3D" w:rsidRDefault="00A6615F" w:rsidP="002B20A6">
      <w:pPr>
        <w:pStyle w:val="a4"/>
        <w:autoSpaceDE w:val="0"/>
        <w:autoSpaceDN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На начало 2016 года перечень муниципальных услуг, предоставляемых администрацией района, состоял из 39 муниципальных услуг. </w:t>
      </w:r>
      <w:proofErr w:type="gramStart"/>
      <w:r w:rsidRPr="00607C3D">
        <w:rPr>
          <w:rFonts w:ascii="Times New Roman" w:hAnsi="Times New Roman"/>
          <w:sz w:val="28"/>
          <w:szCs w:val="28"/>
        </w:rPr>
        <w:t>В течение 2016 года в указанный перечень вносились изменения, и на конец 2016 года перечень муниципальных услуг администрации района включает 34 муниципальные услуги (в сфере земельных отношений, жилищных отношений, осуществления предпринимательской деятельности, строительства, архитектуры и градостроительной деятельности, жилищно-коммунального комплекса, природопользования и экологии, транспортного обслуживания и дорожной деятельности, образования и организации отдыха детей, архивного дела).</w:t>
      </w:r>
      <w:proofErr w:type="gramEnd"/>
    </w:p>
    <w:p w:rsidR="00A6615F" w:rsidRPr="00607C3D" w:rsidRDefault="00A6615F" w:rsidP="002B20A6">
      <w:pPr>
        <w:pStyle w:val="a4"/>
        <w:autoSpaceDE w:val="0"/>
        <w:autoSpaceDN w:val="0"/>
        <w:adjustRightInd w:val="0"/>
        <w:spacing w:after="0" w:line="240" w:lineRule="auto"/>
        <w:ind w:left="0" w:firstLine="709"/>
        <w:jc w:val="both"/>
        <w:rPr>
          <w:rFonts w:ascii="Times New Roman" w:eastAsia="Times New Roman" w:hAnsi="Times New Roman"/>
          <w:sz w:val="28"/>
          <w:szCs w:val="28"/>
        </w:rPr>
      </w:pPr>
      <w:r w:rsidRPr="00607C3D">
        <w:rPr>
          <w:rFonts w:ascii="Times New Roman" w:eastAsia="Times New Roman" w:hAnsi="Times New Roman"/>
          <w:sz w:val="28"/>
          <w:szCs w:val="28"/>
        </w:rPr>
        <w:t>В целях координации деятельности органов администрации района по осуществлению мероприятий по реализации административной реформы и оказанию муниципальных услуг администрацией района разработаны нормативные правовые акты:</w:t>
      </w:r>
    </w:p>
    <w:p w:rsidR="00A6615F" w:rsidRPr="00607C3D" w:rsidRDefault="00A6615F" w:rsidP="002B20A6">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607C3D">
        <w:rPr>
          <w:rFonts w:ascii="Times New Roman" w:hAnsi="Times New Roman"/>
          <w:sz w:val="28"/>
          <w:szCs w:val="28"/>
        </w:rPr>
        <w:t>- решение Думы района от 24 марта 2016 года № 571 «О внесении изменений в решение Думы района от 20.03.2014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roofErr w:type="gramEnd"/>
    </w:p>
    <w:p w:rsidR="00A6615F" w:rsidRPr="00607C3D" w:rsidRDefault="00A6615F"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постановление администрации района от 24 февраля 2016 года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rsidR="00A6615F" w:rsidRPr="00607C3D" w:rsidRDefault="00A6615F"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постановление администрации района</w:t>
      </w:r>
      <w:r w:rsidR="009B6B68">
        <w:rPr>
          <w:rFonts w:ascii="Times New Roman" w:hAnsi="Times New Roman"/>
          <w:sz w:val="28"/>
          <w:szCs w:val="28"/>
        </w:rPr>
        <w:t xml:space="preserve"> </w:t>
      </w:r>
      <w:r w:rsidRPr="00607C3D">
        <w:rPr>
          <w:rFonts w:ascii="Times New Roman" w:hAnsi="Times New Roman"/>
          <w:sz w:val="28"/>
          <w:szCs w:val="28"/>
        </w:rPr>
        <w:t>от 8 апреля 2016 года № 121 «О разработке и утверждении административных регламентов предоставления муниципальных услуг»;</w:t>
      </w:r>
    </w:p>
    <w:p w:rsidR="00A6615F" w:rsidRPr="00607C3D" w:rsidRDefault="00A6615F"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постановление администрации района от 27 июня 2016 года № 209 «О внесении изменений в постановление администрации Ханты-Мансийского района от 08.04.2016 № 121 «О разработке и утверждении административных регламентов предоставления муниципальных услуг»;</w:t>
      </w:r>
    </w:p>
    <w:p w:rsidR="00A6615F" w:rsidRPr="00607C3D" w:rsidRDefault="00A6615F"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 постановление администрации района </w:t>
      </w:r>
      <w:r w:rsidR="009B6B68">
        <w:rPr>
          <w:rFonts w:ascii="Times New Roman" w:hAnsi="Times New Roman"/>
          <w:sz w:val="28"/>
          <w:szCs w:val="28"/>
        </w:rPr>
        <w:t>от 10 ноября 2016 года №</w:t>
      </w:r>
      <w:r w:rsidRPr="00607C3D">
        <w:rPr>
          <w:rFonts w:ascii="Times New Roman" w:hAnsi="Times New Roman"/>
          <w:sz w:val="28"/>
          <w:szCs w:val="28"/>
        </w:rPr>
        <w:t>358 «О внесении изменений в постановление 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rsidR="00A6615F" w:rsidRPr="00607C3D" w:rsidRDefault="00A6615F"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lastRenderedPageBreak/>
        <w:t>- постановление администрации района от 6 декабря 2016 года № 422 «О внесении изменений в постановление администрации Ханты-Мансийского района от 08.04.2016 № 121«О разработке и утверждении административных регламентов предоставления муниципальных услуг»;</w:t>
      </w:r>
    </w:p>
    <w:p w:rsidR="00A6615F" w:rsidRPr="00607C3D" w:rsidRDefault="00A6615F"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распоряжение администрации района от 12 февраля 2016 года</w:t>
      </w:r>
      <w:r w:rsidR="009B6B68">
        <w:rPr>
          <w:rFonts w:ascii="Times New Roman" w:hAnsi="Times New Roman"/>
          <w:sz w:val="28"/>
          <w:szCs w:val="28"/>
        </w:rPr>
        <w:t xml:space="preserve">                </w:t>
      </w:r>
      <w:r w:rsidRPr="00607C3D">
        <w:rPr>
          <w:rFonts w:ascii="Times New Roman" w:hAnsi="Times New Roman"/>
          <w:sz w:val="28"/>
          <w:szCs w:val="28"/>
        </w:rPr>
        <w:t xml:space="preserve"> № 137-р «О внесении изменений в распоряжение администрации Ханты-Мансийского района от 26.03.2015 № 372-р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A6615F" w:rsidRPr="00607C3D" w:rsidRDefault="00A6615F"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распоряжение администрации района от 18 апреля 2016 года № 351-р «О внесении изменений в распоряжение администрации Ханты-Мансийского района от 05.08.2015 № 1010-р «О перечне муниципальных услуг, предоставляемых администрацией Ханты-Мансийского района»;</w:t>
      </w:r>
    </w:p>
    <w:p w:rsidR="00A6615F" w:rsidRPr="00607C3D" w:rsidRDefault="00A6615F"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распоряжение администрации района  от 10 июня 2016 года № 527-р «Об оптимизации исполнения функций, связанных с осуществлением муниципального контроля»;</w:t>
      </w:r>
    </w:p>
    <w:p w:rsidR="00A6615F" w:rsidRPr="00607C3D" w:rsidRDefault="00A6615F"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распоряжение администрации Ханты-Мансийского района от 21 июня 2016 года № 554-р «О внесении изменений в распоряжение администрации Ханты-Мансийского района от 05.08.2015 № 1010-р «О перечне муниципальных услуг, предоставляемых администрацией Ханты-Мансийского района»;</w:t>
      </w:r>
    </w:p>
    <w:p w:rsidR="00A6615F" w:rsidRPr="00607C3D" w:rsidRDefault="00A6615F" w:rsidP="002B20A6">
      <w:pPr>
        <w:pStyle w:val="ab"/>
        <w:ind w:firstLine="709"/>
        <w:jc w:val="both"/>
        <w:rPr>
          <w:sz w:val="28"/>
          <w:szCs w:val="28"/>
        </w:rPr>
      </w:pPr>
      <w:r w:rsidRPr="00607C3D">
        <w:rPr>
          <w:sz w:val="28"/>
          <w:szCs w:val="28"/>
        </w:rPr>
        <w:t>- распоряжение администрации района от 01.09.2016 года № 879-р «О плане мероприятий по популяризации предоставления государственных и муниципальных услуг в электронной форме»;</w:t>
      </w:r>
    </w:p>
    <w:p w:rsidR="00A6615F" w:rsidRPr="00607C3D" w:rsidRDefault="00A6615F"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 распоряжение администрации района от 21 октября 2016 года </w:t>
      </w:r>
      <w:r w:rsidR="009B6B68">
        <w:rPr>
          <w:rFonts w:ascii="Times New Roman" w:hAnsi="Times New Roman"/>
          <w:sz w:val="28"/>
          <w:szCs w:val="28"/>
        </w:rPr>
        <w:t xml:space="preserve">        </w:t>
      </w:r>
      <w:r w:rsidRPr="00607C3D">
        <w:rPr>
          <w:rFonts w:ascii="Times New Roman" w:hAnsi="Times New Roman"/>
          <w:sz w:val="28"/>
          <w:szCs w:val="28"/>
        </w:rPr>
        <w:t>№ 1025-р «О внесении изменений в распоряжение администрации Ханты-Мансийского района от 05.08.2015 № 1010-р «О перечне муниципальных услуг, предоставляемых администрацией Ханты-Мансийского района».</w:t>
      </w:r>
    </w:p>
    <w:p w:rsidR="00A6615F" w:rsidRPr="00607C3D" w:rsidRDefault="00A6615F" w:rsidP="002B20A6">
      <w:pPr>
        <w:pStyle w:val="a4"/>
        <w:spacing w:after="0" w:line="240" w:lineRule="auto"/>
        <w:ind w:left="0" w:firstLine="709"/>
        <w:jc w:val="both"/>
        <w:rPr>
          <w:rFonts w:ascii="Times New Roman" w:eastAsia="Times New Roman" w:hAnsi="Times New Roman"/>
          <w:sz w:val="28"/>
          <w:szCs w:val="28"/>
        </w:rPr>
      </w:pPr>
      <w:r w:rsidRPr="00607C3D">
        <w:rPr>
          <w:rFonts w:ascii="Times New Roman" w:eastAsia="Times New Roman" w:hAnsi="Times New Roman"/>
          <w:sz w:val="28"/>
          <w:szCs w:val="28"/>
        </w:rPr>
        <w:t>В 2016 году перезаключены соглашение о взаимодействии между МФЦ и администрацией района и договор об организации работы мобильного офиса МФЦ для предоставления государственных и муниципальных услуг на территории муниципального образования Ханты-Мансийский район.</w:t>
      </w:r>
    </w:p>
    <w:p w:rsidR="00740B24" w:rsidRPr="00607C3D" w:rsidRDefault="00740B24" w:rsidP="002B20A6">
      <w:pPr>
        <w:tabs>
          <w:tab w:val="left" w:pos="1134"/>
          <w:tab w:val="left" w:pos="7410"/>
        </w:tabs>
        <w:spacing w:after="0" w:line="240" w:lineRule="auto"/>
        <w:ind w:firstLine="709"/>
        <w:rPr>
          <w:rFonts w:ascii="Times New Roman" w:eastAsia="Times New Roman" w:hAnsi="Times New Roman"/>
          <w:spacing w:val="1"/>
          <w:sz w:val="28"/>
          <w:szCs w:val="28"/>
          <w:lang w:eastAsia="ru-RU"/>
        </w:rPr>
      </w:pPr>
      <w:r w:rsidRPr="00607C3D">
        <w:rPr>
          <w:rFonts w:ascii="Times New Roman" w:hAnsi="Times New Roman"/>
          <w:sz w:val="28"/>
          <w:szCs w:val="28"/>
        </w:rPr>
        <w:t>2.</w:t>
      </w:r>
      <w:r w:rsidR="007768DC" w:rsidRPr="00607C3D">
        <w:rPr>
          <w:rFonts w:ascii="Times New Roman" w:hAnsi="Times New Roman"/>
          <w:sz w:val="28"/>
          <w:szCs w:val="28"/>
        </w:rPr>
        <w:t>4</w:t>
      </w:r>
      <w:r w:rsidRPr="00607C3D">
        <w:rPr>
          <w:rFonts w:ascii="Times New Roman" w:hAnsi="Times New Roman"/>
          <w:sz w:val="28"/>
          <w:szCs w:val="28"/>
        </w:rPr>
        <w:t>. Вопрос</w:t>
      </w:r>
      <w:r w:rsidR="00601775" w:rsidRPr="00607C3D">
        <w:rPr>
          <w:rFonts w:ascii="Times New Roman" w:hAnsi="Times New Roman"/>
          <w:sz w:val="28"/>
          <w:szCs w:val="28"/>
        </w:rPr>
        <w:t>ы</w:t>
      </w:r>
      <w:r w:rsidRPr="00607C3D">
        <w:rPr>
          <w:rFonts w:ascii="Times New Roman" w:hAnsi="Times New Roman"/>
          <w:sz w:val="28"/>
          <w:szCs w:val="28"/>
        </w:rPr>
        <w:t xml:space="preserve"> </w:t>
      </w:r>
      <w:r w:rsidRPr="00607C3D">
        <w:rPr>
          <w:rFonts w:ascii="Times New Roman" w:eastAsia="Times New Roman" w:hAnsi="Times New Roman"/>
          <w:spacing w:val="1"/>
          <w:sz w:val="28"/>
          <w:szCs w:val="28"/>
          <w:lang w:eastAsia="ru-RU"/>
        </w:rPr>
        <w:t>местного значения.</w:t>
      </w:r>
      <w:r w:rsidR="009F5F09" w:rsidRPr="00607C3D">
        <w:rPr>
          <w:rFonts w:ascii="Times New Roman" w:eastAsia="Times New Roman" w:hAnsi="Times New Roman"/>
          <w:spacing w:val="1"/>
          <w:sz w:val="28"/>
          <w:szCs w:val="28"/>
          <w:lang w:eastAsia="ru-RU"/>
        </w:rPr>
        <w:tab/>
      </w:r>
    </w:p>
    <w:p w:rsidR="00E95D18" w:rsidRPr="00607C3D" w:rsidRDefault="00E95D18" w:rsidP="002B20A6">
      <w:pPr>
        <w:tabs>
          <w:tab w:val="left" w:pos="1134"/>
        </w:tabs>
        <w:spacing w:after="0" w:line="240" w:lineRule="auto"/>
        <w:ind w:firstLine="709"/>
        <w:jc w:val="both"/>
        <w:rPr>
          <w:rFonts w:ascii="Times New Roman" w:hAnsi="Times New Roman"/>
          <w:sz w:val="28"/>
          <w:szCs w:val="28"/>
        </w:rPr>
      </w:pPr>
      <w:r w:rsidRPr="00607C3D">
        <w:rPr>
          <w:rFonts w:ascii="Times New Roman" w:eastAsia="Times New Roman" w:hAnsi="Times New Roman"/>
          <w:spacing w:val="1"/>
          <w:sz w:val="28"/>
          <w:szCs w:val="28"/>
          <w:lang w:eastAsia="ru-RU"/>
        </w:rPr>
        <w:t>2.</w:t>
      </w:r>
      <w:r w:rsidR="007768DC" w:rsidRPr="00607C3D">
        <w:rPr>
          <w:rFonts w:ascii="Times New Roman" w:eastAsia="Times New Roman" w:hAnsi="Times New Roman"/>
          <w:spacing w:val="1"/>
          <w:sz w:val="28"/>
          <w:szCs w:val="28"/>
          <w:lang w:eastAsia="ru-RU"/>
        </w:rPr>
        <w:t>4</w:t>
      </w:r>
      <w:r w:rsidRPr="00607C3D">
        <w:rPr>
          <w:rFonts w:ascii="Times New Roman" w:eastAsia="Times New Roman" w:hAnsi="Times New Roman"/>
          <w:spacing w:val="1"/>
          <w:sz w:val="28"/>
          <w:szCs w:val="28"/>
          <w:lang w:eastAsia="ru-RU"/>
        </w:rPr>
        <w:t xml:space="preserve">.1. </w:t>
      </w:r>
      <w:r w:rsidRPr="00607C3D">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95D18" w:rsidRPr="00607C3D" w:rsidRDefault="00E95D18" w:rsidP="002B20A6">
      <w:pPr>
        <w:tabs>
          <w:tab w:val="num" w:pos="1276"/>
        </w:tabs>
        <w:spacing w:after="0" w:line="240" w:lineRule="auto"/>
        <w:ind w:firstLine="709"/>
        <w:jc w:val="both"/>
        <w:rPr>
          <w:rFonts w:ascii="Times New Roman" w:hAnsi="Times New Roman"/>
          <w:spacing w:val="-7"/>
          <w:sz w:val="28"/>
          <w:szCs w:val="28"/>
        </w:rPr>
      </w:pPr>
      <w:r w:rsidRPr="00607C3D">
        <w:rPr>
          <w:rFonts w:ascii="Times New Roman" w:hAnsi="Times New Roman"/>
          <w:sz w:val="28"/>
          <w:szCs w:val="28"/>
        </w:rPr>
        <w:t>По линии противодействия терроризма в 201</w:t>
      </w:r>
      <w:r w:rsidR="00B13B88" w:rsidRPr="00607C3D">
        <w:rPr>
          <w:rFonts w:ascii="Times New Roman" w:hAnsi="Times New Roman"/>
          <w:sz w:val="28"/>
          <w:szCs w:val="28"/>
        </w:rPr>
        <w:t>6</w:t>
      </w:r>
      <w:r w:rsidRPr="00607C3D">
        <w:rPr>
          <w:rFonts w:ascii="Times New Roman" w:hAnsi="Times New Roman"/>
          <w:sz w:val="28"/>
          <w:szCs w:val="28"/>
        </w:rPr>
        <w:t xml:space="preserve"> году администрацией района проведено </w:t>
      </w:r>
      <w:r w:rsidR="00B13B88" w:rsidRPr="00607C3D">
        <w:rPr>
          <w:rFonts w:ascii="Times New Roman" w:hAnsi="Times New Roman"/>
          <w:sz w:val="28"/>
          <w:szCs w:val="28"/>
        </w:rPr>
        <w:t>6</w:t>
      </w:r>
      <w:r w:rsidRPr="00607C3D">
        <w:rPr>
          <w:rFonts w:ascii="Times New Roman" w:hAnsi="Times New Roman"/>
          <w:sz w:val="28"/>
          <w:szCs w:val="28"/>
        </w:rPr>
        <w:t xml:space="preserve"> заседани</w:t>
      </w:r>
      <w:r w:rsidR="00B13B88" w:rsidRPr="00607C3D">
        <w:rPr>
          <w:rFonts w:ascii="Times New Roman" w:hAnsi="Times New Roman"/>
          <w:sz w:val="28"/>
          <w:szCs w:val="28"/>
        </w:rPr>
        <w:t>й</w:t>
      </w:r>
      <w:r w:rsidRPr="00607C3D">
        <w:rPr>
          <w:rFonts w:ascii="Times New Roman" w:hAnsi="Times New Roman"/>
          <w:sz w:val="28"/>
          <w:szCs w:val="28"/>
        </w:rPr>
        <w:t xml:space="preserve"> </w:t>
      </w:r>
      <w:proofErr w:type="spellStart"/>
      <w:r w:rsidRPr="00607C3D">
        <w:rPr>
          <w:rFonts w:ascii="Times New Roman" w:hAnsi="Times New Roman"/>
          <w:sz w:val="28"/>
          <w:szCs w:val="28"/>
        </w:rPr>
        <w:t>Антиреррористической</w:t>
      </w:r>
      <w:proofErr w:type="spellEnd"/>
      <w:r w:rsidRPr="00607C3D">
        <w:rPr>
          <w:rFonts w:ascii="Times New Roman" w:hAnsi="Times New Roman"/>
          <w:sz w:val="28"/>
          <w:szCs w:val="28"/>
        </w:rPr>
        <w:t xml:space="preserve"> комиссии</w:t>
      </w:r>
      <w:r w:rsidRPr="00607C3D">
        <w:rPr>
          <w:rFonts w:ascii="Times New Roman" w:hAnsi="Times New Roman"/>
          <w:b/>
          <w:sz w:val="28"/>
          <w:szCs w:val="28"/>
        </w:rPr>
        <w:t xml:space="preserve">, </w:t>
      </w:r>
      <w:r w:rsidRPr="00607C3D">
        <w:rPr>
          <w:rFonts w:ascii="Times New Roman" w:hAnsi="Times New Roman"/>
          <w:sz w:val="28"/>
          <w:szCs w:val="28"/>
        </w:rPr>
        <w:t xml:space="preserve">на которой </w:t>
      </w:r>
      <w:r w:rsidRPr="00607C3D">
        <w:rPr>
          <w:rFonts w:ascii="Times New Roman" w:hAnsi="Times New Roman"/>
          <w:spacing w:val="-7"/>
          <w:sz w:val="28"/>
          <w:szCs w:val="28"/>
        </w:rPr>
        <w:t>было рассмотрено 1</w:t>
      </w:r>
      <w:r w:rsidR="00B13B88" w:rsidRPr="00607C3D">
        <w:rPr>
          <w:rFonts w:ascii="Times New Roman" w:hAnsi="Times New Roman"/>
          <w:spacing w:val="-7"/>
          <w:sz w:val="28"/>
          <w:szCs w:val="28"/>
        </w:rPr>
        <w:t>4</w:t>
      </w:r>
      <w:r w:rsidRPr="00607C3D">
        <w:rPr>
          <w:rFonts w:ascii="Times New Roman" w:hAnsi="Times New Roman"/>
          <w:spacing w:val="-7"/>
          <w:sz w:val="28"/>
          <w:szCs w:val="28"/>
        </w:rPr>
        <w:t xml:space="preserve"> вопросов, из них наиболее важные:</w:t>
      </w:r>
    </w:p>
    <w:p w:rsidR="0019713B" w:rsidRPr="00607C3D" w:rsidRDefault="00E95D18" w:rsidP="002B20A6">
      <w:pPr>
        <w:pStyle w:val="ab"/>
        <w:ind w:firstLine="709"/>
        <w:jc w:val="both"/>
        <w:rPr>
          <w:sz w:val="28"/>
          <w:szCs w:val="28"/>
        </w:rPr>
      </w:pPr>
      <w:r w:rsidRPr="00607C3D">
        <w:rPr>
          <w:sz w:val="28"/>
          <w:szCs w:val="28"/>
        </w:rPr>
        <w:t xml:space="preserve">- </w:t>
      </w:r>
      <w:r w:rsidR="0019713B" w:rsidRPr="00607C3D">
        <w:rPr>
          <w:sz w:val="28"/>
          <w:szCs w:val="28"/>
        </w:rPr>
        <w:t>об установлении уровня террористической опасности на территории Ханты-Мансийского автономного округа – Югры и дополнительных мерах по обеспечению безопасности личности, общества и государства (на территории района);</w:t>
      </w:r>
    </w:p>
    <w:p w:rsidR="0019713B" w:rsidRPr="00607C3D" w:rsidRDefault="0019713B" w:rsidP="002B20A6">
      <w:pPr>
        <w:pStyle w:val="ab"/>
        <w:ind w:firstLine="709"/>
        <w:jc w:val="both"/>
        <w:rPr>
          <w:sz w:val="28"/>
          <w:szCs w:val="28"/>
        </w:rPr>
      </w:pPr>
      <w:r w:rsidRPr="00607C3D">
        <w:rPr>
          <w:sz w:val="28"/>
          <w:szCs w:val="28"/>
        </w:rPr>
        <w:lastRenderedPageBreak/>
        <w:t>- о противодействии на территории района деятельности международных террористических организаций и причастных к ним лиц, в том числе участников вооруженных конфликтов за рубежом, и достаточности принимаемых мер на данном направлении;</w:t>
      </w:r>
    </w:p>
    <w:p w:rsidR="00E95D18" w:rsidRPr="00607C3D" w:rsidRDefault="0019713B" w:rsidP="002B20A6">
      <w:pPr>
        <w:tabs>
          <w:tab w:val="num" w:pos="1276"/>
        </w:tabs>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w:t>
      </w:r>
      <w:r w:rsidR="00E95D18" w:rsidRPr="00607C3D">
        <w:rPr>
          <w:rFonts w:ascii="Times New Roman" w:hAnsi="Times New Roman"/>
          <w:sz w:val="28"/>
          <w:szCs w:val="28"/>
        </w:rPr>
        <w:t>об утверждении Реестра объектов возможных террористических посягательств, расположенных на территории района;</w:t>
      </w:r>
    </w:p>
    <w:p w:rsidR="00E95D18" w:rsidRPr="00607C3D" w:rsidRDefault="00E95D18" w:rsidP="002B20A6">
      <w:pPr>
        <w:tabs>
          <w:tab w:val="num" w:pos="1276"/>
        </w:tabs>
        <w:spacing w:after="0" w:line="240" w:lineRule="auto"/>
        <w:ind w:firstLine="709"/>
        <w:jc w:val="both"/>
        <w:rPr>
          <w:rFonts w:ascii="Times New Roman" w:hAnsi="Times New Roman"/>
          <w:sz w:val="28"/>
          <w:szCs w:val="28"/>
        </w:rPr>
      </w:pPr>
      <w:r w:rsidRPr="00607C3D">
        <w:rPr>
          <w:rFonts w:ascii="Times New Roman" w:hAnsi="Times New Roman"/>
          <w:sz w:val="28"/>
          <w:szCs w:val="28"/>
        </w:rPr>
        <w:t>- о дополнительных мерах по обеспечению антитеррористической безопасности на территории района в ходе подготовки и проведения праздничных мероприятий, готовности сил и средств Оперативной группы в г. Ханты-Мансийске и Ханты-Мансийском районе к локализации террористических угроз и минимизации их последствий;</w:t>
      </w:r>
    </w:p>
    <w:p w:rsidR="00E95D18" w:rsidRPr="00607C3D" w:rsidRDefault="00E95D18" w:rsidP="002B20A6">
      <w:pPr>
        <w:tabs>
          <w:tab w:val="num" w:pos="1276"/>
        </w:tabs>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 об устранении замечаний, выявленных Межведомственной рабочей группой АТК Ханты-Мансийского автономного округа</w:t>
      </w:r>
      <w:r w:rsidR="00BA0758">
        <w:rPr>
          <w:rFonts w:ascii="Times New Roman" w:hAnsi="Times New Roman"/>
          <w:sz w:val="28"/>
          <w:szCs w:val="28"/>
        </w:rPr>
        <w:t xml:space="preserve"> – Югры</w:t>
      </w:r>
      <w:r w:rsidRPr="00607C3D">
        <w:rPr>
          <w:rFonts w:ascii="Times New Roman" w:hAnsi="Times New Roman"/>
          <w:sz w:val="28"/>
          <w:szCs w:val="28"/>
        </w:rPr>
        <w:t xml:space="preserve"> в ходе проверки выполнения органами исполнительной власти и органами местного самоуправления решений Президента Российской Федерации и требований федерального законодательства по организации деятельности антитеррористических комиссий и мерах по ее совершенствованию.</w:t>
      </w:r>
    </w:p>
    <w:p w:rsidR="00E95D18" w:rsidRPr="00607C3D" w:rsidRDefault="00E95D18" w:rsidP="002B20A6">
      <w:pPr>
        <w:pStyle w:val="ab"/>
        <w:ind w:firstLine="709"/>
        <w:jc w:val="both"/>
        <w:rPr>
          <w:sz w:val="28"/>
          <w:szCs w:val="28"/>
          <w:shd w:val="clear" w:color="auto" w:fill="FFFFFF"/>
        </w:rPr>
      </w:pPr>
      <w:r w:rsidRPr="00607C3D">
        <w:rPr>
          <w:sz w:val="28"/>
          <w:szCs w:val="28"/>
        </w:rPr>
        <w:t>В 201</w:t>
      </w:r>
      <w:r w:rsidR="00B13B88" w:rsidRPr="00607C3D">
        <w:rPr>
          <w:sz w:val="28"/>
          <w:szCs w:val="28"/>
        </w:rPr>
        <w:t>6</w:t>
      </w:r>
      <w:r w:rsidRPr="00607C3D">
        <w:rPr>
          <w:sz w:val="28"/>
          <w:szCs w:val="28"/>
        </w:rPr>
        <w:t xml:space="preserve"> году в </w:t>
      </w:r>
      <w:r w:rsidRPr="00607C3D">
        <w:rPr>
          <w:sz w:val="28"/>
          <w:szCs w:val="28"/>
          <w:shd w:val="clear" w:color="auto" w:fill="FFFFFF"/>
        </w:rPr>
        <w:t xml:space="preserve">газете «Наш район» осуществлено </w:t>
      </w:r>
      <w:r w:rsidR="00B13B88" w:rsidRPr="00607C3D">
        <w:rPr>
          <w:sz w:val="28"/>
          <w:szCs w:val="28"/>
          <w:shd w:val="clear" w:color="auto" w:fill="FFFFFF"/>
        </w:rPr>
        <w:t xml:space="preserve">5 </w:t>
      </w:r>
      <w:r w:rsidRPr="00607C3D">
        <w:rPr>
          <w:sz w:val="28"/>
          <w:szCs w:val="28"/>
          <w:shd w:val="clear" w:color="auto" w:fill="FFFFFF"/>
        </w:rPr>
        <w:t>публикаци</w:t>
      </w:r>
      <w:r w:rsidR="00B13B88" w:rsidRPr="00607C3D">
        <w:rPr>
          <w:sz w:val="28"/>
          <w:szCs w:val="28"/>
          <w:shd w:val="clear" w:color="auto" w:fill="FFFFFF"/>
        </w:rPr>
        <w:t>й</w:t>
      </w:r>
      <w:r w:rsidRPr="00607C3D">
        <w:rPr>
          <w:sz w:val="28"/>
          <w:szCs w:val="28"/>
          <w:shd w:val="clear" w:color="auto" w:fill="FFFFFF"/>
        </w:rPr>
        <w:t>:</w:t>
      </w:r>
    </w:p>
    <w:p w:rsidR="00B13B88" w:rsidRPr="00607C3D" w:rsidRDefault="00B13B88" w:rsidP="002B20A6">
      <w:pPr>
        <w:pStyle w:val="ab"/>
        <w:ind w:firstLine="709"/>
        <w:jc w:val="both"/>
        <w:rPr>
          <w:sz w:val="28"/>
          <w:szCs w:val="28"/>
          <w:shd w:val="clear" w:color="auto" w:fill="FFFFFF"/>
        </w:rPr>
      </w:pPr>
      <w:r w:rsidRPr="00607C3D">
        <w:rPr>
          <w:sz w:val="28"/>
          <w:szCs w:val="28"/>
          <w:shd w:val="clear" w:color="auto" w:fill="FFFFFF"/>
        </w:rPr>
        <w:t>«Обеспечить антитеррористическую безопасность» (№ 14 от 14.04.2016) о работе антитеррористической комиссии;</w:t>
      </w:r>
    </w:p>
    <w:p w:rsidR="00B13B88" w:rsidRPr="00607C3D" w:rsidRDefault="00B13B88" w:rsidP="002B20A6">
      <w:pPr>
        <w:tabs>
          <w:tab w:val="num" w:pos="1276"/>
        </w:tabs>
        <w:spacing w:after="0" w:line="240" w:lineRule="auto"/>
        <w:ind w:firstLine="709"/>
        <w:jc w:val="both"/>
        <w:rPr>
          <w:rFonts w:ascii="Times New Roman" w:hAnsi="Times New Roman"/>
          <w:sz w:val="28"/>
          <w:szCs w:val="28"/>
          <w:shd w:val="clear" w:color="auto" w:fill="FFFFFF"/>
        </w:rPr>
      </w:pPr>
      <w:r w:rsidRPr="00607C3D">
        <w:rPr>
          <w:rFonts w:ascii="Times New Roman" w:hAnsi="Times New Roman"/>
          <w:sz w:val="28"/>
          <w:szCs w:val="28"/>
          <w:shd w:val="clear" w:color="auto" w:fill="FFFFFF"/>
        </w:rPr>
        <w:t>«В Югре проходят учения» (№ 30 от 04.08.2016) о проведении учений по устранению террористической угрозы;</w:t>
      </w:r>
    </w:p>
    <w:p w:rsidR="00B13B88" w:rsidRPr="00607C3D" w:rsidRDefault="00B13B88" w:rsidP="002B20A6">
      <w:pPr>
        <w:tabs>
          <w:tab w:val="num" w:pos="1276"/>
        </w:tabs>
        <w:spacing w:after="0" w:line="240" w:lineRule="auto"/>
        <w:ind w:firstLine="709"/>
        <w:jc w:val="both"/>
        <w:rPr>
          <w:rFonts w:ascii="Times New Roman" w:hAnsi="Times New Roman"/>
          <w:sz w:val="28"/>
          <w:szCs w:val="28"/>
          <w:shd w:val="clear" w:color="auto" w:fill="FFFFFF"/>
        </w:rPr>
      </w:pPr>
      <w:r w:rsidRPr="00607C3D">
        <w:rPr>
          <w:rFonts w:ascii="Times New Roman" w:hAnsi="Times New Roman"/>
          <w:sz w:val="28"/>
          <w:szCs w:val="28"/>
          <w:shd w:val="clear" w:color="auto" w:fill="FFFFFF"/>
        </w:rPr>
        <w:t>«Объекты социальной сферы – под защитой» (№ 41 от 20.10.2016) о работе антитеррористической комиссии;</w:t>
      </w:r>
    </w:p>
    <w:p w:rsidR="00B13B88" w:rsidRPr="00607C3D" w:rsidRDefault="00B13B88" w:rsidP="002B20A6">
      <w:pPr>
        <w:tabs>
          <w:tab w:val="num" w:pos="1276"/>
        </w:tabs>
        <w:spacing w:after="0" w:line="240" w:lineRule="auto"/>
        <w:ind w:firstLine="709"/>
        <w:jc w:val="both"/>
        <w:rPr>
          <w:rFonts w:ascii="Times New Roman" w:hAnsi="Times New Roman"/>
          <w:sz w:val="28"/>
          <w:szCs w:val="28"/>
          <w:shd w:val="clear" w:color="auto" w:fill="FFFFFF"/>
        </w:rPr>
      </w:pPr>
      <w:r w:rsidRPr="00607C3D">
        <w:rPr>
          <w:rFonts w:ascii="Times New Roman" w:hAnsi="Times New Roman"/>
          <w:sz w:val="28"/>
          <w:szCs w:val="28"/>
          <w:shd w:val="clear" w:color="auto" w:fill="FFFFFF"/>
        </w:rPr>
        <w:t>«Бдительность чрезмерной не бывает» (№ 41 от 20.10.2016) о реализации мероприятий по повышению антитеррористической защищенности объектов;</w:t>
      </w:r>
    </w:p>
    <w:p w:rsidR="00B13B88" w:rsidRPr="00607C3D" w:rsidRDefault="00B13B88" w:rsidP="002B20A6">
      <w:pPr>
        <w:tabs>
          <w:tab w:val="num" w:pos="1276"/>
        </w:tabs>
        <w:spacing w:after="0" w:line="240" w:lineRule="auto"/>
        <w:ind w:firstLine="709"/>
        <w:jc w:val="both"/>
        <w:rPr>
          <w:rFonts w:ascii="Times New Roman" w:hAnsi="Times New Roman"/>
          <w:sz w:val="28"/>
          <w:szCs w:val="28"/>
          <w:shd w:val="clear" w:color="auto" w:fill="FFFFFF"/>
        </w:rPr>
      </w:pPr>
      <w:r w:rsidRPr="00607C3D">
        <w:rPr>
          <w:rFonts w:ascii="Times New Roman" w:hAnsi="Times New Roman"/>
          <w:sz w:val="28"/>
          <w:szCs w:val="28"/>
          <w:shd w:val="clear" w:color="auto" w:fill="FFFFFF"/>
        </w:rPr>
        <w:t xml:space="preserve">«Безопасность – в </w:t>
      </w:r>
      <w:proofErr w:type="gramStart"/>
      <w:r w:rsidRPr="00607C3D">
        <w:rPr>
          <w:rFonts w:ascii="Times New Roman" w:hAnsi="Times New Roman"/>
          <w:sz w:val="28"/>
          <w:szCs w:val="28"/>
          <w:shd w:val="clear" w:color="auto" w:fill="FFFFFF"/>
        </w:rPr>
        <w:t>приоритете</w:t>
      </w:r>
      <w:proofErr w:type="gramEnd"/>
      <w:r w:rsidRPr="00607C3D">
        <w:rPr>
          <w:rFonts w:ascii="Times New Roman" w:hAnsi="Times New Roman"/>
          <w:sz w:val="28"/>
          <w:szCs w:val="28"/>
          <w:shd w:val="clear" w:color="auto" w:fill="FFFFFF"/>
        </w:rPr>
        <w:t>» (№ 51 от 29.12.2016) о работе антитеррористической комиссии.</w:t>
      </w:r>
    </w:p>
    <w:p w:rsidR="00E95D18" w:rsidRPr="00607C3D" w:rsidRDefault="00E95D18" w:rsidP="002B20A6">
      <w:pPr>
        <w:tabs>
          <w:tab w:val="num" w:pos="1276"/>
        </w:tabs>
        <w:spacing w:after="0" w:line="240" w:lineRule="auto"/>
        <w:ind w:firstLine="709"/>
        <w:jc w:val="both"/>
        <w:rPr>
          <w:rFonts w:ascii="Times New Roman" w:hAnsi="Times New Roman"/>
          <w:spacing w:val="-7"/>
          <w:sz w:val="28"/>
          <w:szCs w:val="28"/>
        </w:rPr>
      </w:pPr>
      <w:r w:rsidRPr="00607C3D">
        <w:rPr>
          <w:rFonts w:ascii="Times New Roman" w:hAnsi="Times New Roman"/>
          <w:sz w:val="28"/>
          <w:szCs w:val="28"/>
        </w:rPr>
        <w:t>По линии противодействия экстремизму в 201</w:t>
      </w:r>
      <w:r w:rsidR="00B13B88" w:rsidRPr="00607C3D">
        <w:rPr>
          <w:rFonts w:ascii="Times New Roman" w:hAnsi="Times New Roman"/>
          <w:sz w:val="28"/>
          <w:szCs w:val="28"/>
        </w:rPr>
        <w:t>6</w:t>
      </w:r>
      <w:r w:rsidRPr="00607C3D">
        <w:rPr>
          <w:rFonts w:ascii="Times New Roman" w:hAnsi="Times New Roman"/>
          <w:sz w:val="28"/>
          <w:szCs w:val="28"/>
        </w:rPr>
        <w:t xml:space="preserve"> году проведено 4 </w:t>
      </w:r>
      <w:r w:rsidRPr="00607C3D">
        <w:rPr>
          <w:rFonts w:ascii="Times New Roman" w:hAnsi="Times New Roman"/>
          <w:spacing w:val="-7"/>
          <w:sz w:val="28"/>
          <w:szCs w:val="28"/>
        </w:rPr>
        <w:t xml:space="preserve"> заседания комиссии с приглашением и заслушиванием представителей различных ведомств, в ходе которых  рассмотрено 1</w:t>
      </w:r>
      <w:r w:rsidR="00B13B88" w:rsidRPr="00607C3D">
        <w:rPr>
          <w:rFonts w:ascii="Times New Roman" w:hAnsi="Times New Roman"/>
          <w:spacing w:val="-7"/>
          <w:sz w:val="28"/>
          <w:szCs w:val="28"/>
        </w:rPr>
        <w:t>2</w:t>
      </w:r>
      <w:r w:rsidRPr="00607C3D">
        <w:rPr>
          <w:rFonts w:ascii="Times New Roman" w:hAnsi="Times New Roman"/>
          <w:spacing w:val="-7"/>
          <w:sz w:val="28"/>
          <w:szCs w:val="28"/>
        </w:rPr>
        <w:t xml:space="preserve"> вопросов, из них наиболее важные:</w:t>
      </w:r>
    </w:p>
    <w:p w:rsidR="00E95D18" w:rsidRPr="00607C3D" w:rsidRDefault="00E95D18" w:rsidP="002B20A6">
      <w:pPr>
        <w:tabs>
          <w:tab w:val="num" w:pos="1276"/>
        </w:tabs>
        <w:spacing w:after="0" w:line="240" w:lineRule="auto"/>
        <w:ind w:firstLine="709"/>
        <w:jc w:val="both"/>
        <w:rPr>
          <w:rFonts w:ascii="Times New Roman" w:hAnsi="Times New Roman"/>
          <w:sz w:val="28"/>
          <w:szCs w:val="28"/>
        </w:rPr>
      </w:pPr>
      <w:r w:rsidRPr="00607C3D">
        <w:rPr>
          <w:rFonts w:ascii="Times New Roman" w:hAnsi="Times New Roman"/>
          <w:sz w:val="28"/>
          <w:szCs w:val="28"/>
        </w:rPr>
        <w:t>-</w:t>
      </w:r>
      <w:r w:rsidR="00A0388F" w:rsidRPr="00607C3D">
        <w:rPr>
          <w:rFonts w:ascii="Times New Roman" w:hAnsi="Times New Roman"/>
          <w:sz w:val="28"/>
          <w:szCs w:val="28"/>
        </w:rPr>
        <w:t xml:space="preserve"> </w:t>
      </w:r>
      <w:r w:rsidR="0019713B" w:rsidRPr="00607C3D">
        <w:rPr>
          <w:rFonts w:ascii="Times New Roman" w:hAnsi="Times New Roman"/>
          <w:sz w:val="28"/>
          <w:szCs w:val="28"/>
        </w:rPr>
        <w:t>о результатах проведения опроса</w:t>
      </w:r>
      <w:r w:rsidRPr="00607C3D">
        <w:rPr>
          <w:rFonts w:ascii="Times New Roman" w:hAnsi="Times New Roman"/>
          <w:sz w:val="28"/>
          <w:szCs w:val="28"/>
        </w:rPr>
        <w:t xml:space="preserve"> общественного мнения о состоянии межнациональных и межконфессиональных отношений в районе в 201</w:t>
      </w:r>
      <w:r w:rsidR="0019713B" w:rsidRPr="00607C3D">
        <w:rPr>
          <w:rFonts w:ascii="Times New Roman" w:hAnsi="Times New Roman"/>
          <w:sz w:val="28"/>
          <w:szCs w:val="28"/>
        </w:rPr>
        <w:t>5</w:t>
      </w:r>
      <w:r w:rsidRPr="00607C3D">
        <w:rPr>
          <w:rFonts w:ascii="Times New Roman" w:hAnsi="Times New Roman"/>
          <w:sz w:val="28"/>
          <w:szCs w:val="28"/>
        </w:rPr>
        <w:t xml:space="preserve"> году;</w:t>
      </w:r>
    </w:p>
    <w:p w:rsidR="00E95D18" w:rsidRPr="00607C3D" w:rsidRDefault="00E95D18" w:rsidP="002B20A6">
      <w:pPr>
        <w:tabs>
          <w:tab w:val="num" w:pos="1276"/>
        </w:tabs>
        <w:spacing w:after="0" w:line="240" w:lineRule="auto"/>
        <w:ind w:firstLine="709"/>
        <w:jc w:val="both"/>
        <w:rPr>
          <w:rFonts w:ascii="Times New Roman" w:hAnsi="Times New Roman"/>
          <w:sz w:val="28"/>
          <w:szCs w:val="28"/>
        </w:rPr>
      </w:pPr>
      <w:r w:rsidRPr="00607C3D">
        <w:rPr>
          <w:rFonts w:ascii="Times New Roman" w:hAnsi="Times New Roman"/>
          <w:sz w:val="28"/>
          <w:szCs w:val="28"/>
        </w:rPr>
        <w:t>- о работе с фондами общедоступных библиотек района по выявлению материалов экстремистского характера согласно Федеральному списку экстремистских материалов;</w:t>
      </w:r>
    </w:p>
    <w:p w:rsidR="0019713B" w:rsidRPr="00607C3D" w:rsidRDefault="0019713B" w:rsidP="002B20A6">
      <w:pPr>
        <w:pStyle w:val="ab"/>
        <w:ind w:firstLine="709"/>
        <w:jc w:val="both"/>
        <w:rPr>
          <w:sz w:val="28"/>
          <w:szCs w:val="28"/>
        </w:rPr>
      </w:pPr>
      <w:r w:rsidRPr="00607C3D">
        <w:rPr>
          <w:sz w:val="28"/>
          <w:szCs w:val="28"/>
          <w:shd w:val="clear" w:color="auto" w:fill="FFFFFF"/>
        </w:rPr>
        <w:t>-</w:t>
      </w:r>
      <w:r w:rsidRPr="00607C3D">
        <w:rPr>
          <w:sz w:val="28"/>
          <w:szCs w:val="28"/>
        </w:rPr>
        <w:t xml:space="preserve"> о работе с интернет - ресурсами в сфере информационно-просветительской деятельности, направленной на профилактику экстремизма и воспи</w:t>
      </w:r>
      <w:r w:rsidR="00D108E4" w:rsidRPr="00607C3D">
        <w:rPr>
          <w:sz w:val="28"/>
          <w:szCs w:val="28"/>
        </w:rPr>
        <w:t>тание толерантности, ограничение</w:t>
      </w:r>
      <w:r w:rsidRPr="00607C3D">
        <w:rPr>
          <w:sz w:val="28"/>
          <w:szCs w:val="28"/>
        </w:rPr>
        <w:t xml:space="preserve"> доступа к материалам экстремистского характера;</w:t>
      </w:r>
    </w:p>
    <w:p w:rsidR="00E95D18" w:rsidRPr="00607C3D" w:rsidRDefault="00E95D18" w:rsidP="002B20A6">
      <w:pPr>
        <w:tabs>
          <w:tab w:val="num" w:pos="1276"/>
        </w:tabs>
        <w:spacing w:after="0" w:line="240" w:lineRule="auto"/>
        <w:ind w:firstLine="709"/>
        <w:jc w:val="both"/>
        <w:rPr>
          <w:rFonts w:ascii="Times New Roman" w:hAnsi="Times New Roman"/>
          <w:sz w:val="28"/>
          <w:szCs w:val="28"/>
          <w:shd w:val="clear" w:color="auto" w:fill="FFFFFF"/>
        </w:rPr>
      </w:pPr>
      <w:r w:rsidRPr="00607C3D">
        <w:rPr>
          <w:rFonts w:ascii="Times New Roman" w:hAnsi="Times New Roman"/>
          <w:sz w:val="28"/>
          <w:szCs w:val="28"/>
          <w:shd w:val="clear" w:color="auto" w:fill="FFFFFF"/>
        </w:rPr>
        <w:lastRenderedPageBreak/>
        <w:t>- о формах и методах профилактики экстремизма в сфере молодежной культуры, образования, спорта, о формировании общественного согласия и национального патриотизма в молодежной среде;</w:t>
      </w:r>
    </w:p>
    <w:p w:rsidR="00E95D18" w:rsidRPr="00607C3D" w:rsidRDefault="00E95D18" w:rsidP="002B20A6">
      <w:pPr>
        <w:tabs>
          <w:tab w:val="num" w:pos="1276"/>
        </w:tabs>
        <w:spacing w:after="0" w:line="240" w:lineRule="auto"/>
        <w:ind w:firstLine="709"/>
        <w:jc w:val="both"/>
        <w:rPr>
          <w:rFonts w:ascii="Times New Roman" w:hAnsi="Times New Roman"/>
          <w:sz w:val="28"/>
          <w:szCs w:val="28"/>
        </w:rPr>
      </w:pPr>
      <w:r w:rsidRPr="00607C3D">
        <w:rPr>
          <w:rFonts w:ascii="Times New Roman" w:hAnsi="Times New Roman"/>
          <w:sz w:val="28"/>
          <w:szCs w:val="28"/>
        </w:rPr>
        <w:t>- о проведении мероприятий по поддержке деятельности детских и молодежных общественных объединений гражданско-патриотической направленности;</w:t>
      </w:r>
    </w:p>
    <w:p w:rsidR="00E95D18" w:rsidRPr="00607C3D" w:rsidRDefault="00E95D18" w:rsidP="002B20A6">
      <w:pPr>
        <w:tabs>
          <w:tab w:val="num" w:pos="1276"/>
        </w:tabs>
        <w:spacing w:after="0" w:line="240" w:lineRule="auto"/>
        <w:ind w:firstLine="709"/>
        <w:jc w:val="both"/>
        <w:rPr>
          <w:rFonts w:ascii="Times New Roman" w:hAnsi="Times New Roman"/>
          <w:sz w:val="28"/>
          <w:szCs w:val="28"/>
          <w:shd w:val="clear" w:color="auto" w:fill="FFFFFF"/>
        </w:rPr>
      </w:pPr>
      <w:r w:rsidRPr="00607C3D">
        <w:rPr>
          <w:rFonts w:ascii="Times New Roman" w:hAnsi="Times New Roman"/>
          <w:sz w:val="28"/>
          <w:szCs w:val="28"/>
          <w:shd w:val="clear" w:color="auto" w:fill="FFFFFF"/>
        </w:rPr>
        <w:t xml:space="preserve">- о </w:t>
      </w:r>
      <w:proofErr w:type="gramStart"/>
      <w:r w:rsidRPr="00607C3D">
        <w:rPr>
          <w:rFonts w:ascii="Times New Roman" w:hAnsi="Times New Roman"/>
          <w:sz w:val="28"/>
          <w:szCs w:val="28"/>
          <w:shd w:val="clear" w:color="auto" w:fill="FFFFFF"/>
        </w:rPr>
        <w:t>результатах</w:t>
      </w:r>
      <w:proofErr w:type="gramEnd"/>
      <w:r w:rsidRPr="00607C3D">
        <w:rPr>
          <w:rFonts w:ascii="Times New Roman" w:hAnsi="Times New Roman"/>
          <w:sz w:val="28"/>
          <w:szCs w:val="28"/>
          <w:shd w:val="clear" w:color="auto" w:fill="FFFFFF"/>
        </w:rPr>
        <w:t xml:space="preserve"> проведенных на территории района профилактических мероприятий по контролю за развитием ситуации в сфере миграции и недопущению фактов экстремистской деятельности со стороны иностранных граждан и лиц без гражданства.</w:t>
      </w:r>
    </w:p>
    <w:p w:rsidR="00E95D18" w:rsidRPr="00607C3D" w:rsidRDefault="00B13B88" w:rsidP="002B20A6">
      <w:pPr>
        <w:pStyle w:val="ab"/>
        <w:ind w:firstLine="709"/>
        <w:jc w:val="both"/>
        <w:rPr>
          <w:sz w:val="28"/>
          <w:szCs w:val="28"/>
          <w:shd w:val="clear" w:color="auto" w:fill="FFFFFF"/>
        </w:rPr>
      </w:pPr>
      <w:r w:rsidRPr="00607C3D">
        <w:rPr>
          <w:sz w:val="28"/>
          <w:szCs w:val="28"/>
        </w:rPr>
        <w:t>В 2016</w:t>
      </w:r>
      <w:r w:rsidR="00E95D18" w:rsidRPr="00607C3D">
        <w:rPr>
          <w:sz w:val="28"/>
          <w:szCs w:val="28"/>
        </w:rPr>
        <w:t xml:space="preserve"> году в </w:t>
      </w:r>
      <w:r w:rsidR="00E95D18" w:rsidRPr="00607C3D">
        <w:rPr>
          <w:sz w:val="28"/>
          <w:szCs w:val="28"/>
          <w:shd w:val="clear" w:color="auto" w:fill="FFFFFF"/>
        </w:rPr>
        <w:t xml:space="preserve">газете «Наш район» осуществлено </w:t>
      </w:r>
      <w:r w:rsidRPr="00607C3D">
        <w:rPr>
          <w:sz w:val="28"/>
          <w:szCs w:val="28"/>
          <w:shd w:val="clear" w:color="auto" w:fill="FFFFFF"/>
        </w:rPr>
        <w:t>2</w:t>
      </w:r>
      <w:r w:rsidR="00E95D18" w:rsidRPr="00607C3D">
        <w:rPr>
          <w:sz w:val="28"/>
          <w:szCs w:val="28"/>
          <w:shd w:val="clear" w:color="auto" w:fill="FFFFFF"/>
        </w:rPr>
        <w:t xml:space="preserve"> публикации:</w:t>
      </w:r>
    </w:p>
    <w:p w:rsidR="00B13B88" w:rsidRPr="00607C3D" w:rsidRDefault="00B13B88" w:rsidP="002B20A6">
      <w:pPr>
        <w:pStyle w:val="ab"/>
        <w:ind w:firstLine="709"/>
        <w:jc w:val="both"/>
        <w:rPr>
          <w:sz w:val="28"/>
          <w:szCs w:val="28"/>
          <w:shd w:val="clear" w:color="auto" w:fill="FFFFFF"/>
        </w:rPr>
      </w:pPr>
      <w:r w:rsidRPr="00607C3D">
        <w:rPr>
          <w:sz w:val="28"/>
          <w:szCs w:val="28"/>
          <w:shd w:val="clear" w:color="auto" w:fill="FFFFFF"/>
        </w:rPr>
        <w:t>«О миграции и экстремизме» (№ 47 от 01.12.2016) о работе комиссии по противодействию экстремизма;</w:t>
      </w:r>
    </w:p>
    <w:p w:rsidR="00B13B88" w:rsidRPr="00607C3D" w:rsidRDefault="00B13B88" w:rsidP="002B20A6">
      <w:pPr>
        <w:pStyle w:val="ab"/>
        <w:ind w:firstLine="709"/>
        <w:jc w:val="both"/>
        <w:rPr>
          <w:sz w:val="28"/>
          <w:szCs w:val="28"/>
          <w:shd w:val="clear" w:color="auto" w:fill="FFFFFF"/>
        </w:rPr>
      </w:pPr>
      <w:r w:rsidRPr="00607C3D">
        <w:rPr>
          <w:sz w:val="28"/>
          <w:szCs w:val="28"/>
          <w:shd w:val="clear" w:color="auto" w:fill="FFFFFF"/>
        </w:rPr>
        <w:t xml:space="preserve">«Рождественские чтения» (№ 47 от 01.12.2016) об участии представителей администрации района в открытии регионального этапа </w:t>
      </w:r>
      <w:r w:rsidRPr="00607C3D">
        <w:rPr>
          <w:sz w:val="28"/>
          <w:szCs w:val="28"/>
          <w:shd w:val="clear" w:color="auto" w:fill="FFFFFF"/>
          <w:lang w:val="en-US"/>
        </w:rPr>
        <w:t>XXV</w:t>
      </w:r>
      <w:r w:rsidRPr="00607C3D">
        <w:rPr>
          <w:sz w:val="28"/>
          <w:szCs w:val="28"/>
          <w:shd w:val="clear" w:color="auto" w:fill="FFFFFF"/>
        </w:rPr>
        <w:t xml:space="preserve"> Международных Рождественских образовательных чтений.</w:t>
      </w:r>
    </w:p>
    <w:p w:rsidR="00B13B88" w:rsidRPr="00607C3D" w:rsidRDefault="00B13B88" w:rsidP="002B20A6">
      <w:pPr>
        <w:pStyle w:val="ab"/>
        <w:ind w:firstLine="709"/>
        <w:jc w:val="both"/>
        <w:rPr>
          <w:sz w:val="28"/>
          <w:szCs w:val="28"/>
        </w:rPr>
      </w:pPr>
      <w:r w:rsidRPr="00607C3D">
        <w:rPr>
          <w:sz w:val="28"/>
          <w:szCs w:val="28"/>
        </w:rPr>
        <w:t>Все проведенные предупредительно-профилактические мероприятия направлены на недопущение вовлечения населения, прежде всего молодежи, в экстремистскую деятельность.</w:t>
      </w:r>
    </w:p>
    <w:p w:rsidR="00E95D18" w:rsidRPr="00607C3D" w:rsidRDefault="00E95D18" w:rsidP="002B20A6">
      <w:pPr>
        <w:tabs>
          <w:tab w:val="num" w:pos="1276"/>
        </w:tabs>
        <w:spacing w:after="0" w:line="240" w:lineRule="auto"/>
        <w:ind w:firstLine="709"/>
        <w:jc w:val="both"/>
        <w:rPr>
          <w:rFonts w:ascii="Times New Roman" w:hAnsi="Times New Roman"/>
          <w:spacing w:val="-7"/>
          <w:sz w:val="28"/>
          <w:szCs w:val="28"/>
        </w:rPr>
      </w:pPr>
      <w:r w:rsidRPr="00607C3D">
        <w:rPr>
          <w:rFonts w:ascii="Times New Roman" w:hAnsi="Times New Roman"/>
          <w:spacing w:val="-7"/>
          <w:sz w:val="28"/>
          <w:szCs w:val="28"/>
        </w:rPr>
        <w:t>В 201</w:t>
      </w:r>
      <w:r w:rsidR="00B13B88" w:rsidRPr="00607C3D">
        <w:rPr>
          <w:rFonts w:ascii="Times New Roman" w:hAnsi="Times New Roman"/>
          <w:spacing w:val="-7"/>
          <w:sz w:val="28"/>
          <w:szCs w:val="28"/>
        </w:rPr>
        <w:t>6</w:t>
      </w:r>
      <w:r w:rsidRPr="00607C3D">
        <w:rPr>
          <w:rFonts w:ascii="Times New Roman" w:hAnsi="Times New Roman"/>
          <w:spacing w:val="-7"/>
          <w:sz w:val="28"/>
          <w:szCs w:val="28"/>
        </w:rPr>
        <w:t xml:space="preserve"> году на территории района проявлений экстремисткой направленности не зарегистрировано.</w:t>
      </w:r>
    </w:p>
    <w:p w:rsidR="00E95D18" w:rsidRPr="00607C3D" w:rsidRDefault="00E95D18" w:rsidP="002B20A6">
      <w:pPr>
        <w:pStyle w:val="ConsNormal"/>
        <w:widowControl/>
        <w:ind w:firstLine="709"/>
        <w:jc w:val="both"/>
        <w:rPr>
          <w:rFonts w:ascii="Times New Roman" w:eastAsia="Arial" w:hAnsi="Times New Roman" w:cs="Times New Roman"/>
          <w:sz w:val="28"/>
          <w:szCs w:val="28"/>
          <w:lang w:eastAsia="ar-SA"/>
        </w:rPr>
      </w:pPr>
      <w:r w:rsidRPr="00607C3D">
        <w:rPr>
          <w:rFonts w:ascii="Times New Roman" w:hAnsi="Times New Roman"/>
          <w:sz w:val="28"/>
          <w:szCs w:val="28"/>
        </w:rPr>
        <w:t>2.</w:t>
      </w:r>
      <w:r w:rsidR="007768DC" w:rsidRPr="00607C3D">
        <w:rPr>
          <w:rFonts w:ascii="Times New Roman" w:hAnsi="Times New Roman"/>
          <w:sz w:val="28"/>
          <w:szCs w:val="28"/>
        </w:rPr>
        <w:t>4</w:t>
      </w:r>
      <w:r w:rsidRPr="00607C3D">
        <w:rPr>
          <w:rFonts w:ascii="Times New Roman" w:hAnsi="Times New Roman"/>
          <w:sz w:val="28"/>
          <w:szCs w:val="28"/>
        </w:rPr>
        <w:t xml:space="preserve">.2. </w:t>
      </w:r>
      <w:proofErr w:type="gramStart"/>
      <w:r w:rsidRPr="00607C3D">
        <w:rPr>
          <w:rFonts w:ascii="Times New Roman" w:hAnsi="Times New Roman"/>
          <w:sz w:val="28"/>
          <w:szCs w:val="28"/>
        </w:rPr>
        <w:t>Р</w:t>
      </w:r>
      <w:r w:rsidRPr="00607C3D">
        <w:rPr>
          <w:rFonts w:ascii="Times New Roman" w:eastAsia="Arial" w:hAnsi="Times New Roman" w:cs="Times New Roman"/>
          <w:sz w:val="28"/>
          <w:szCs w:val="28"/>
          <w:lang w:eastAsia="ar-SA"/>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19713B" w:rsidRPr="00607C3D" w:rsidRDefault="001971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районе проживает население более 50 национальностей. В целях укрепления межнационального и межконфессионального согласия администраций района ежегодно утверждается Комплексный план по реализации Стратегии государственной национальной политики Российской Федерации на период до 2025 года в Ханты-Мансийском районе. В течени</w:t>
      </w:r>
      <w:r w:rsidR="00D108E4" w:rsidRPr="00607C3D">
        <w:rPr>
          <w:rFonts w:ascii="Times New Roman" w:hAnsi="Times New Roman"/>
          <w:sz w:val="28"/>
          <w:szCs w:val="28"/>
        </w:rPr>
        <w:t>е</w:t>
      </w:r>
      <w:r w:rsidRPr="00607C3D">
        <w:rPr>
          <w:rFonts w:ascii="Times New Roman" w:hAnsi="Times New Roman"/>
          <w:sz w:val="28"/>
          <w:szCs w:val="28"/>
        </w:rPr>
        <w:t xml:space="preserve"> 2016 году проведено 20 общественно значимых мероприятий, более 400 профилактических мероприятий в молодежной среде, около 100 общешкольных родительских собраний с освящением вопросов о толерантности и экстремистских  проявлениях. Общий охват в </w:t>
      </w:r>
      <w:proofErr w:type="gramStart"/>
      <w:r w:rsidRPr="00607C3D">
        <w:rPr>
          <w:rFonts w:ascii="Times New Roman" w:hAnsi="Times New Roman"/>
          <w:sz w:val="28"/>
          <w:szCs w:val="28"/>
        </w:rPr>
        <w:t>мероприятиях</w:t>
      </w:r>
      <w:proofErr w:type="gramEnd"/>
      <w:r w:rsidRPr="00607C3D">
        <w:rPr>
          <w:rFonts w:ascii="Times New Roman" w:hAnsi="Times New Roman"/>
          <w:sz w:val="28"/>
          <w:szCs w:val="28"/>
        </w:rPr>
        <w:t xml:space="preserve">  составил около 5 000 человек.</w:t>
      </w:r>
    </w:p>
    <w:p w:rsidR="0019713B" w:rsidRPr="00607C3D" w:rsidRDefault="0019713B" w:rsidP="002B20A6">
      <w:pPr>
        <w:spacing w:after="0" w:line="240" w:lineRule="auto"/>
        <w:ind w:firstLine="709"/>
        <w:jc w:val="both"/>
        <w:rPr>
          <w:rFonts w:ascii="Times New Roman" w:hAnsi="Times New Roman"/>
          <w:sz w:val="28"/>
          <w:szCs w:val="28"/>
        </w:rPr>
      </w:pPr>
      <w:r w:rsidRPr="00C91FD0">
        <w:rPr>
          <w:rFonts w:ascii="Times New Roman" w:hAnsi="Times New Roman"/>
          <w:sz w:val="28"/>
          <w:szCs w:val="28"/>
        </w:rPr>
        <w:t xml:space="preserve">Постановлением главы района от 30.07.2015 № 57 </w:t>
      </w:r>
      <w:r w:rsidR="00C91FD0" w:rsidRPr="00C91FD0">
        <w:rPr>
          <w:rFonts w:ascii="Times New Roman" w:hAnsi="Times New Roman"/>
          <w:sz w:val="28"/>
          <w:szCs w:val="28"/>
        </w:rPr>
        <w:t xml:space="preserve">«О создании Совета по вопросам </w:t>
      </w:r>
      <w:proofErr w:type="spellStart"/>
      <w:r w:rsidR="00C91FD0" w:rsidRPr="00C91FD0">
        <w:rPr>
          <w:rFonts w:ascii="Times New Roman" w:hAnsi="Times New Roman"/>
          <w:sz w:val="28"/>
          <w:szCs w:val="28"/>
        </w:rPr>
        <w:t>этноконфессиональных</w:t>
      </w:r>
      <w:proofErr w:type="spellEnd"/>
      <w:r w:rsidR="00C91FD0" w:rsidRPr="00C91FD0">
        <w:rPr>
          <w:rFonts w:ascii="Times New Roman" w:hAnsi="Times New Roman"/>
          <w:sz w:val="28"/>
          <w:szCs w:val="28"/>
        </w:rPr>
        <w:t xml:space="preserve"> отношений в Ханты-Мансийском районе</w:t>
      </w:r>
      <w:r w:rsidR="00C91FD0">
        <w:rPr>
          <w:rFonts w:ascii="Times New Roman" w:hAnsi="Times New Roman"/>
          <w:sz w:val="28"/>
          <w:szCs w:val="28"/>
        </w:rPr>
        <w:t xml:space="preserve">» </w:t>
      </w:r>
      <w:r w:rsidRPr="00607C3D">
        <w:rPr>
          <w:rFonts w:ascii="Times New Roman" w:hAnsi="Times New Roman"/>
          <w:sz w:val="28"/>
          <w:szCs w:val="28"/>
        </w:rPr>
        <w:t xml:space="preserve">организована работа Совета по вопросам </w:t>
      </w:r>
      <w:proofErr w:type="spellStart"/>
      <w:r w:rsidRPr="00607C3D">
        <w:rPr>
          <w:rFonts w:ascii="Times New Roman" w:hAnsi="Times New Roman"/>
          <w:sz w:val="28"/>
          <w:szCs w:val="28"/>
        </w:rPr>
        <w:t>этноконфессиональных</w:t>
      </w:r>
      <w:proofErr w:type="spellEnd"/>
      <w:r w:rsidRPr="00607C3D">
        <w:rPr>
          <w:rFonts w:ascii="Times New Roman" w:hAnsi="Times New Roman"/>
          <w:sz w:val="28"/>
          <w:szCs w:val="28"/>
        </w:rPr>
        <w:t xml:space="preserve"> отношений в районе: в 2016 году состоялось 2 заседания. В целях своевременного выявления потенциальных очагов </w:t>
      </w:r>
      <w:r w:rsidRPr="00607C3D">
        <w:rPr>
          <w:rFonts w:ascii="Times New Roman" w:hAnsi="Times New Roman"/>
          <w:sz w:val="28"/>
          <w:szCs w:val="28"/>
        </w:rPr>
        <w:lastRenderedPageBreak/>
        <w:t>межэтнической напряженности ежегодно проводится соцопрос по изучению мнения населения по теме: «Межнациональные и межконфессиональные отношения</w:t>
      </w:r>
      <w:r w:rsidR="00731494">
        <w:rPr>
          <w:rFonts w:ascii="Times New Roman" w:hAnsi="Times New Roman"/>
          <w:sz w:val="28"/>
          <w:szCs w:val="28"/>
        </w:rPr>
        <w:t>»</w:t>
      </w:r>
      <w:r w:rsidRPr="00607C3D">
        <w:rPr>
          <w:rFonts w:ascii="Times New Roman" w:hAnsi="Times New Roman"/>
          <w:sz w:val="28"/>
          <w:szCs w:val="28"/>
        </w:rPr>
        <w:t xml:space="preserve">. Охват опрошенных составил 500 человек. 31% опрошенных признают ситуацию в сфере межнациональных отношений в своем населенном пункте совершенно спокойной, 38% – относительно спокойной. </w:t>
      </w:r>
    </w:p>
    <w:p w:rsidR="0019713B" w:rsidRPr="00607C3D" w:rsidRDefault="001971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Эффективность </w:t>
      </w:r>
      <w:proofErr w:type="gramStart"/>
      <w:r w:rsidRPr="00607C3D">
        <w:rPr>
          <w:rFonts w:ascii="Times New Roman" w:hAnsi="Times New Roman"/>
          <w:sz w:val="28"/>
          <w:szCs w:val="28"/>
        </w:rPr>
        <w:t>реализуемого</w:t>
      </w:r>
      <w:proofErr w:type="gramEnd"/>
      <w:r w:rsidRPr="00607C3D">
        <w:rPr>
          <w:rFonts w:ascii="Times New Roman" w:hAnsi="Times New Roman"/>
          <w:sz w:val="28"/>
          <w:szCs w:val="28"/>
        </w:rPr>
        <w:t xml:space="preserve"> комплекса мер подтверждается поддержанием стабильной обстановки в сфере межнациональных отношений, отсутствием случаев межнациональных конфликтов и экстремистских проявлений.</w:t>
      </w:r>
    </w:p>
    <w:p w:rsidR="0019713B" w:rsidRPr="00607C3D" w:rsidRDefault="001971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Механизм достижения стратегической задачи по поддержке социально ориентированных негосударственных некоммерческих организаций (далее – СО НКО) определен путем реализации муниципальной программы «Развитие гражданского общества Ханты-Мансийского района на 2014 – 2019 годы», утвержденной постановлением администрации района от 30.09.2013 № 230. Программа предусматривает финансовую поддержку коммерческим организациям на конкурсной основе в виде субсидий для реализации социальных проектов.</w:t>
      </w:r>
    </w:p>
    <w:p w:rsidR="0019713B" w:rsidRPr="00607C3D" w:rsidRDefault="001971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На территории района зарегистрировано 54 некоммерческих организаци</w:t>
      </w:r>
      <w:r w:rsidR="00D108E4" w:rsidRPr="00607C3D">
        <w:rPr>
          <w:rFonts w:ascii="Times New Roman" w:hAnsi="Times New Roman"/>
          <w:sz w:val="28"/>
          <w:szCs w:val="28"/>
        </w:rPr>
        <w:t>и</w:t>
      </w:r>
      <w:r w:rsidRPr="00607C3D">
        <w:rPr>
          <w:rFonts w:ascii="Times New Roman" w:hAnsi="Times New Roman"/>
          <w:sz w:val="28"/>
          <w:szCs w:val="28"/>
        </w:rPr>
        <w:t xml:space="preserve">, из них активно ведущих свою деятельность – всего 38: 27 общин КМНС, 6 религиозных организаций, 3 молодежных </w:t>
      </w:r>
      <w:r w:rsidR="00D108E4" w:rsidRPr="00607C3D">
        <w:rPr>
          <w:rFonts w:ascii="Times New Roman" w:hAnsi="Times New Roman"/>
          <w:sz w:val="28"/>
          <w:szCs w:val="28"/>
        </w:rPr>
        <w:t>организации</w:t>
      </w:r>
      <w:r w:rsidRPr="00607C3D">
        <w:rPr>
          <w:rFonts w:ascii="Times New Roman" w:hAnsi="Times New Roman"/>
          <w:sz w:val="28"/>
          <w:szCs w:val="28"/>
        </w:rPr>
        <w:t xml:space="preserve">, 1 организация ветеранов (пенсионеров), 1 организация инвалидов, 1 профсоюзная организация. Социально ориентированную деятельность осуществляют 8 некоммерческих организаций. </w:t>
      </w:r>
    </w:p>
    <w:p w:rsidR="0019713B" w:rsidRPr="00607C3D" w:rsidRDefault="0019713B"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Общий объем финансовой поддержки  СО НКО в 2016 году составил 1 350,0 тыс. рублей из бюджета района (в 2015 году – 788,3  тыс. рублей). Всего в 2016 году на реализацию 5 социально значимых проектов субсидии из бюджета района выделены 2 СО НКО (в 2015 году – 3). В мероприятиях, организованных СО НКО, приняло участие около 3 000 человек.</w:t>
      </w:r>
    </w:p>
    <w:p w:rsidR="00E95D18" w:rsidRPr="00607C3D" w:rsidRDefault="00E95D18" w:rsidP="002B20A6">
      <w:pPr>
        <w:tabs>
          <w:tab w:val="left" w:pos="1134"/>
        </w:tabs>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7768DC" w:rsidRPr="00607C3D">
        <w:rPr>
          <w:rFonts w:ascii="Times New Roman" w:hAnsi="Times New Roman"/>
          <w:sz w:val="28"/>
          <w:szCs w:val="28"/>
        </w:rPr>
        <w:t>4</w:t>
      </w:r>
      <w:r w:rsidRPr="00607C3D">
        <w:rPr>
          <w:rFonts w:ascii="Times New Roman" w:hAnsi="Times New Roman"/>
          <w:sz w:val="28"/>
          <w:szCs w:val="28"/>
        </w:rPr>
        <w:t>.3.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5D18" w:rsidRPr="00607C3D" w:rsidRDefault="00B3530C"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По состоянию на 01.01.2017</w:t>
      </w:r>
      <w:r w:rsidR="00E95D18" w:rsidRPr="00607C3D">
        <w:rPr>
          <w:rFonts w:ascii="Times New Roman" w:hAnsi="Times New Roman"/>
          <w:sz w:val="28"/>
          <w:szCs w:val="28"/>
        </w:rPr>
        <w:t xml:space="preserve"> в муниципальной собственности района находятся 10 пунктов полиции для организации работы сотрудника, замещающего должность участкового уполномоченного полиции, и жилое помещение для предоставления данному сотруднику для проживания на период выполнения обязанностей по указанной должности. Указанные пункты полиции расположены в населенных пунктах: с. </w:t>
      </w:r>
      <w:proofErr w:type="spellStart"/>
      <w:r w:rsidR="00E95D18" w:rsidRPr="00607C3D">
        <w:rPr>
          <w:rFonts w:ascii="Times New Roman" w:hAnsi="Times New Roman"/>
          <w:sz w:val="28"/>
          <w:szCs w:val="28"/>
        </w:rPr>
        <w:t>Нялинское</w:t>
      </w:r>
      <w:proofErr w:type="spellEnd"/>
      <w:r w:rsidR="00E95D18" w:rsidRPr="00607C3D">
        <w:rPr>
          <w:rFonts w:ascii="Times New Roman" w:hAnsi="Times New Roman"/>
          <w:sz w:val="28"/>
          <w:szCs w:val="28"/>
        </w:rPr>
        <w:t xml:space="preserve">, п. Кедровый, п. </w:t>
      </w:r>
      <w:proofErr w:type="spellStart"/>
      <w:r w:rsidR="00E95D18" w:rsidRPr="00607C3D">
        <w:rPr>
          <w:rFonts w:ascii="Times New Roman" w:hAnsi="Times New Roman"/>
          <w:sz w:val="28"/>
          <w:szCs w:val="28"/>
        </w:rPr>
        <w:t>Луговской</w:t>
      </w:r>
      <w:proofErr w:type="spellEnd"/>
      <w:r w:rsidR="00E95D18" w:rsidRPr="00607C3D">
        <w:rPr>
          <w:rFonts w:ascii="Times New Roman" w:hAnsi="Times New Roman"/>
          <w:sz w:val="28"/>
          <w:szCs w:val="28"/>
        </w:rPr>
        <w:t xml:space="preserve">, п. </w:t>
      </w:r>
      <w:proofErr w:type="spellStart"/>
      <w:r w:rsidR="00E95D18" w:rsidRPr="00607C3D">
        <w:rPr>
          <w:rFonts w:ascii="Times New Roman" w:hAnsi="Times New Roman"/>
          <w:sz w:val="28"/>
          <w:szCs w:val="28"/>
        </w:rPr>
        <w:t>Выкатной</w:t>
      </w:r>
      <w:proofErr w:type="spellEnd"/>
      <w:r w:rsidR="00E95D18" w:rsidRPr="00607C3D">
        <w:rPr>
          <w:rFonts w:ascii="Times New Roman" w:hAnsi="Times New Roman"/>
          <w:sz w:val="28"/>
          <w:szCs w:val="28"/>
        </w:rPr>
        <w:t xml:space="preserve">, с. </w:t>
      </w:r>
      <w:proofErr w:type="spellStart"/>
      <w:r w:rsidR="00E95D18" w:rsidRPr="00607C3D">
        <w:rPr>
          <w:rFonts w:ascii="Times New Roman" w:hAnsi="Times New Roman"/>
          <w:sz w:val="28"/>
          <w:szCs w:val="28"/>
        </w:rPr>
        <w:t>Кышик</w:t>
      </w:r>
      <w:proofErr w:type="spellEnd"/>
      <w:r w:rsidR="00E95D18" w:rsidRPr="00607C3D">
        <w:rPr>
          <w:rFonts w:ascii="Times New Roman" w:hAnsi="Times New Roman"/>
          <w:sz w:val="28"/>
          <w:szCs w:val="28"/>
        </w:rPr>
        <w:t xml:space="preserve">, д. </w:t>
      </w:r>
      <w:proofErr w:type="spellStart"/>
      <w:r w:rsidR="00E95D18" w:rsidRPr="00607C3D">
        <w:rPr>
          <w:rFonts w:ascii="Times New Roman" w:hAnsi="Times New Roman"/>
          <w:sz w:val="28"/>
          <w:szCs w:val="28"/>
        </w:rPr>
        <w:t>Шапша</w:t>
      </w:r>
      <w:proofErr w:type="spellEnd"/>
      <w:r w:rsidR="00E95D18" w:rsidRPr="00607C3D">
        <w:rPr>
          <w:rFonts w:ascii="Times New Roman" w:hAnsi="Times New Roman"/>
          <w:sz w:val="28"/>
          <w:szCs w:val="28"/>
        </w:rPr>
        <w:t xml:space="preserve">, д. Ярки, д. </w:t>
      </w:r>
      <w:proofErr w:type="spellStart"/>
      <w:r w:rsidR="00E95D18" w:rsidRPr="00607C3D">
        <w:rPr>
          <w:rFonts w:ascii="Times New Roman" w:hAnsi="Times New Roman"/>
          <w:sz w:val="28"/>
          <w:szCs w:val="28"/>
        </w:rPr>
        <w:t>Согом</w:t>
      </w:r>
      <w:proofErr w:type="spellEnd"/>
      <w:r w:rsidR="00E95D18" w:rsidRPr="00607C3D">
        <w:rPr>
          <w:rFonts w:ascii="Times New Roman" w:hAnsi="Times New Roman"/>
          <w:sz w:val="28"/>
          <w:szCs w:val="28"/>
        </w:rPr>
        <w:t>, п.</w:t>
      </w:r>
      <w:r w:rsidR="007B2F80" w:rsidRPr="00607C3D">
        <w:rPr>
          <w:rFonts w:ascii="Times New Roman" w:hAnsi="Times New Roman"/>
          <w:sz w:val="28"/>
          <w:szCs w:val="28"/>
        </w:rPr>
        <w:t xml:space="preserve"> </w:t>
      </w:r>
      <w:proofErr w:type="gramStart"/>
      <w:r w:rsidR="00E95D18" w:rsidRPr="00607C3D">
        <w:rPr>
          <w:rFonts w:ascii="Times New Roman" w:hAnsi="Times New Roman"/>
          <w:sz w:val="28"/>
          <w:szCs w:val="28"/>
        </w:rPr>
        <w:t>Кирпичный</w:t>
      </w:r>
      <w:proofErr w:type="gramEnd"/>
      <w:r w:rsidR="00E95D18" w:rsidRPr="00607C3D">
        <w:rPr>
          <w:rFonts w:ascii="Times New Roman" w:hAnsi="Times New Roman"/>
          <w:sz w:val="28"/>
          <w:szCs w:val="28"/>
        </w:rPr>
        <w:t>, с.</w:t>
      </w:r>
      <w:r w:rsidR="007B2F80" w:rsidRPr="00607C3D">
        <w:rPr>
          <w:rFonts w:ascii="Times New Roman" w:hAnsi="Times New Roman"/>
          <w:sz w:val="28"/>
          <w:szCs w:val="28"/>
        </w:rPr>
        <w:t xml:space="preserve"> </w:t>
      </w:r>
      <w:proofErr w:type="spellStart"/>
      <w:r w:rsidR="00E95D18" w:rsidRPr="00607C3D">
        <w:rPr>
          <w:rFonts w:ascii="Times New Roman" w:hAnsi="Times New Roman"/>
          <w:sz w:val="28"/>
          <w:szCs w:val="28"/>
        </w:rPr>
        <w:t>Селиярово</w:t>
      </w:r>
      <w:proofErr w:type="spellEnd"/>
      <w:r w:rsidR="00E95D18" w:rsidRPr="00607C3D">
        <w:rPr>
          <w:rFonts w:ascii="Times New Roman" w:hAnsi="Times New Roman"/>
          <w:sz w:val="28"/>
          <w:szCs w:val="28"/>
        </w:rPr>
        <w:t>.</w:t>
      </w:r>
    </w:p>
    <w:p w:rsidR="0061221C" w:rsidRPr="00607C3D" w:rsidRDefault="0061221C"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Нежилые помещения участковых пунктов полиции предоставлены в безвозмездное пользование МО МВД России «Ханты-Мансийский» в </w:t>
      </w:r>
      <w:r w:rsidRPr="00607C3D">
        <w:rPr>
          <w:rFonts w:ascii="Times New Roman" w:hAnsi="Times New Roman"/>
          <w:sz w:val="28"/>
          <w:szCs w:val="28"/>
        </w:rPr>
        <w:lastRenderedPageBreak/>
        <w:t xml:space="preserve">целях организации работы сотрудников, замещающих должность участкового уполномоченного полиции в указанных населенных пунктах. </w:t>
      </w:r>
    </w:p>
    <w:p w:rsidR="0061221C" w:rsidRPr="00607C3D" w:rsidRDefault="0061221C"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 Сотрудникам, замещающим должности участковых уполномоченных полиции в п. </w:t>
      </w:r>
      <w:proofErr w:type="spellStart"/>
      <w:r w:rsidRPr="00607C3D">
        <w:rPr>
          <w:rFonts w:ascii="Times New Roman" w:hAnsi="Times New Roman"/>
          <w:sz w:val="28"/>
          <w:szCs w:val="28"/>
        </w:rPr>
        <w:t>Выкатной</w:t>
      </w:r>
      <w:proofErr w:type="spellEnd"/>
      <w:r w:rsidRPr="00607C3D">
        <w:rPr>
          <w:rFonts w:ascii="Times New Roman" w:hAnsi="Times New Roman"/>
          <w:sz w:val="28"/>
          <w:szCs w:val="28"/>
        </w:rPr>
        <w:t xml:space="preserve">, д.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xml:space="preserve">, с.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xml:space="preserve">, д.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xml:space="preserve"> и членам их семей, предоставлены по договорам служебного найма жилые помещения, расположенные в участковых пунктах полиции.</w:t>
      </w:r>
    </w:p>
    <w:p w:rsidR="00740B24" w:rsidRPr="00607C3D" w:rsidRDefault="006439F1" w:rsidP="002B20A6">
      <w:pPr>
        <w:tabs>
          <w:tab w:val="left" w:pos="1134"/>
        </w:tabs>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7768DC" w:rsidRPr="00607C3D">
        <w:rPr>
          <w:rFonts w:ascii="Times New Roman" w:hAnsi="Times New Roman"/>
          <w:sz w:val="28"/>
          <w:szCs w:val="28"/>
        </w:rPr>
        <w:t>4</w:t>
      </w:r>
      <w:r w:rsidRPr="00607C3D">
        <w:rPr>
          <w:rFonts w:ascii="Times New Roman" w:hAnsi="Times New Roman"/>
          <w:sz w:val="28"/>
          <w:szCs w:val="28"/>
        </w:rPr>
        <w:t>.</w:t>
      </w:r>
      <w:r w:rsidR="002F2ADF" w:rsidRPr="00607C3D">
        <w:rPr>
          <w:rFonts w:ascii="Times New Roman" w:hAnsi="Times New Roman"/>
          <w:sz w:val="28"/>
          <w:szCs w:val="28"/>
        </w:rPr>
        <w:t>4</w:t>
      </w:r>
      <w:r w:rsidR="00740B24" w:rsidRPr="00607C3D">
        <w:rPr>
          <w:rFonts w:ascii="Times New Roman" w:hAnsi="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proofErr w:type="gramStart"/>
      <w:r w:rsidR="00740B24" w:rsidRPr="00607C3D">
        <w:rPr>
          <w:rFonts w:ascii="Times New Roman" w:hAnsi="Times New Roman"/>
          <w:sz w:val="28"/>
          <w:szCs w:val="28"/>
        </w:rPr>
        <w:t>муниципального</w:t>
      </w:r>
      <w:proofErr w:type="gramEnd"/>
      <w:r w:rsidR="00740B24" w:rsidRPr="00607C3D">
        <w:rPr>
          <w:rFonts w:ascii="Times New Roman" w:hAnsi="Times New Roman"/>
          <w:sz w:val="28"/>
          <w:szCs w:val="28"/>
        </w:rPr>
        <w:t xml:space="preserve"> района</w:t>
      </w:r>
      <w:r w:rsidRPr="00607C3D">
        <w:rPr>
          <w:rFonts w:ascii="Times New Roman" w:hAnsi="Times New Roman"/>
          <w:sz w:val="28"/>
          <w:szCs w:val="28"/>
        </w:rPr>
        <w:t>.</w:t>
      </w:r>
    </w:p>
    <w:p w:rsidR="00192194" w:rsidRPr="00607C3D" w:rsidRDefault="00192194"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Мобилизационная подготовка муниципального образования и администрации района была организована и проводилась в соответствии с требованиями Федерального закона от 26 февраля 1997 года № 31-ФЗ «О мобилизационной подготовке и мобилизации в Российской Федерации» (в редакции от 5 апреля 2013г.), указаниями Управления мобилизационной подготовки Департамента управления делами Губернатора Х</w:t>
      </w:r>
      <w:r w:rsidR="00731494">
        <w:rPr>
          <w:rFonts w:ascii="Times New Roman" w:hAnsi="Times New Roman"/>
          <w:sz w:val="28"/>
          <w:szCs w:val="28"/>
        </w:rPr>
        <w:t xml:space="preserve">анты-Мансийского автономного округа </w:t>
      </w:r>
      <w:r w:rsidRPr="00607C3D">
        <w:rPr>
          <w:rFonts w:ascii="Times New Roman" w:hAnsi="Times New Roman"/>
          <w:sz w:val="28"/>
          <w:szCs w:val="28"/>
        </w:rPr>
        <w:t>– Югры по организации мобилизационной подготовки муниципального образования, плана основных мероприятий мобилизационной подготовки</w:t>
      </w:r>
      <w:proofErr w:type="gramEnd"/>
      <w:r w:rsidRPr="00607C3D">
        <w:rPr>
          <w:rFonts w:ascii="Times New Roman" w:hAnsi="Times New Roman"/>
          <w:sz w:val="28"/>
          <w:szCs w:val="28"/>
        </w:rPr>
        <w:t xml:space="preserve"> муниципального образования Ханты-Мансийский район на 201</w:t>
      </w:r>
      <w:r w:rsidR="00CD7819" w:rsidRPr="00607C3D">
        <w:rPr>
          <w:rFonts w:ascii="Times New Roman" w:hAnsi="Times New Roman"/>
          <w:sz w:val="28"/>
          <w:szCs w:val="28"/>
        </w:rPr>
        <w:t>6</w:t>
      </w:r>
      <w:r w:rsidRPr="00607C3D">
        <w:rPr>
          <w:rFonts w:ascii="Times New Roman" w:hAnsi="Times New Roman"/>
          <w:sz w:val="28"/>
          <w:szCs w:val="28"/>
        </w:rPr>
        <w:t xml:space="preserve"> год.</w:t>
      </w:r>
    </w:p>
    <w:p w:rsidR="00192194" w:rsidRPr="00607C3D" w:rsidRDefault="0019219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За отчетный период в администрации района проводились следующие мероприятия по мобилизационной подготовке:</w:t>
      </w:r>
    </w:p>
    <w:p w:rsidR="00CD7819" w:rsidRPr="00731494" w:rsidRDefault="00CD7819" w:rsidP="002B20A6">
      <w:pPr>
        <w:pStyle w:val="a4"/>
        <w:numPr>
          <w:ilvl w:val="0"/>
          <w:numId w:val="12"/>
        </w:numPr>
        <w:tabs>
          <w:tab w:val="left" w:pos="851"/>
          <w:tab w:val="left" w:pos="1134"/>
        </w:tabs>
        <w:spacing w:after="0" w:line="240" w:lineRule="auto"/>
        <w:ind w:left="0" w:firstLine="709"/>
        <w:jc w:val="both"/>
        <w:rPr>
          <w:rFonts w:ascii="Times New Roman" w:hAnsi="Times New Roman"/>
          <w:sz w:val="28"/>
          <w:szCs w:val="28"/>
        </w:rPr>
      </w:pPr>
      <w:proofErr w:type="gramStart"/>
      <w:r w:rsidRPr="00731494">
        <w:rPr>
          <w:rFonts w:ascii="Times New Roman" w:hAnsi="Times New Roman"/>
          <w:sz w:val="28"/>
          <w:szCs w:val="28"/>
        </w:rPr>
        <w:t>Разработан и утвержден</w:t>
      </w:r>
      <w:proofErr w:type="gramEnd"/>
      <w:r w:rsidRPr="00731494">
        <w:rPr>
          <w:rFonts w:ascii="Times New Roman" w:hAnsi="Times New Roman"/>
          <w:sz w:val="28"/>
          <w:szCs w:val="28"/>
        </w:rPr>
        <w:t xml:space="preserve"> суженным заседанием Правительства </w:t>
      </w:r>
      <w:r w:rsidR="00731494" w:rsidRPr="00731494">
        <w:rPr>
          <w:rFonts w:ascii="Times New Roman" w:hAnsi="Times New Roman"/>
          <w:sz w:val="28"/>
          <w:szCs w:val="28"/>
        </w:rPr>
        <w:t xml:space="preserve">Ханты-Мансийского </w:t>
      </w:r>
      <w:r w:rsidRPr="00731494">
        <w:rPr>
          <w:rFonts w:ascii="Times New Roman" w:hAnsi="Times New Roman"/>
          <w:sz w:val="28"/>
          <w:szCs w:val="28"/>
        </w:rPr>
        <w:t>автономного округа</w:t>
      </w:r>
      <w:r w:rsidR="00731494" w:rsidRPr="00731494">
        <w:rPr>
          <w:rFonts w:ascii="Times New Roman" w:hAnsi="Times New Roman"/>
          <w:sz w:val="28"/>
          <w:szCs w:val="28"/>
        </w:rPr>
        <w:t xml:space="preserve"> – </w:t>
      </w:r>
      <w:r w:rsidR="00731494">
        <w:rPr>
          <w:rFonts w:ascii="Times New Roman" w:hAnsi="Times New Roman"/>
          <w:sz w:val="28"/>
          <w:szCs w:val="28"/>
        </w:rPr>
        <w:t xml:space="preserve">Югры </w:t>
      </w:r>
      <w:r w:rsidRPr="00731494">
        <w:rPr>
          <w:rFonts w:ascii="Times New Roman" w:hAnsi="Times New Roman"/>
          <w:sz w:val="28"/>
          <w:szCs w:val="28"/>
        </w:rPr>
        <w:t>мобилизационный план экономики муниципального образования Ханты-Мансийский район на 2016-2020 годы.</w:t>
      </w:r>
    </w:p>
    <w:p w:rsidR="00CD7819" w:rsidRPr="00607C3D" w:rsidRDefault="00CD7819" w:rsidP="002B20A6">
      <w:pPr>
        <w:pStyle w:val="a4"/>
        <w:numPr>
          <w:ilvl w:val="0"/>
          <w:numId w:val="12"/>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Плановые занятия с работниками организаций и учреждений района по организации бронирования граждан, пребывающих в </w:t>
      </w:r>
      <w:proofErr w:type="gramStart"/>
      <w:r w:rsidRPr="00607C3D">
        <w:rPr>
          <w:rFonts w:ascii="Times New Roman" w:hAnsi="Times New Roman"/>
          <w:sz w:val="28"/>
          <w:szCs w:val="28"/>
        </w:rPr>
        <w:t>запасе</w:t>
      </w:r>
      <w:proofErr w:type="gramEnd"/>
      <w:r w:rsidRPr="00607C3D">
        <w:rPr>
          <w:rFonts w:ascii="Times New Roman" w:hAnsi="Times New Roman"/>
          <w:sz w:val="28"/>
          <w:szCs w:val="28"/>
        </w:rPr>
        <w:t>, мобилизационный сбор, тренировки в период проведения учений и тренировок.</w:t>
      </w:r>
    </w:p>
    <w:p w:rsidR="00CD7819" w:rsidRPr="00607C3D" w:rsidRDefault="00CD7819" w:rsidP="002B20A6">
      <w:pPr>
        <w:pStyle w:val="a4"/>
        <w:numPr>
          <w:ilvl w:val="0"/>
          <w:numId w:val="12"/>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Уточнены документы мобилизационного планирования муниципального образования.</w:t>
      </w:r>
    </w:p>
    <w:p w:rsidR="00CD7819" w:rsidRPr="00607C3D" w:rsidRDefault="00CD7819" w:rsidP="002B20A6">
      <w:pPr>
        <w:pStyle w:val="a4"/>
        <w:numPr>
          <w:ilvl w:val="0"/>
          <w:numId w:val="12"/>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Проведено 5 суженых заседаний администрации района.</w:t>
      </w:r>
    </w:p>
    <w:p w:rsidR="00CD7819" w:rsidRPr="00607C3D" w:rsidRDefault="00CD7819" w:rsidP="002B20A6">
      <w:pPr>
        <w:pStyle w:val="a4"/>
        <w:numPr>
          <w:ilvl w:val="0"/>
          <w:numId w:val="12"/>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Проведено 5 заседаний районной комиссии по бронированию граждан, пребывающих в запасе.</w:t>
      </w:r>
    </w:p>
    <w:p w:rsidR="00CD7819" w:rsidRPr="00607C3D" w:rsidRDefault="00CD7819" w:rsidP="002B20A6">
      <w:pPr>
        <w:pStyle w:val="a4"/>
        <w:numPr>
          <w:ilvl w:val="0"/>
          <w:numId w:val="12"/>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Проведено 1 занятие с работниками организаций и учреждений района, осуществляющих бронирование граждан, пребывающих в </w:t>
      </w:r>
      <w:proofErr w:type="gramStart"/>
      <w:r w:rsidRPr="00607C3D">
        <w:rPr>
          <w:rFonts w:ascii="Times New Roman" w:hAnsi="Times New Roman"/>
          <w:sz w:val="28"/>
          <w:szCs w:val="28"/>
        </w:rPr>
        <w:t>запасе</w:t>
      </w:r>
      <w:proofErr w:type="gramEnd"/>
      <w:r w:rsidRPr="00607C3D">
        <w:rPr>
          <w:rFonts w:ascii="Times New Roman" w:hAnsi="Times New Roman"/>
          <w:sz w:val="28"/>
          <w:szCs w:val="28"/>
        </w:rPr>
        <w:t>.</w:t>
      </w:r>
    </w:p>
    <w:p w:rsidR="00CD7819" w:rsidRPr="00607C3D" w:rsidRDefault="00CD7819" w:rsidP="002B20A6">
      <w:pPr>
        <w:pStyle w:val="a4"/>
        <w:numPr>
          <w:ilvl w:val="0"/>
          <w:numId w:val="12"/>
        </w:numPr>
        <w:tabs>
          <w:tab w:val="left" w:pos="1134"/>
        </w:tabs>
        <w:spacing w:after="0" w:line="240" w:lineRule="auto"/>
        <w:ind w:left="0" w:firstLine="709"/>
        <w:jc w:val="both"/>
        <w:rPr>
          <w:rFonts w:ascii="Times New Roman" w:hAnsi="Times New Roman"/>
          <w:sz w:val="28"/>
          <w:szCs w:val="28"/>
        </w:rPr>
      </w:pPr>
      <w:proofErr w:type="gramStart"/>
      <w:r w:rsidRPr="00607C3D">
        <w:rPr>
          <w:rFonts w:ascii="Times New Roman" w:hAnsi="Times New Roman"/>
          <w:sz w:val="28"/>
          <w:szCs w:val="28"/>
        </w:rPr>
        <w:t>Приняли участие в одном учебно-методическом занятии с работниками, отвечающими за ведение первичного воинского учета в сельских поселениях района</w:t>
      </w:r>
      <w:r w:rsidR="00D108E4" w:rsidRPr="00607C3D">
        <w:rPr>
          <w:rFonts w:ascii="Times New Roman" w:hAnsi="Times New Roman"/>
          <w:sz w:val="28"/>
          <w:szCs w:val="28"/>
        </w:rPr>
        <w:t>,</w:t>
      </w:r>
      <w:r w:rsidRPr="00607C3D">
        <w:rPr>
          <w:rFonts w:ascii="Times New Roman" w:hAnsi="Times New Roman"/>
          <w:sz w:val="28"/>
          <w:szCs w:val="28"/>
        </w:rPr>
        <w:t xml:space="preserve"> под руководством военного комиссара по г. Ханты-Мансийск и Ханты-Мансийскому району.</w:t>
      </w:r>
      <w:proofErr w:type="gramEnd"/>
    </w:p>
    <w:p w:rsidR="00CD7819" w:rsidRPr="00607C3D" w:rsidRDefault="00CD7819" w:rsidP="002B20A6">
      <w:pPr>
        <w:pStyle w:val="a4"/>
        <w:numPr>
          <w:ilvl w:val="0"/>
          <w:numId w:val="12"/>
        </w:numPr>
        <w:tabs>
          <w:tab w:val="left" w:pos="0"/>
        </w:tabs>
        <w:spacing w:after="0" w:line="240" w:lineRule="auto"/>
        <w:ind w:left="0" w:firstLine="709"/>
        <w:jc w:val="both"/>
        <w:rPr>
          <w:rFonts w:ascii="Times New Roman" w:hAnsi="Times New Roman"/>
          <w:sz w:val="28"/>
          <w:szCs w:val="28"/>
        </w:rPr>
      </w:pPr>
      <w:proofErr w:type="gramStart"/>
      <w:r w:rsidRPr="00607C3D">
        <w:rPr>
          <w:rFonts w:ascii="Times New Roman" w:hAnsi="Times New Roman"/>
          <w:sz w:val="28"/>
          <w:szCs w:val="28"/>
        </w:rPr>
        <w:t xml:space="preserve">За отчетный период совместно с отделом военного комиссариата Ханты-Мансийского автономного округа – Югры по городу Ханты-Мансийск и Ханты-Мансийскому району приняли участие в проверке организации первичного воинского учета граждан, пребывающих </w:t>
      </w:r>
      <w:r w:rsidRPr="00607C3D">
        <w:rPr>
          <w:rFonts w:ascii="Times New Roman" w:hAnsi="Times New Roman"/>
          <w:sz w:val="28"/>
          <w:szCs w:val="28"/>
        </w:rPr>
        <w:lastRenderedPageBreak/>
        <w:t>в запасе, подлежащих призыву</w:t>
      </w:r>
      <w:r w:rsidR="00D108E4" w:rsidRPr="00607C3D">
        <w:rPr>
          <w:rFonts w:ascii="Times New Roman" w:hAnsi="Times New Roman"/>
          <w:sz w:val="28"/>
          <w:szCs w:val="28"/>
        </w:rPr>
        <w:t>,</w:t>
      </w:r>
      <w:r w:rsidRPr="00607C3D">
        <w:rPr>
          <w:rFonts w:ascii="Times New Roman" w:hAnsi="Times New Roman"/>
          <w:sz w:val="28"/>
          <w:szCs w:val="28"/>
        </w:rPr>
        <w:t xml:space="preserve"> в бюджетном учреждении Ханты-Мансийская районная больница, акционерном обществе «Агрофирма», обществе с ограниченной ответственностью «</w:t>
      </w:r>
      <w:proofErr w:type="spellStart"/>
      <w:r w:rsidRPr="00607C3D">
        <w:rPr>
          <w:rFonts w:ascii="Times New Roman" w:hAnsi="Times New Roman"/>
          <w:sz w:val="28"/>
          <w:szCs w:val="28"/>
        </w:rPr>
        <w:t>Геокартэкс</w:t>
      </w:r>
      <w:proofErr w:type="spellEnd"/>
      <w:r w:rsidRPr="00607C3D">
        <w:rPr>
          <w:rFonts w:ascii="Times New Roman" w:hAnsi="Times New Roman"/>
          <w:sz w:val="28"/>
          <w:szCs w:val="28"/>
        </w:rPr>
        <w:t>», Ханты-Мансийском районном ветеринарном центре, а также правильного расходования субвенций, выделенных на осуществление воинского учета</w:t>
      </w:r>
      <w:proofErr w:type="gramEnd"/>
      <w:r w:rsidRPr="00607C3D">
        <w:rPr>
          <w:rFonts w:ascii="Times New Roman" w:hAnsi="Times New Roman"/>
          <w:sz w:val="28"/>
          <w:szCs w:val="28"/>
        </w:rPr>
        <w:t xml:space="preserve"> в сельских </w:t>
      </w:r>
      <w:proofErr w:type="gramStart"/>
      <w:r w:rsidRPr="00607C3D">
        <w:rPr>
          <w:rFonts w:ascii="Times New Roman" w:hAnsi="Times New Roman"/>
          <w:sz w:val="28"/>
          <w:szCs w:val="28"/>
        </w:rPr>
        <w:t>поселениях</w:t>
      </w:r>
      <w:proofErr w:type="gramEnd"/>
      <w:r w:rsidRPr="00607C3D">
        <w:rPr>
          <w:rFonts w:ascii="Times New Roman" w:hAnsi="Times New Roman"/>
          <w:sz w:val="28"/>
          <w:szCs w:val="28"/>
        </w:rPr>
        <w:t xml:space="preserve">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результаты проверки отражены в журнале проверок и в актах проверок.</w:t>
      </w:r>
    </w:p>
    <w:p w:rsidR="00CD7819" w:rsidRPr="00607C3D" w:rsidRDefault="00CD7819" w:rsidP="002B20A6">
      <w:pPr>
        <w:pStyle w:val="a4"/>
        <w:numPr>
          <w:ilvl w:val="0"/>
          <w:numId w:val="12"/>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Проведено 3 практических тренировки в </w:t>
      </w:r>
      <w:proofErr w:type="gramStart"/>
      <w:r w:rsidRPr="00607C3D">
        <w:rPr>
          <w:rFonts w:ascii="Times New Roman" w:hAnsi="Times New Roman"/>
          <w:sz w:val="28"/>
          <w:szCs w:val="28"/>
        </w:rPr>
        <w:t>организациях</w:t>
      </w:r>
      <w:proofErr w:type="gramEnd"/>
      <w:r w:rsidRPr="00607C3D">
        <w:rPr>
          <w:rFonts w:ascii="Times New Roman" w:hAnsi="Times New Roman"/>
          <w:sz w:val="28"/>
          <w:szCs w:val="28"/>
        </w:rPr>
        <w:t xml:space="preserve"> района по отработке вопросов воинского учета и бронирования.</w:t>
      </w:r>
    </w:p>
    <w:p w:rsidR="00334071" w:rsidRPr="00607C3D" w:rsidRDefault="00CD7819" w:rsidP="002B20A6">
      <w:pPr>
        <w:pStyle w:val="a4"/>
        <w:numPr>
          <w:ilvl w:val="0"/>
          <w:numId w:val="12"/>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В сентябре 2016 года приняли участие в комплексной мобилизационной тренировке под руководством Губернатора </w:t>
      </w:r>
      <w:r w:rsidR="00334071" w:rsidRPr="00607C3D">
        <w:rPr>
          <w:rFonts w:ascii="Times New Roman" w:hAnsi="Times New Roman"/>
          <w:sz w:val="28"/>
          <w:szCs w:val="28"/>
        </w:rPr>
        <w:t>Ханты-Мансийского автономного округа – Югры.</w:t>
      </w:r>
    </w:p>
    <w:p w:rsidR="00CD7819" w:rsidRPr="00607C3D" w:rsidRDefault="00CD7819" w:rsidP="002B20A6">
      <w:pPr>
        <w:pStyle w:val="a4"/>
        <w:numPr>
          <w:ilvl w:val="0"/>
          <w:numId w:val="12"/>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Отчет о проделанной работе по мобилизационной подготовке муниципального образования Ханты-Мансийский район за 2016 год направлен в адрес Управления мобилизационной подготовки Аппарата Губернатора Ханты-Мансийского автономного округа – Югры.</w:t>
      </w:r>
    </w:p>
    <w:p w:rsidR="00740B24" w:rsidRPr="00607C3D" w:rsidRDefault="006439F1" w:rsidP="002B20A6">
      <w:pPr>
        <w:tabs>
          <w:tab w:val="left" w:pos="1134"/>
        </w:tabs>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7768DC" w:rsidRPr="00607C3D">
        <w:rPr>
          <w:rFonts w:ascii="Times New Roman" w:hAnsi="Times New Roman"/>
          <w:sz w:val="28"/>
          <w:szCs w:val="28"/>
        </w:rPr>
        <w:t>4</w:t>
      </w:r>
      <w:r w:rsidR="002950B0" w:rsidRPr="00607C3D">
        <w:rPr>
          <w:rFonts w:ascii="Times New Roman" w:hAnsi="Times New Roman"/>
          <w:sz w:val="28"/>
          <w:szCs w:val="28"/>
        </w:rPr>
        <w:t>.</w:t>
      </w:r>
      <w:r w:rsidR="002F2ADF" w:rsidRPr="00607C3D">
        <w:rPr>
          <w:rFonts w:ascii="Times New Roman" w:hAnsi="Times New Roman"/>
          <w:sz w:val="28"/>
          <w:szCs w:val="28"/>
        </w:rPr>
        <w:t>5</w:t>
      </w:r>
      <w:r w:rsidR="00740B24" w:rsidRPr="00607C3D">
        <w:rPr>
          <w:rFonts w:ascii="Times New Roman" w:hAnsi="Times New Roman"/>
          <w:sz w:val="28"/>
          <w:szCs w:val="28"/>
        </w:rPr>
        <w:t>. Осуществление муниципального лесного контроля</w:t>
      </w:r>
      <w:r w:rsidRPr="00607C3D">
        <w:rPr>
          <w:rFonts w:ascii="Times New Roman" w:hAnsi="Times New Roman"/>
          <w:sz w:val="28"/>
          <w:szCs w:val="28"/>
        </w:rPr>
        <w:t>.</w:t>
      </w:r>
    </w:p>
    <w:p w:rsidR="00740B24" w:rsidRPr="00607C3D" w:rsidRDefault="00740B24"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По состоянию на 01.01.201</w:t>
      </w:r>
      <w:r w:rsidR="00496BB0" w:rsidRPr="00607C3D">
        <w:rPr>
          <w:rFonts w:ascii="Times New Roman" w:hAnsi="Times New Roman"/>
          <w:sz w:val="28"/>
          <w:szCs w:val="28"/>
        </w:rPr>
        <w:t>7</w:t>
      </w:r>
      <w:r w:rsidRPr="00607C3D">
        <w:rPr>
          <w:rFonts w:ascii="Times New Roman" w:hAnsi="Times New Roman"/>
          <w:sz w:val="28"/>
          <w:szCs w:val="28"/>
        </w:rPr>
        <w:t xml:space="preserve"> в муниципальной собственности района отсутствуют лесные участки. В связи с этим, ввиду отсутствия объекта контроля, действия собственника (администрации района) по исполнению полномочия осуществления муниципального лесного контроля в отношении лесных участков, находящихся в муниципальной собственности, в 201</w:t>
      </w:r>
      <w:r w:rsidR="004D5BE4" w:rsidRPr="00607C3D">
        <w:rPr>
          <w:rFonts w:ascii="Times New Roman" w:hAnsi="Times New Roman"/>
          <w:sz w:val="28"/>
          <w:szCs w:val="28"/>
        </w:rPr>
        <w:t>6</w:t>
      </w:r>
      <w:r w:rsidRPr="00607C3D">
        <w:rPr>
          <w:rFonts w:ascii="Times New Roman" w:hAnsi="Times New Roman"/>
          <w:sz w:val="28"/>
          <w:szCs w:val="28"/>
        </w:rPr>
        <w:t xml:space="preserve"> году не производились</w:t>
      </w:r>
      <w:r w:rsidRPr="00607C3D">
        <w:rPr>
          <w:sz w:val="28"/>
          <w:szCs w:val="28"/>
        </w:rPr>
        <w:t>.</w:t>
      </w:r>
    </w:p>
    <w:p w:rsidR="00740B24" w:rsidRPr="00607C3D" w:rsidRDefault="006439F1" w:rsidP="002B20A6">
      <w:pPr>
        <w:tabs>
          <w:tab w:val="left" w:pos="1134"/>
        </w:tabs>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7768DC" w:rsidRPr="00607C3D">
        <w:rPr>
          <w:rFonts w:ascii="Times New Roman" w:hAnsi="Times New Roman"/>
          <w:sz w:val="28"/>
          <w:szCs w:val="28"/>
        </w:rPr>
        <w:t>4</w:t>
      </w:r>
      <w:r w:rsidRPr="00607C3D">
        <w:rPr>
          <w:rFonts w:ascii="Times New Roman" w:hAnsi="Times New Roman"/>
          <w:sz w:val="28"/>
          <w:szCs w:val="28"/>
        </w:rPr>
        <w:t>.</w:t>
      </w:r>
      <w:r w:rsidR="002F2ADF" w:rsidRPr="00607C3D">
        <w:rPr>
          <w:rFonts w:ascii="Times New Roman" w:hAnsi="Times New Roman"/>
          <w:sz w:val="28"/>
          <w:szCs w:val="28"/>
        </w:rPr>
        <w:t>6</w:t>
      </w:r>
      <w:r w:rsidR="00740B24" w:rsidRPr="00607C3D">
        <w:rPr>
          <w:rFonts w:ascii="Times New Roman" w:hAnsi="Times New Roman"/>
          <w:sz w:val="28"/>
          <w:szCs w:val="28"/>
        </w:rPr>
        <w:t xml:space="preserve">. Осуществление мер по противодействию коррупции в границах </w:t>
      </w:r>
      <w:proofErr w:type="gramStart"/>
      <w:r w:rsidR="00740B24" w:rsidRPr="00607C3D">
        <w:rPr>
          <w:rFonts w:ascii="Times New Roman" w:hAnsi="Times New Roman"/>
          <w:sz w:val="28"/>
          <w:szCs w:val="28"/>
        </w:rPr>
        <w:t>муниципального</w:t>
      </w:r>
      <w:proofErr w:type="gramEnd"/>
      <w:r w:rsidR="00740B24" w:rsidRPr="00607C3D">
        <w:rPr>
          <w:rFonts w:ascii="Times New Roman" w:hAnsi="Times New Roman"/>
          <w:sz w:val="28"/>
          <w:szCs w:val="28"/>
        </w:rPr>
        <w:t xml:space="preserve"> района</w:t>
      </w:r>
      <w:r w:rsidRPr="00607C3D">
        <w:rPr>
          <w:rFonts w:ascii="Times New Roman" w:hAnsi="Times New Roman"/>
          <w:sz w:val="28"/>
          <w:szCs w:val="28"/>
        </w:rPr>
        <w:t>.</w:t>
      </w:r>
    </w:p>
    <w:p w:rsidR="0006380D" w:rsidRPr="00607C3D" w:rsidRDefault="0006380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соответствии с законодательством о муниципальной службе, противодействии коррупции муниципальные служащие и граждане, поступающие на должности муниципальной службы</w:t>
      </w:r>
      <w:r w:rsidR="00D108E4" w:rsidRPr="00607C3D">
        <w:rPr>
          <w:rFonts w:ascii="Times New Roman" w:hAnsi="Times New Roman"/>
          <w:sz w:val="28"/>
          <w:szCs w:val="28"/>
        </w:rPr>
        <w:t>,</w:t>
      </w:r>
      <w:r w:rsidRPr="00607C3D">
        <w:rPr>
          <w:rFonts w:ascii="Times New Roman" w:hAnsi="Times New Roman"/>
          <w:sz w:val="28"/>
          <w:szCs w:val="28"/>
        </w:rPr>
        <w:t xml:space="preserve"> обязаны  представлять представителю нанимателя (работодателю) сведения о доходах, расходах, об имуществе и обязательствах имущественного характера (далее–сведения). </w:t>
      </w:r>
      <w:proofErr w:type="gramStart"/>
      <w:r w:rsidRPr="00607C3D">
        <w:rPr>
          <w:rFonts w:ascii="Times New Roman" w:hAnsi="Times New Roman"/>
          <w:sz w:val="28"/>
          <w:szCs w:val="28"/>
        </w:rPr>
        <w:t>Указанные сведения представляются в порядке и по форме, утвержденные  Указом Президента Российской Федерации от 23.06.2014 № 460, в соответствии с утвержденным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доходах, об имуществе и обязательствах имущественного характера своих супруги (супруга) и несовершеннолетних детей.</w:t>
      </w:r>
      <w:proofErr w:type="gramEnd"/>
    </w:p>
    <w:p w:rsidR="0006380D" w:rsidRPr="00607C3D" w:rsidRDefault="0006380D"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рамках противодействия коррупции, с целью разъяснения и ознакомления с нормативными правовыми актами Российской Федерации отдельных вопросов по профилактике коррупционных правонарушений 30.03.2016 проведено селекторное совещание с работниками кадровых служб сельских поселений района по заполнению сведений о доходах, расходах, об имуществе и обязательствах имущественного характера, </w:t>
      </w:r>
      <w:r w:rsidRPr="00607C3D">
        <w:rPr>
          <w:rFonts w:ascii="Times New Roman" w:hAnsi="Times New Roman"/>
          <w:sz w:val="28"/>
          <w:szCs w:val="28"/>
        </w:rPr>
        <w:lastRenderedPageBreak/>
        <w:t>представляемых муниципальными служащими.  В совещании приняли участие работники администрации района, а также работники сельских поселений, ответственные за ведение кадровой работы и сопровождение муниципальной службы.</w:t>
      </w:r>
    </w:p>
    <w:p w:rsidR="0006380D" w:rsidRPr="00607C3D" w:rsidRDefault="0006380D"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период проведения мероприятий по предоставлению сведений муниципальными служащими администрации района в соответствии с Методическими рекомендациями по заполнению справок, которые разработаны Министерством труда и социальной защиты Российской Федерации, осуществлялись устные консультации по вопросу заполнения соответствующих сведений. </w:t>
      </w:r>
      <w:proofErr w:type="gramStart"/>
      <w:r w:rsidRPr="00607C3D">
        <w:rPr>
          <w:rFonts w:ascii="Times New Roman" w:hAnsi="Times New Roman"/>
          <w:sz w:val="28"/>
          <w:szCs w:val="28"/>
        </w:rPr>
        <w:t>Также на официальном сайте администрации района (далее – сайт) размещены  методические рекомендации Министерства труда и социальной защиты Российской Федерации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2016 году, справка Министерства труда и социальной защиты Российской Федерации от 05.10.2012 года «Обзор проблемных вопросов, возникающих при заполнении справок о доходах, об</w:t>
      </w:r>
      <w:proofErr w:type="gramEnd"/>
      <w:r w:rsidRPr="00607C3D">
        <w:rPr>
          <w:rFonts w:ascii="Times New Roman" w:hAnsi="Times New Roman"/>
          <w:sz w:val="28"/>
          <w:szCs w:val="28"/>
        </w:rPr>
        <w:t xml:space="preserve"> </w:t>
      </w:r>
      <w:proofErr w:type="gramStart"/>
      <w:r w:rsidRPr="00607C3D">
        <w:rPr>
          <w:rFonts w:ascii="Times New Roman" w:hAnsi="Times New Roman"/>
          <w:sz w:val="28"/>
          <w:szCs w:val="28"/>
        </w:rPr>
        <w:t>имуществе  и обязательствах имущественного характера» и Методические рекомендации по привлечению к ответственности государственных</w:t>
      </w:r>
      <w:r w:rsidR="00D108E4" w:rsidRPr="00607C3D">
        <w:rPr>
          <w:rFonts w:ascii="Times New Roman" w:hAnsi="Times New Roman"/>
          <w:sz w:val="28"/>
          <w:szCs w:val="28"/>
        </w:rPr>
        <w:t xml:space="preserve"> </w:t>
      </w:r>
      <w:r w:rsidRPr="00607C3D">
        <w:rPr>
          <w:rFonts w:ascii="Times New Roman" w:hAnsi="Times New Roman"/>
          <w:sz w:val="28"/>
          <w:szCs w:val="28"/>
        </w:rPr>
        <w:t>(муниципальных) служащих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r w:rsidR="00D108E4" w:rsidRPr="00607C3D">
        <w:rPr>
          <w:rFonts w:ascii="Times New Roman" w:hAnsi="Times New Roman"/>
          <w:sz w:val="28"/>
          <w:szCs w:val="28"/>
        </w:rPr>
        <w:t>,</w:t>
      </w:r>
      <w:r w:rsidRPr="00607C3D">
        <w:rPr>
          <w:rFonts w:ascii="Times New Roman" w:hAnsi="Times New Roman"/>
          <w:sz w:val="28"/>
          <w:szCs w:val="28"/>
        </w:rPr>
        <w:t xml:space="preserve"> утвержденные Министерством труда и социальной защиты Российской Федерации от 13 ноября 2015 года № 18-2/10/п-7073.</w:t>
      </w:r>
      <w:proofErr w:type="gramEnd"/>
    </w:p>
    <w:p w:rsidR="0006380D" w:rsidRPr="00607C3D" w:rsidRDefault="0006380D"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С целью получения информации о достоверности и полноте сведений были направлены запросы по установленным формам в ГИБДД, ГИМС МЧС, </w:t>
      </w:r>
      <w:proofErr w:type="spellStart"/>
      <w:r w:rsidRPr="00607C3D">
        <w:rPr>
          <w:rFonts w:ascii="Times New Roman" w:hAnsi="Times New Roman"/>
          <w:sz w:val="28"/>
          <w:szCs w:val="28"/>
        </w:rPr>
        <w:t>Гостехнадзор</w:t>
      </w:r>
      <w:proofErr w:type="spellEnd"/>
      <w:r w:rsidRPr="00607C3D">
        <w:rPr>
          <w:rFonts w:ascii="Times New Roman" w:hAnsi="Times New Roman"/>
          <w:sz w:val="28"/>
          <w:szCs w:val="28"/>
        </w:rPr>
        <w:t>, ИФНС России – 132.</w:t>
      </w:r>
    </w:p>
    <w:p w:rsidR="0006380D" w:rsidRPr="00607C3D" w:rsidRDefault="0006380D"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На основании </w:t>
      </w:r>
      <w:proofErr w:type="gramStart"/>
      <w:r w:rsidRPr="00607C3D">
        <w:rPr>
          <w:rFonts w:ascii="Times New Roman" w:hAnsi="Times New Roman"/>
          <w:sz w:val="28"/>
          <w:szCs w:val="28"/>
        </w:rPr>
        <w:t>предоставленных</w:t>
      </w:r>
      <w:proofErr w:type="gramEnd"/>
      <w:r w:rsidRPr="00607C3D">
        <w:rPr>
          <w:rFonts w:ascii="Times New Roman" w:hAnsi="Times New Roman"/>
          <w:sz w:val="28"/>
          <w:szCs w:val="28"/>
        </w:rPr>
        <w:t xml:space="preserve"> на запросы ответов, а также дополнительной информации муниципальные служащие администрации района в полном объеме предоставили сведения за себя и членов своих семей, за исключением 4 муниципальных служащих. Материалы по предоставлению сведений не в полном </w:t>
      </w:r>
      <w:proofErr w:type="gramStart"/>
      <w:r w:rsidRPr="00607C3D">
        <w:rPr>
          <w:rFonts w:ascii="Times New Roman" w:hAnsi="Times New Roman"/>
          <w:sz w:val="28"/>
          <w:szCs w:val="28"/>
        </w:rPr>
        <w:t>объеме</w:t>
      </w:r>
      <w:proofErr w:type="gramEnd"/>
      <w:r w:rsidRPr="00607C3D">
        <w:rPr>
          <w:rFonts w:ascii="Times New Roman" w:hAnsi="Times New Roman"/>
          <w:sz w:val="28"/>
          <w:szCs w:val="28"/>
        </w:rPr>
        <w:t xml:space="preserve"> рассмотрены на комиссии по соблюдению требований к служебному поведению муниципальных служащих и урегулированию конфликта интересов. </w:t>
      </w:r>
      <w:r w:rsidRPr="00607C3D">
        <w:rPr>
          <w:rFonts w:ascii="Times New Roman" w:hAnsi="Times New Roman"/>
          <w:sz w:val="28"/>
          <w:szCs w:val="28"/>
        </w:rPr>
        <w:tab/>
      </w:r>
    </w:p>
    <w:p w:rsidR="0006380D" w:rsidRPr="00607C3D" w:rsidRDefault="0006380D"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Руководствуясь </w:t>
      </w:r>
      <w:r w:rsidR="00D108E4" w:rsidRPr="00607C3D">
        <w:rPr>
          <w:rFonts w:ascii="Times New Roman" w:hAnsi="Times New Roman"/>
          <w:sz w:val="28"/>
          <w:szCs w:val="28"/>
        </w:rPr>
        <w:t>У</w:t>
      </w:r>
      <w:r w:rsidRPr="00607C3D">
        <w:rPr>
          <w:rFonts w:ascii="Times New Roman" w:hAnsi="Times New Roman"/>
          <w:sz w:val="28"/>
          <w:szCs w:val="28"/>
        </w:rPr>
        <w:t>казом Президента Российской Федерации от 01.07.2010 № 821, постановлением администрации района от 06.04.2016 № 118 в администрации района утверждено положение о комиссии по соблюдению требований к служебному поведению муниципальных служащих администрации Ханты-Мансийского района и урегулированию конфликта интересов (далее – комиссия), основными задачами комиссии является содействие:</w:t>
      </w:r>
    </w:p>
    <w:p w:rsidR="0006380D" w:rsidRPr="00607C3D" w:rsidRDefault="0006380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а) обеспечению соблюдения муниципальными служащими ограничений и запретов, требований о предотвращении или </w:t>
      </w:r>
      <w:r w:rsidRPr="00607C3D">
        <w:rPr>
          <w:rFonts w:ascii="Times New Roman" w:hAnsi="Times New Roman"/>
          <w:sz w:val="28"/>
          <w:szCs w:val="28"/>
        </w:rPr>
        <w:lastRenderedPageBreak/>
        <w:t xml:space="preserve">урегулировании конфликта интересов, а также в обеспечении исполнения ими обязанностей, установленных </w:t>
      </w:r>
      <w:r w:rsidR="00A62FBB">
        <w:rPr>
          <w:rFonts w:ascii="Times New Roman" w:hAnsi="Times New Roman"/>
          <w:sz w:val="28"/>
          <w:szCs w:val="28"/>
        </w:rPr>
        <w:t xml:space="preserve">федеральным законом </w:t>
      </w:r>
      <w:r w:rsidRPr="00607C3D">
        <w:rPr>
          <w:rFonts w:ascii="Times New Roman" w:hAnsi="Times New Roman"/>
          <w:sz w:val="28"/>
          <w:szCs w:val="28"/>
        </w:rPr>
        <w:t xml:space="preserve">от 25.12.2008 № 273-ФЗ «О противодействии коррупции», другими </w:t>
      </w:r>
      <w:r w:rsidR="00A62FBB">
        <w:rPr>
          <w:rFonts w:ascii="Times New Roman" w:hAnsi="Times New Roman"/>
          <w:sz w:val="28"/>
          <w:szCs w:val="28"/>
        </w:rPr>
        <w:t>федеральными законами</w:t>
      </w:r>
      <w:r w:rsidRPr="00607C3D">
        <w:rPr>
          <w:rFonts w:ascii="Times New Roman" w:hAnsi="Times New Roman"/>
          <w:sz w:val="28"/>
          <w:szCs w:val="28"/>
        </w:rPr>
        <w:t>;</w:t>
      </w:r>
    </w:p>
    <w:p w:rsidR="0006380D" w:rsidRPr="00607C3D" w:rsidRDefault="0006380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б) осуществлению в администрации района мер по предупреждению коррупции.</w:t>
      </w:r>
    </w:p>
    <w:p w:rsidR="0006380D" w:rsidRPr="00607C3D" w:rsidRDefault="0006380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в администрации района было проведено 4 заседания комиссии, на которых было заслушано 6 муниципальных служащих администрации района. Рассматривались материалы:</w:t>
      </w:r>
    </w:p>
    <w:p w:rsidR="0006380D" w:rsidRPr="00607C3D" w:rsidRDefault="0006380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-предоставление сведений о доходах, расходах не в полном объеме (5);</w:t>
      </w:r>
    </w:p>
    <w:p w:rsidR="0006380D" w:rsidRPr="00607C3D" w:rsidRDefault="0006380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согласие комиссии на замещении должности в учреждении района</w:t>
      </w:r>
      <w:r w:rsidR="00D108E4" w:rsidRPr="00607C3D">
        <w:rPr>
          <w:rFonts w:ascii="Times New Roman" w:hAnsi="Times New Roman"/>
          <w:sz w:val="28"/>
          <w:szCs w:val="28"/>
        </w:rPr>
        <w:t xml:space="preserve"> </w:t>
      </w:r>
      <w:r w:rsidRPr="00607C3D">
        <w:rPr>
          <w:rFonts w:ascii="Times New Roman" w:hAnsi="Times New Roman"/>
          <w:sz w:val="28"/>
          <w:szCs w:val="28"/>
        </w:rPr>
        <w:t>(1).</w:t>
      </w:r>
      <w:r w:rsidRPr="00607C3D">
        <w:rPr>
          <w:rFonts w:ascii="Times New Roman" w:hAnsi="Times New Roman"/>
          <w:sz w:val="28"/>
          <w:szCs w:val="28"/>
        </w:rPr>
        <w:tab/>
        <w:t xml:space="preserve"> </w:t>
      </w:r>
    </w:p>
    <w:p w:rsidR="0006380D" w:rsidRPr="00607C3D" w:rsidRDefault="0006380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 результатам работы комиссии муниципальным служащим были вынесены дисциплинарные взыскания в виде замечания </w:t>
      </w:r>
      <w:r w:rsidR="00D108E4" w:rsidRPr="00607C3D">
        <w:rPr>
          <w:rFonts w:ascii="Times New Roman" w:hAnsi="Times New Roman"/>
          <w:sz w:val="28"/>
          <w:szCs w:val="28"/>
        </w:rPr>
        <w:t xml:space="preserve">- </w:t>
      </w:r>
      <w:r w:rsidRPr="00607C3D">
        <w:rPr>
          <w:rFonts w:ascii="Times New Roman" w:hAnsi="Times New Roman"/>
          <w:sz w:val="28"/>
          <w:szCs w:val="28"/>
        </w:rPr>
        <w:t>1, в виде выговора</w:t>
      </w:r>
      <w:r w:rsidR="00D108E4" w:rsidRPr="00607C3D">
        <w:rPr>
          <w:rFonts w:ascii="Times New Roman" w:hAnsi="Times New Roman"/>
          <w:sz w:val="28"/>
          <w:szCs w:val="28"/>
        </w:rPr>
        <w:t xml:space="preserve"> </w:t>
      </w:r>
      <w:r w:rsidR="007768DC" w:rsidRPr="00607C3D">
        <w:rPr>
          <w:rFonts w:ascii="Times New Roman" w:hAnsi="Times New Roman"/>
          <w:sz w:val="28"/>
          <w:szCs w:val="28"/>
        </w:rPr>
        <w:t>-</w:t>
      </w:r>
      <w:r w:rsidRPr="00607C3D">
        <w:rPr>
          <w:rFonts w:ascii="Times New Roman" w:hAnsi="Times New Roman"/>
          <w:sz w:val="28"/>
          <w:szCs w:val="28"/>
        </w:rPr>
        <w:t xml:space="preserve"> 2. Вся информация о работе комиссии размещена на официальном сайте администрации района в разделе «Муниципальная служба/противодействие коррупции на МС».</w:t>
      </w:r>
    </w:p>
    <w:p w:rsidR="0006380D" w:rsidRPr="00607C3D" w:rsidRDefault="0006380D" w:rsidP="002B20A6">
      <w:pPr>
        <w:autoSpaceDE w:val="0"/>
        <w:autoSpaceDN w:val="0"/>
        <w:adjustRightInd w:val="0"/>
        <w:spacing w:after="0" w:line="240" w:lineRule="auto"/>
        <w:ind w:firstLine="709"/>
        <w:jc w:val="both"/>
        <w:rPr>
          <w:rFonts w:ascii="Times New Roman" w:hAnsi="Times New Roman"/>
          <w:sz w:val="28"/>
          <w:szCs w:val="28"/>
          <w:lang w:eastAsia="ru-RU"/>
        </w:rPr>
      </w:pPr>
      <w:r w:rsidRPr="00607C3D">
        <w:rPr>
          <w:rFonts w:ascii="Times New Roman" w:hAnsi="Times New Roman"/>
          <w:bCs/>
          <w:sz w:val="28"/>
          <w:szCs w:val="28"/>
          <w:lang w:eastAsia="ru-RU"/>
        </w:rPr>
        <w:t xml:space="preserve">В администрации района ежегодно утверждается план работы комиссии по соблюдению требований к служебному поведению муниципальных служащих и урегулированию конфликта интересов. </w:t>
      </w:r>
    </w:p>
    <w:p w:rsidR="0006380D" w:rsidRPr="00607C3D" w:rsidRDefault="0006380D"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В соответствии с законодательством о муниципальной службе в Российской Федерации на кадровые службы возложена организация проверок сведений о доходах, об имуществе и обязательствах имущественного характера, а также соблюдения муниципальными служащими ограничений, установленных </w:t>
      </w:r>
      <w:r w:rsidR="00D108E4" w:rsidRPr="00607C3D">
        <w:rPr>
          <w:rFonts w:ascii="Times New Roman" w:hAnsi="Times New Roman"/>
          <w:sz w:val="28"/>
          <w:szCs w:val="28"/>
        </w:rPr>
        <w:t>ф</w:t>
      </w:r>
      <w:r w:rsidRPr="00607C3D">
        <w:rPr>
          <w:rFonts w:ascii="Times New Roman" w:hAnsi="Times New Roman"/>
          <w:sz w:val="28"/>
          <w:szCs w:val="28"/>
        </w:rPr>
        <w:t xml:space="preserve">едеральными законами. </w:t>
      </w:r>
      <w:proofErr w:type="gramStart"/>
      <w:r w:rsidRPr="00607C3D">
        <w:rPr>
          <w:rFonts w:ascii="Times New Roman" w:hAnsi="Times New Roman"/>
          <w:sz w:val="28"/>
          <w:szCs w:val="28"/>
        </w:rPr>
        <w:t xml:space="preserve">Проверки достоверности представляемых муниципальными служащими сведений проводятся на основании постановления Губернатора </w:t>
      </w:r>
      <w:r w:rsidR="00A62FBB">
        <w:rPr>
          <w:rFonts w:ascii="Times New Roman" w:hAnsi="Times New Roman"/>
          <w:sz w:val="28"/>
          <w:szCs w:val="28"/>
        </w:rPr>
        <w:t xml:space="preserve">Ханты-Мансийского </w:t>
      </w:r>
      <w:r w:rsidRPr="00607C3D">
        <w:rPr>
          <w:rFonts w:ascii="Times New Roman" w:hAnsi="Times New Roman"/>
          <w:sz w:val="28"/>
          <w:szCs w:val="28"/>
        </w:rPr>
        <w:t>автономного округа</w:t>
      </w:r>
      <w:r w:rsidR="00A62FBB">
        <w:rPr>
          <w:rFonts w:ascii="Times New Roman" w:hAnsi="Times New Roman"/>
          <w:sz w:val="28"/>
          <w:szCs w:val="28"/>
        </w:rPr>
        <w:t xml:space="preserve"> – Югры</w:t>
      </w:r>
      <w:r w:rsidRPr="00607C3D">
        <w:rPr>
          <w:rFonts w:ascii="Times New Roman" w:hAnsi="Times New Roman"/>
          <w:sz w:val="28"/>
          <w:szCs w:val="28"/>
        </w:rPr>
        <w:t xml:space="preserve"> от 28.05.2012 № 82 «О проверке достоверности и полноты сведений, предоставляемых гражданами, претендующими на замещение должностей муниципальной службы в Х</w:t>
      </w:r>
      <w:r w:rsidR="00A62FBB">
        <w:rPr>
          <w:rFonts w:ascii="Times New Roman" w:hAnsi="Times New Roman"/>
          <w:sz w:val="28"/>
          <w:szCs w:val="28"/>
        </w:rPr>
        <w:t>анты-</w:t>
      </w:r>
      <w:r w:rsidRPr="00607C3D">
        <w:rPr>
          <w:rFonts w:ascii="Times New Roman" w:hAnsi="Times New Roman"/>
          <w:sz w:val="28"/>
          <w:szCs w:val="28"/>
        </w:rPr>
        <w:t>М</w:t>
      </w:r>
      <w:r w:rsidR="00A62FBB">
        <w:rPr>
          <w:rFonts w:ascii="Times New Roman" w:hAnsi="Times New Roman"/>
          <w:sz w:val="28"/>
          <w:szCs w:val="28"/>
        </w:rPr>
        <w:t xml:space="preserve">ансийском автономном округе – </w:t>
      </w:r>
      <w:r w:rsidRPr="00607C3D">
        <w:rPr>
          <w:rFonts w:ascii="Times New Roman" w:hAnsi="Times New Roman"/>
          <w:sz w:val="28"/>
          <w:szCs w:val="28"/>
        </w:rPr>
        <w:t>Югре, муниципальными служащими Х</w:t>
      </w:r>
      <w:r w:rsidR="00A62FBB">
        <w:rPr>
          <w:rFonts w:ascii="Times New Roman" w:hAnsi="Times New Roman"/>
          <w:sz w:val="28"/>
          <w:szCs w:val="28"/>
        </w:rPr>
        <w:t>анты-</w:t>
      </w:r>
      <w:r w:rsidRPr="00607C3D">
        <w:rPr>
          <w:rFonts w:ascii="Times New Roman" w:hAnsi="Times New Roman"/>
          <w:sz w:val="28"/>
          <w:szCs w:val="28"/>
        </w:rPr>
        <w:t>М</w:t>
      </w:r>
      <w:r w:rsidR="00A62FBB">
        <w:rPr>
          <w:rFonts w:ascii="Times New Roman" w:hAnsi="Times New Roman"/>
          <w:sz w:val="28"/>
          <w:szCs w:val="28"/>
        </w:rPr>
        <w:t xml:space="preserve">ансийского автономного – </w:t>
      </w:r>
      <w:r w:rsidRPr="00607C3D">
        <w:rPr>
          <w:rFonts w:ascii="Times New Roman" w:hAnsi="Times New Roman"/>
          <w:sz w:val="28"/>
          <w:szCs w:val="28"/>
        </w:rPr>
        <w:t>Югры, замещающими должности, включенные в соответствующий перечень, и соблюдения муниципальными служащими Х</w:t>
      </w:r>
      <w:r w:rsidR="00A62FBB">
        <w:rPr>
          <w:rFonts w:ascii="Times New Roman" w:hAnsi="Times New Roman"/>
          <w:sz w:val="28"/>
          <w:szCs w:val="28"/>
        </w:rPr>
        <w:t xml:space="preserve">анты-Мансийского автономного округа – </w:t>
      </w:r>
      <w:r w:rsidRPr="00607C3D">
        <w:rPr>
          <w:rFonts w:ascii="Times New Roman" w:hAnsi="Times New Roman"/>
          <w:sz w:val="28"/>
          <w:szCs w:val="28"/>
        </w:rPr>
        <w:t>Югры требований к служебному поведению».</w:t>
      </w:r>
      <w:proofErr w:type="gramEnd"/>
    </w:p>
    <w:p w:rsidR="0006380D" w:rsidRDefault="0006380D" w:rsidP="002B20A6">
      <w:pPr>
        <w:autoSpaceDE w:val="0"/>
        <w:autoSpaceDN w:val="0"/>
        <w:adjustRightInd w:val="0"/>
        <w:spacing w:after="0" w:line="240" w:lineRule="auto"/>
        <w:ind w:firstLine="709"/>
        <w:jc w:val="both"/>
        <w:rPr>
          <w:rFonts w:ascii="Times New Roman" w:hAnsi="Times New Roman"/>
          <w:sz w:val="28"/>
          <w:szCs w:val="28"/>
        </w:rPr>
      </w:pPr>
      <w:proofErr w:type="gramStart"/>
      <w:r w:rsidRPr="003D563A">
        <w:rPr>
          <w:rFonts w:ascii="Times New Roman" w:hAnsi="Times New Roman"/>
          <w:sz w:val="28"/>
          <w:szCs w:val="28"/>
        </w:rPr>
        <w:t xml:space="preserve">На основании Указа Президента Российской Федерации от 21.09.2009 № 1065 </w:t>
      </w:r>
      <w:r w:rsidR="00F50F26" w:rsidRPr="003D563A">
        <w:rPr>
          <w:rFonts w:ascii="Times New Roman" w:hAnsi="Times New Roman"/>
          <w:sz w:val="28"/>
          <w:szCs w:val="28"/>
        </w:rPr>
        <w:t>«О проверке достоверности и полноты сведений,</w:t>
      </w:r>
      <w:r w:rsidR="00F50F26">
        <w:rPr>
          <w:rFonts w:ascii="Times New Roman" w:hAnsi="Times New Roman"/>
          <w:sz w:val="28"/>
          <w:szCs w:val="28"/>
        </w:rPr>
        <w:t xml:space="preserve"> предоставляемых гражданам,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3D563A">
        <w:rPr>
          <w:rFonts w:ascii="Times New Roman" w:hAnsi="Times New Roman"/>
          <w:sz w:val="28"/>
          <w:szCs w:val="28"/>
        </w:rPr>
        <w:t xml:space="preserve"> </w:t>
      </w:r>
      <w:r w:rsidRPr="00607C3D">
        <w:rPr>
          <w:rFonts w:ascii="Times New Roman" w:hAnsi="Times New Roman"/>
          <w:sz w:val="28"/>
          <w:szCs w:val="28"/>
        </w:rPr>
        <w:t xml:space="preserve">на работников кадровых служб возложена ответственность за работу по профилактике коррупционных и иных правонарушений. </w:t>
      </w:r>
      <w:proofErr w:type="gramEnd"/>
    </w:p>
    <w:p w:rsidR="0006380D" w:rsidRPr="00607C3D" w:rsidRDefault="0006380D" w:rsidP="002B20A6">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607C3D">
        <w:rPr>
          <w:rFonts w:ascii="Times New Roman" w:hAnsi="Times New Roman"/>
          <w:sz w:val="28"/>
          <w:szCs w:val="28"/>
        </w:rPr>
        <w:lastRenderedPageBreak/>
        <w:t xml:space="preserve">Учитывая </w:t>
      </w:r>
      <w:r w:rsidR="00D108E4" w:rsidRPr="00607C3D">
        <w:rPr>
          <w:rFonts w:ascii="Times New Roman" w:hAnsi="Times New Roman"/>
          <w:sz w:val="28"/>
          <w:szCs w:val="28"/>
        </w:rPr>
        <w:t>ф</w:t>
      </w:r>
      <w:r w:rsidRPr="00607C3D">
        <w:rPr>
          <w:rFonts w:ascii="Times New Roman" w:hAnsi="Times New Roman"/>
          <w:sz w:val="28"/>
          <w:szCs w:val="28"/>
        </w:rPr>
        <w:t xml:space="preserve">едеральные законы от 03.12.2012 № 230-ФЗ «О контроле за соответствием расходов лиц, замещающих государственные должности, и иных лиц их доходам», от 25.12.2008 № 273-ФЗ «О противодействии </w:t>
      </w:r>
      <w:r w:rsidRPr="003D563A">
        <w:rPr>
          <w:rFonts w:ascii="Times New Roman" w:hAnsi="Times New Roman"/>
          <w:sz w:val="28"/>
          <w:szCs w:val="28"/>
        </w:rPr>
        <w:t>коррупции» постановлением администрации района от 07.08.2014 № 213</w:t>
      </w:r>
      <w:r w:rsidR="003D563A">
        <w:rPr>
          <w:rFonts w:ascii="Times New Roman" w:hAnsi="Times New Roman"/>
          <w:sz w:val="28"/>
          <w:szCs w:val="28"/>
        </w:rPr>
        <w:t xml:space="preserve"> «</w:t>
      </w:r>
      <w:r w:rsidR="003D563A" w:rsidRPr="000B13BC">
        <w:rPr>
          <w:rFonts w:ascii="Times New Roman" w:hAnsi="Times New Roman"/>
          <w:sz w:val="28"/>
          <w:szCs w:val="28"/>
        </w:rPr>
        <w:t>О предоставлении гражданами, претендующими на замещение должностей</w:t>
      </w:r>
      <w:r w:rsidR="003D563A">
        <w:rPr>
          <w:rFonts w:ascii="Times New Roman" w:hAnsi="Times New Roman"/>
          <w:sz w:val="28"/>
          <w:szCs w:val="28"/>
        </w:rPr>
        <w:t xml:space="preserve"> </w:t>
      </w:r>
      <w:r w:rsidR="003D563A" w:rsidRPr="000B13BC">
        <w:rPr>
          <w:rFonts w:ascii="Times New Roman" w:hAnsi="Times New Roman"/>
          <w:sz w:val="28"/>
          <w:szCs w:val="28"/>
        </w:rPr>
        <w:t xml:space="preserve"> муниципальной службы в администрации</w:t>
      </w:r>
      <w:r w:rsidR="003D563A">
        <w:rPr>
          <w:rFonts w:ascii="Times New Roman" w:hAnsi="Times New Roman"/>
          <w:sz w:val="28"/>
          <w:szCs w:val="28"/>
        </w:rPr>
        <w:t xml:space="preserve"> </w:t>
      </w:r>
      <w:r w:rsidR="003D563A" w:rsidRPr="000B13BC">
        <w:rPr>
          <w:rFonts w:ascii="Times New Roman" w:hAnsi="Times New Roman"/>
          <w:sz w:val="28"/>
          <w:szCs w:val="28"/>
        </w:rPr>
        <w:t xml:space="preserve"> Ханты-Мансийского района, и муниципальными служащими администрации  Ханты-Мансийского</w:t>
      </w:r>
      <w:r w:rsidR="003D563A">
        <w:rPr>
          <w:rFonts w:ascii="Times New Roman" w:hAnsi="Times New Roman"/>
          <w:sz w:val="28"/>
          <w:szCs w:val="28"/>
        </w:rPr>
        <w:t xml:space="preserve"> </w:t>
      </w:r>
      <w:r w:rsidR="003D563A" w:rsidRPr="000B13BC">
        <w:rPr>
          <w:rFonts w:ascii="Times New Roman" w:hAnsi="Times New Roman"/>
          <w:sz w:val="28"/>
          <w:szCs w:val="28"/>
        </w:rPr>
        <w:t>района сведений о доходах, расходах,</w:t>
      </w:r>
      <w:r w:rsidR="003D563A">
        <w:rPr>
          <w:rFonts w:ascii="Times New Roman" w:hAnsi="Times New Roman"/>
          <w:sz w:val="28"/>
          <w:szCs w:val="28"/>
        </w:rPr>
        <w:t xml:space="preserve"> </w:t>
      </w:r>
      <w:r w:rsidR="003D563A" w:rsidRPr="000B13BC">
        <w:rPr>
          <w:rFonts w:ascii="Times New Roman" w:hAnsi="Times New Roman"/>
          <w:sz w:val="28"/>
          <w:szCs w:val="28"/>
        </w:rPr>
        <w:t>об  имуществе и  обязательствах имущественного</w:t>
      </w:r>
      <w:proofErr w:type="gramEnd"/>
      <w:r w:rsidR="003D563A" w:rsidRPr="000B13BC">
        <w:rPr>
          <w:rFonts w:ascii="Times New Roman" w:hAnsi="Times New Roman"/>
          <w:sz w:val="28"/>
          <w:szCs w:val="28"/>
        </w:rPr>
        <w:t xml:space="preserve"> характера</w:t>
      </w:r>
      <w:r w:rsidR="003D563A">
        <w:rPr>
          <w:rFonts w:ascii="Times New Roman" w:hAnsi="Times New Roman"/>
          <w:sz w:val="28"/>
          <w:szCs w:val="28"/>
        </w:rPr>
        <w:t xml:space="preserve">» </w:t>
      </w:r>
      <w:r w:rsidRPr="00607C3D">
        <w:rPr>
          <w:rFonts w:ascii="Times New Roman" w:hAnsi="Times New Roman"/>
          <w:sz w:val="28"/>
          <w:szCs w:val="28"/>
        </w:rPr>
        <w:t xml:space="preserve"> были утверждены:</w:t>
      </w:r>
    </w:p>
    <w:p w:rsidR="0006380D" w:rsidRPr="00607C3D" w:rsidRDefault="0006380D"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положение о предоставлении гражданами, претендующими на замещение должностей муниципальной службы в администрации района, и муниципальными служащими</w:t>
      </w:r>
      <w:r w:rsidR="00FF5B77" w:rsidRPr="00607C3D">
        <w:rPr>
          <w:rFonts w:ascii="Times New Roman" w:hAnsi="Times New Roman"/>
          <w:sz w:val="28"/>
          <w:szCs w:val="28"/>
        </w:rPr>
        <w:t xml:space="preserve"> </w:t>
      </w:r>
      <w:r w:rsidRPr="00607C3D">
        <w:rPr>
          <w:rFonts w:ascii="Times New Roman" w:hAnsi="Times New Roman"/>
          <w:sz w:val="28"/>
          <w:szCs w:val="28"/>
        </w:rPr>
        <w:t>администрации района сведений о доходах, расходах, об имуществе и обязательствах имущественного характера (постановление администрации района от 07.08.2014 № 213);</w:t>
      </w:r>
    </w:p>
    <w:p w:rsidR="0006380D" w:rsidRPr="00607C3D" w:rsidRDefault="0006380D" w:rsidP="002B20A6">
      <w:pPr>
        <w:pStyle w:val="a4"/>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 перечень должностей муниципальной службы в администрации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сведения, о доходах, расходах, об имуществе и обязательствах имущественного характера своих супруги (супруга) и несовершеннолетних детей (постановление администрации района от 10.03.2016 № 82).</w:t>
      </w:r>
    </w:p>
    <w:p w:rsidR="0006380D" w:rsidRPr="00607C3D" w:rsidRDefault="0006380D" w:rsidP="002B20A6">
      <w:pPr>
        <w:autoSpaceDE w:val="0"/>
        <w:autoSpaceDN w:val="0"/>
        <w:adjustRightInd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соответствии с законодательством о противодействии коррупции постановлением администрации района от 11.04.2014 № 71  разработан и утвержден Порядок размещения сведений о доходах, расходах, об имуществе и обязательствах имущественного характера муниципальных служащих администрации Ханты-Мансийского района и членов их семей и ее органов на официальном сайте администрации Ханты-Мансийского района и предоставления этих сведений общероссийским и окружным средствам массовой информации для опубликования.</w:t>
      </w:r>
      <w:proofErr w:type="gramEnd"/>
    </w:p>
    <w:p w:rsidR="0006380D" w:rsidRPr="00607C3D" w:rsidRDefault="0006380D"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целях обеспечения соблюдения муниципальными служащими администрации района ограничений и запретов,</w:t>
      </w:r>
      <w:r w:rsidRPr="00607C3D">
        <w:rPr>
          <w:rFonts w:ascii="Times New Roman" w:hAnsi="Times New Roman"/>
          <w:sz w:val="28"/>
          <w:szCs w:val="28"/>
          <w:lang w:eastAsia="ru-RU"/>
        </w:rPr>
        <w:t xml:space="preserve"> в рамках противодействия коррупции работниками </w:t>
      </w:r>
      <w:r w:rsidRPr="00607C3D">
        <w:rPr>
          <w:rFonts w:ascii="Times New Roman" w:hAnsi="Times New Roman"/>
          <w:sz w:val="28"/>
          <w:szCs w:val="28"/>
        </w:rPr>
        <w:t xml:space="preserve">отдела кадровой и муниципальной службы в 2016 году была проведена работа </w:t>
      </w:r>
      <w:proofErr w:type="gramStart"/>
      <w:r w:rsidRPr="00607C3D">
        <w:rPr>
          <w:rFonts w:ascii="Times New Roman" w:hAnsi="Times New Roman"/>
          <w:sz w:val="28"/>
          <w:szCs w:val="28"/>
        </w:rPr>
        <w:t>по</w:t>
      </w:r>
      <w:proofErr w:type="gramEnd"/>
      <w:r w:rsidRPr="00607C3D">
        <w:rPr>
          <w:rFonts w:ascii="Times New Roman" w:hAnsi="Times New Roman"/>
          <w:sz w:val="28"/>
          <w:szCs w:val="28"/>
        </w:rPr>
        <w:t>:</w:t>
      </w:r>
    </w:p>
    <w:p w:rsidR="0006380D" w:rsidRPr="00607C3D" w:rsidRDefault="0006380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проверке подлинности документов об образовании. В учебные заведения было направлено 16 запросов на муниципальных служащих. Факты предоставления недостоверных документов отсутствуют;</w:t>
      </w:r>
    </w:p>
    <w:p w:rsidR="0006380D" w:rsidRPr="00607C3D" w:rsidRDefault="0006380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проверке муниципальных служащих на наличие судимости или факте уголовного преследования, либо о прекращении уголовного преследования по реабилитирующим обстоятельствам. В Информационный центр УМВД России по </w:t>
      </w:r>
      <w:r w:rsidR="00334071" w:rsidRPr="00607C3D">
        <w:rPr>
          <w:rFonts w:ascii="Times New Roman" w:hAnsi="Times New Roman"/>
          <w:sz w:val="28"/>
          <w:szCs w:val="28"/>
        </w:rPr>
        <w:t xml:space="preserve">Ханты-Мансийскому </w:t>
      </w:r>
      <w:proofErr w:type="gramStart"/>
      <w:r w:rsidR="00334071" w:rsidRPr="00607C3D">
        <w:rPr>
          <w:rFonts w:ascii="Times New Roman" w:hAnsi="Times New Roman"/>
          <w:sz w:val="28"/>
          <w:szCs w:val="28"/>
        </w:rPr>
        <w:t>автономному</w:t>
      </w:r>
      <w:proofErr w:type="gramEnd"/>
      <w:r w:rsidR="00334071" w:rsidRPr="00607C3D">
        <w:rPr>
          <w:rFonts w:ascii="Times New Roman" w:hAnsi="Times New Roman"/>
          <w:sz w:val="28"/>
          <w:szCs w:val="28"/>
        </w:rPr>
        <w:t xml:space="preserve"> округе</w:t>
      </w:r>
      <w:r w:rsidR="00AB5EA0">
        <w:rPr>
          <w:rFonts w:ascii="Times New Roman" w:hAnsi="Times New Roman"/>
          <w:sz w:val="28"/>
          <w:szCs w:val="28"/>
        </w:rPr>
        <w:t xml:space="preserve"> – </w:t>
      </w:r>
      <w:r w:rsidRPr="00607C3D">
        <w:rPr>
          <w:rFonts w:ascii="Times New Roman" w:hAnsi="Times New Roman"/>
          <w:sz w:val="28"/>
          <w:szCs w:val="28"/>
        </w:rPr>
        <w:t xml:space="preserve">Югре было направлено 8 запросов. По предоставленной информации в </w:t>
      </w:r>
      <w:proofErr w:type="gramStart"/>
      <w:r w:rsidRPr="00607C3D">
        <w:rPr>
          <w:rFonts w:ascii="Times New Roman" w:hAnsi="Times New Roman"/>
          <w:sz w:val="28"/>
          <w:szCs w:val="28"/>
        </w:rPr>
        <w:t>отношении</w:t>
      </w:r>
      <w:proofErr w:type="gramEnd"/>
      <w:r w:rsidRPr="00607C3D">
        <w:rPr>
          <w:rFonts w:ascii="Times New Roman" w:hAnsi="Times New Roman"/>
          <w:sz w:val="28"/>
          <w:szCs w:val="28"/>
        </w:rPr>
        <w:t xml:space="preserve"> муниципальных служащих администрации района факты о наличии судимости отсутствуют.</w:t>
      </w:r>
    </w:p>
    <w:p w:rsidR="0006380D" w:rsidRPr="00607C3D" w:rsidRDefault="0006380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При  поступлении на работу граждане знакомятся с Кодексом этики и служебного поведения муниципальных служащих. В трудовые договора муниципальных служащих администрации района включены положения об ответственности за нарушение Кодекса.</w:t>
      </w:r>
    </w:p>
    <w:p w:rsidR="0006380D" w:rsidRPr="00607C3D" w:rsidRDefault="0006380D" w:rsidP="002B20A6">
      <w:pPr>
        <w:spacing w:after="0" w:line="240" w:lineRule="auto"/>
        <w:ind w:firstLine="709"/>
        <w:jc w:val="both"/>
        <w:rPr>
          <w:rFonts w:ascii="Times New Roman" w:hAnsi="Times New Roman"/>
          <w:sz w:val="28"/>
          <w:szCs w:val="28"/>
          <w:lang w:eastAsia="ru-RU"/>
        </w:rPr>
      </w:pPr>
      <w:proofErr w:type="gramStart"/>
      <w:r w:rsidRPr="00607C3D">
        <w:rPr>
          <w:rFonts w:ascii="Times New Roman" w:hAnsi="Times New Roman"/>
          <w:sz w:val="28"/>
          <w:szCs w:val="28"/>
          <w:lang w:eastAsia="ru-RU"/>
        </w:rPr>
        <w:t>На основании постановления Правительства Российской Федерации работодатель при заключении трудового договора с гражданином, замещавшим должности государственной или муниципальной службы, в течение 2 лет после его увольнения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proofErr w:type="gramEnd"/>
      <w:r w:rsidRPr="00607C3D">
        <w:rPr>
          <w:rFonts w:ascii="Times New Roman" w:hAnsi="Times New Roman"/>
          <w:sz w:val="28"/>
          <w:szCs w:val="28"/>
          <w:lang w:eastAsia="ru-RU"/>
        </w:rPr>
        <w:t xml:space="preserve">  В 2016 году было </w:t>
      </w:r>
      <w:proofErr w:type="gramStart"/>
      <w:r w:rsidRPr="00607C3D">
        <w:rPr>
          <w:rFonts w:ascii="Times New Roman" w:hAnsi="Times New Roman"/>
          <w:sz w:val="28"/>
          <w:szCs w:val="28"/>
          <w:lang w:eastAsia="ru-RU"/>
        </w:rPr>
        <w:t>подготовлено и направлено</w:t>
      </w:r>
      <w:proofErr w:type="gramEnd"/>
      <w:r w:rsidRPr="00607C3D">
        <w:rPr>
          <w:rFonts w:ascii="Times New Roman" w:hAnsi="Times New Roman"/>
          <w:sz w:val="28"/>
          <w:szCs w:val="28"/>
          <w:lang w:eastAsia="ru-RU"/>
        </w:rPr>
        <w:t xml:space="preserve"> 9 уведомлений.</w:t>
      </w:r>
    </w:p>
    <w:p w:rsidR="00905134" w:rsidRPr="00607C3D" w:rsidRDefault="00905134"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2.4.7. Осуществление мероприятий по обеспечению безопасности людей на водных объектах, охране их жизни и здоровья.</w:t>
      </w:r>
    </w:p>
    <w:p w:rsidR="00905134" w:rsidRPr="00607C3D" w:rsidRDefault="00905134" w:rsidP="002B20A6">
      <w:pPr>
        <w:pStyle w:val="afff8"/>
        <w:ind w:firstLine="709"/>
        <w:jc w:val="both"/>
        <w:rPr>
          <w:sz w:val="28"/>
          <w:szCs w:val="28"/>
        </w:rPr>
      </w:pPr>
      <w:r w:rsidRPr="00607C3D">
        <w:rPr>
          <w:sz w:val="28"/>
          <w:szCs w:val="28"/>
        </w:rPr>
        <w:t>Количество погибших людей на водных объектах в 2016 году составило 8 человек, что на 11 человек меньше, чем в 2015 году. В целом за последние 5 лет наблюдается рост числа погибших людей на водных объектах с 3 человек в 2012 году до 8 человек в 2016 году.</w:t>
      </w:r>
    </w:p>
    <w:p w:rsidR="00905134" w:rsidRPr="00607C3D" w:rsidRDefault="00905134" w:rsidP="002B20A6">
      <w:pPr>
        <w:tabs>
          <w:tab w:val="left" w:pos="0"/>
        </w:tabs>
        <w:spacing w:after="0" w:line="240" w:lineRule="auto"/>
        <w:ind w:firstLine="709"/>
        <w:jc w:val="both"/>
        <w:rPr>
          <w:rFonts w:ascii="Times New Roman" w:hAnsi="Times New Roman"/>
          <w:sz w:val="28"/>
          <w:szCs w:val="28"/>
        </w:rPr>
      </w:pPr>
      <w:r w:rsidRPr="00607C3D">
        <w:rPr>
          <w:rFonts w:ascii="Times New Roman" w:hAnsi="Times New Roman"/>
          <w:sz w:val="28"/>
          <w:szCs w:val="28"/>
        </w:rPr>
        <w:t>В целях обеспечения безопасности людей на водных объектах в 2016 году приняты следующие нормативно-правовые акты администрации района:</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распоряжение  администрации района от 11.03.2016 №214-р «О мероприятиях по предупреждению и ликвидации негативных последствий, связанных с весенним ледоходом и половодьем в весенне-летний период 2016 года»;</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распоряжение  администрации района от 31.05.2016 №473-р «Об утверждении плана мероприятий по обеспечению безопасности людей на водных объектах, охране их жизни и здоровья на 2016 год»;</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распоряжение  администрации района от  31.05.2016 № 472-р «О проведении месячника безопасности на водных объектах»;</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распоряжение  администрации района от 01.11.2016 № 1064-р «О проведении месячника безопасности на водных объектах в зимний период».</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целях обеспечения безопасности, снижения несчастных случаев и гибели людей на водных объектах в летний период на территории района с 6 июня по 25 августа 2016 года проводился месячник безопасности на водных объектах.</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Во всех сельских поселениях района разработаны планы мероприятий на период проведения месячника безопасности людей на водных объектах, мероприятия по проведению месячника безопасности на водных объектах рассмотрены на заседаниях КЧС и ОПБ сельских поселений. </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период проведения месячника безопасности регулярно проводилась разъяснительная работа среди населения по правилам </w:t>
      </w:r>
      <w:r w:rsidRPr="00607C3D">
        <w:rPr>
          <w:rFonts w:ascii="Times New Roman" w:hAnsi="Times New Roman"/>
          <w:sz w:val="28"/>
          <w:szCs w:val="28"/>
        </w:rPr>
        <w:lastRenderedPageBreak/>
        <w:t>поведения на воде, организовано распространение памяток по правилам безопасного поведения на воде.</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целях безопасности жизни и здоровья граждан в местах, запрещенных для купания, выставлены запрещающие знаки. Проведено обследование традиционных мест купания (независимо от запретов), береговые зоны очищены от посторонних предметов, представляющих опасность для людей. </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С целью безопасности движения судов и сохранности личных моторных лодок для жителей</w:t>
      </w:r>
      <w:r w:rsidR="00D108E4" w:rsidRPr="00607C3D">
        <w:rPr>
          <w:rFonts w:ascii="Times New Roman" w:hAnsi="Times New Roman"/>
          <w:sz w:val="28"/>
          <w:szCs w:val="28"/>
        </w:rPr>
        <w:t>,</w:t>
      </w:r>
      <w:r w:rsidRPr="00607C3D">
        <w:rPr>
          <w:rFonts w:ascii="Times New Roman" w:hAnsi="Times New Roman"/>
          <w:sz w:val="28"/>
          <w:szCs w:val="28"/>
        </w:rPr>
        <w:t xml:space="preserve"> имеющих маломерные суда</w:t>
      </w:r>
      <w:r w:rsidR="00D108E4" w:rsidRPr="00607C3D">
        <w:rPr>
          <w:rFonts w:ascii="Times New Roman" w:hAnsi="Times New Roman"/>
          <w:sz w:val="28"/>
          <w:szCs w:val="28"/>
        </w:rPr>
        <w:t>,</w:t>
      </w:r>
      <w:r w:rsidRPr="00607C3D">
        <w:rPr>
          <w:rFonts w:ascii="Times New Roman" w:hAnsi="Times New Roman"/>
          <w:sz w:val="28"/>
          <w:szCs w:val="28"/>
        </w:rPr>
        <w:t xml:space="preserve"> были определены места стоянок.</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С целью обеспечения правопорядка и безопасности людей на водных объектах проводилось патрулирование совместно с представителями правоохранительных органов в зонах отдыха и возможного купания людей.</w:t>
      </w:r>
    </w:p>
    <w:p w:rsidR="00905134" w:rsidRPr="00607C3D" w:rsidRDefault="00905134"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Изготовлены и размещены информационные стенды у водоемов, а также у дебаркадеров и в местах стоянки маломерных судов о мерах безопасности и правилах поведения на водных объектах, распространены памятки об оказании первой помощи пострадавшим.</w:t>
      </w:r>
      <w:proofErr w:type="gramEnd"/>
    </w:p>
    <w:p w:rsidR="00D108E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десяти сельских поселениях </w:t>
      </w:r>
      <w:proofErr w:type="gramStart"/>
      <w:r w:rsidRPr="00607C3D">
        <w:rPr>
          <w:rFonts w:ascii="Times New Roman" w:hAnsi="Times New Roman"/>
          <w:sz w:val="28"/>
          <w:szCs w:val="28"/>
        </w:rPr>
        <w:t>созданы и оборудованы</w:t>
      </w:r>
      <w:proofErr w:type="gramEnd"/>
      <w:r w:rsidRPr="00607C3D">
        <w:rPr>
          <w:rFonts w:ascii="Times New Roman" w:hAnsi="Times New Roman"/>
          <w:sz w:val="28"/>
          <w:szCs w:val="28"/>
        </w:rPr>
        <w:t xml:space="preserve"> необходимым снаряжением спасательные посты в несанкционированных местах массового купания и отдыха населения. Спасательные посты оснащены всем необходимым имуществом: палатка, медицинская аптечка, громкоговоритель, спасате</w:t>
      </w:r>
      <w:r w:rsidR="00D108E4" w:rsidRPr="00607C3D">
        <w:rPr>
          <w:rFonts w:ascii="Times New Roman" w:hAnsi="Times New Roman"/>
          <w:sz w:val="28"/>
          <w:szCs w:val="28"/>
        </w:rPr>
        <w:t>льный жилет, спасательный круг.</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Информация о проведении месячников безопасности на водных объектах, памятки о безопасном поведении на воде размещались на страницах газеты «Наш район» и на официальном сайте района, а также на официальных сайтах сельских поселений и информационных стендах.</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образовательных учреждениях района проводились классные часы, родительские собрания, заседания педагогических советов, на которых рассмотрены вопросы безопасного поведения на водоёмах</w:t>
      </w:r>
      <w:r w:rsidR="00D108E4" w:rsidRPr="00607C3D">
        <w:rPr>
          <w:rFonts w:ascii="Times New Roman" w:hAnsi="Times New Roman"/>
          <w:sz w:val="28"/>
          <w:szCs w:val="28"/>
        </w:rPr>
        <w:t>,</w:t>
      </w:r>
      <w:r w:rsidRPr="00607C3D">
        <w:rPr>
          <w:rFonts w:ascii="Times New Roman" w:hAnsi="Times New Roman"/>
          <w:sz w:val="28"/>
          <w:szCs w:val="28"/>
        </w:rPr>
        <w:t xml:space="preserve"> о недопущении детей и подростков на водные объекты. </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летних детских лагерях с сотрудниками и детьми регулярно проводились беседы с привлечением медработников по правилам безопасного поведения детей на воде, по правилам оказания первой помощи. </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рамках месячника безопасности на водных объектах в летний период были задействованы все образовательные учреждения и летние лагеря различных типов района (38 образовательных учреждений, 24 лагеря). В мероприятиях приняли участие:</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- 737 сотрудников, их них 180 сотрудников лагерей;</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- 2936 детей, из них 772 в летних </w:t>
      </w:r>
      <w:proofErr w:type="gramStart"/>
      <w:r w:rsidRPr="00607C3D">
        <w:rPr>
          <w:rFonts w:ascii="Times New Roman" w:hAnsi="Times New Roman"/>
          <w:sz w:val="28"/>
          <w:szCs w:val="28"/>
        </w:rPr>
        <w:t>лагерях</w:t>
      </w:r>
      <w:proofErr w:type="gramEnd"/>
      <w:r w:rsidRPr="00607C3D">
        <w:rPr>
          <w:rFonts w:ascii="Times New Roman" w:hAnsi="Times New Roman"/>
          <w:sz w:val="28"/>
          <w:szCs w:val="28"/>
        </w:rPr>
        <w:t>;</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- 1239 родителей (законных представителей), из них 330 в летних </w:t>
      </w:r>
      <w:proofErr w:type="gramStart"/>
      <w:r w:rsidRPr="00607C3D">
        <w:rPr>
          <w:rFonts w:ascii="Times New Roman" w:hAnsi="Times New Roman"/>
          <w:sz w:val="28"/>
          <w:szCs w:val="28"/>
        </w:rPr>
        <w:t>лагерях</w:t>
      </w:r>
      <w:proofErr w:type="gramEnd"/>
      <w:r w:rsidRPr="00607C3D">
        <w:rPr>
          <w:rFonts w:ascii="Times New Roman" w:hAnsi="Times New Roman"/>
          <w:sz w:val="28"/>
          <w:szCs w:val="28"/>
        </w:rPr>
        <w:t>;</w:t>
      </w:r>
    </w:p>
    <w:p w:rsidR="00905134" w:rsidRPr="00607C3D" w:rsidRDefault="0090513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- 28 медицинских работников.</w:t>
      </w:r>
    </w:p>
    <w:p w:rsidR="00905134" w:rsidRPr="00607C3D" w:rsidRDefault="00905134"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2.4.8.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D5D09" w:rsidRPr="00607C3D" w:rsidRDefault="00DD5D09" w:rsidP="002B20A6">
      <w:pPr>
        <w:spacing w:after="0" w:line="240" w:lineRule="auto"/>
        <w:ind w:firstLine="709"/>
        <w:jc w:val="both"/>
        <w:rPr>
          <w:rFonts w:ascii="Times New Roman" w:eastAsiaTheme="minorHAnsi" w:hAnsi="Times New Roman"/>
          <w:sz w:val="28"/>
          <w:szCs w:val="28"/>
        </w:rPr>
      </w:pPr>
      <w:r w:rsidRPr="00607C3D">
        <w:rPr>
          <w:rFonts w:ascii="Times New Roman" w:hAnsi="Times New Roman"/>
          <w:sz w:val="28"/>
          <w:szCs w:val="28"/>
        </w:rPr>
        <w:t xml:space="preserve">В 2016 году присвоены адреса земельным участкам № 122 и 92/1 ДНТ «Черемхи-2», </w:t>
      </w:r>
      <w:r w:rsidRPr="00607C3D">
        <w:rPr>
          <w:rFonts w:ascii="Times New Roman" w:eastAsia="Times New Roman" w:hAnsi="Times New Roman"/>
          <w:sz w:val="28"/>
          <w:szCs w:val="28"/>
        </w:rPr>
        <w:t>земельному участку №92/2 ДНТ «</w:t>
      </w:r>
      <w:proofErr w:type="spellStart"/>
      <w:r w:rsidRPr="00607C3D">
        <w:rPr>
          <w:rFonts w:ascii="Times New Roman" w:eastAsia="Times New Roman" w:hAnsi="Times New Roman"/>
          <w:sz w:val="28"/>
          <w:szCs w:val="28"/>
        </w:rPr>
        <w:t>Черемхи</w:t>
      </w:r>
      <w:proofErr w:type="spellEnd"/>
      <w:r w:rsidRPr="00607C3D">
        <w:rPr>
          <w:rFonts w:ascii="Times New Roman" w:eastAsia="Times New Roman" w:hAnsi="Times New Roman"/>
          <w:sz w:val="28"/>
          <w:szCs w:val="28"/>
        </w:rPr>
        <w:t xml:space="preserve">», </w:t>
      </w:r>
      <w:r w:rsidRPr="00607C3D">
        <w:rPr>
          <w:rFonts w:ascii="Times New Roman" w:hAnsi="Times New Roman"/>
          <w:sz w:val="28"/>
          <w:szCs w:val="28"/>
        </w:rPr>
        <w:t>объекту недвижимости  «Молочный завод» (</w:t>
      </w:r>
      <w:proofErr w:type="spellStart"/>
      <w:r w:rsidRPr="00607C3D">
        <w:rPr>
          <w:rFonts w:ascii="Times New Roman" w:hAnsi="Times New Roman"/>
          <w:sz w:val="28"/>
          <w:szCs w:val="28"/>
        </w:rPr>
        <w:t>с</w:t>
      </w:r>
      <w:proofErr w:type="gramStart"/>
      <w:r w:rsidRPr="00607C3D">
        <w:rPr>
          <w:rFonts w:ascii="Times New Roman" w:hAnsi="Times New Roman"/>
          <w:sz w:val="28"/>
          <w:szCs w:val="28"/>
        </w:rPr>
        <w:t>.С</w:t>
      </w:r>
      <w:proofErr w:type="gramEnd"/>
      <w:r w:rsidRPr="00607C3D">
        <w:rPr>
          <w:rFonts w:ascii="Times New Roman" w:hAnsi="Times New Roman"/>
          <w:sz w:val="28"/>
          <w:szCs w:val="28"/>
        </w:rPr>
        <w:t>елиярово</w:t>
      </w:r>
      <w:proofErr w:type="spellEnd"/>
      <w:r w:rsidRPr="00607C3D">
        <w:rPr>
          <w:rFonts w:ascii="Times New Roman" w:hAnsi="Times New Roman"/>
          <w:sz w:val="28"/>
          <w:szCs w:val="28"/>
        </w:rPr>
        <w:t>).</w:t>
      </w:r>
    </w:p>
    <w:p w:rsidR="00D01020" w:rsidRPr="00607C3D" w:rsidRDefault="00DD5D09"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w:t>
      </w:r>
      <w:r w:rsidR="006439F1" w:rsidRPr="00607C3D">
        <w:rPr>
          <w:rFonts w:ascii="Times New Roman" w:hAnsi="Times New Roman"/>
          <w:sz w:val="28"/>
          <w:szCs w:val="28"/>
        </w:rPr>
        <w:t>2.</w:t>
      </w:r>
      <w:r w:rsidR="007768DC" w:rsidRPr="00607C3D">
        <w:rPr>
          <w:rFonts w:ascii="Times New Roman" w:hAnsi="Times New Roman"/>
          <w:sz w:val="28"/>
          <w:szCs w:val="28"/>
        </w:rPr>
        <w:t>5</w:t>
      </w:r>
      <w:r w:rsidR="00740B24" w:rsidRPr="00607C3D">
        <w:rPr>
          <w:rFonts w:ascii="Times New Roman" w:hAnsi="Times New Roman"/>
          <w:sz w:val="28"/>
          <w:szCs w:val="28"/>
        </w:rPr>
        <w:t xml:space="preserve">. </w:t>
      </w:r>
      <w:bookmarkStart w:id="2" w:name="_Toc324501084"/>
      <w:r w:rsidR="00D01020" w:rsidRPr="00607C3D">
        <w:rPr>
          <w:rFonts w:ascii="Times New Roman" w:hAnsi="Times New Roman"/>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bookmarkEnd w:id="2"/>
      <w:r w:rsidR="00D01020" w:rsidRPr="00607C3D">
        <w:rPr>
          <w:rFonts w:ascii="Times New Roman" w:hAnsi="Times New Roman"/>
          <w:sz w:val="28"/>
          <w:szCs w:val="28"/>
        </w:rPr>
        <w:t>.</w:t>
      </w:r>
    </w:p>
    <w:p w:rsidR="0015013F" w:rsidRPr="00607C3D" w:rsidRDefault="00366217" w:rsidP="002B20A6">
      <w:pPr>
        <w:pStyle w:val="Default"/>
        <w:ind w:firstLine="709"/>
        <w:jc w:val="both"/>
        <w:rPr>
          <w:color w:val="auto"/>
          <w:sz w:val="28"/>
          <w:szCs w:val="28"/>
        </w:rPr>
      </w:pPr>
      <w:r w:rsidRPr="00607C3D">
        <w:rPr>
          <w:color w:val="auto"/>
          <w:sz w:val="28"/>
          <w:szCs w:val="28"/>
        </w:rPr>
        <w:t>2.</w:t>
      </w:r>
      <w:r w:rsidR="007768DC" w:rsidRPr="00607C3D">
        <w:rPr>
          <w:color w:val="auto"/>
          <w:sz w:val="28"/>
          <w:szCs w:val="28"/>
        </w:rPr>
        <w:t>5</w:t>
      </w:r>
      <w:r w:rsidRPr="00607C3D">
        <w:rPr>
          <w:color w:val="auto"/>
          <w:sz w:val="28"/>
          <w:szCs w:val="28"/>
        </w:rPr>
        <w:t>.1.</w:t>
      </w:r>
      <w:r w:rsidR="0015013F" w:rsidRPr="00607C3D">
        <w:rPr>
          <w:color w:val="auto"/>
          <w:sz w:val="28"/>
          <w:szCs w:val="28"/>
        </w:rPr>
        <w:t xml:space="preserve"> Создание музеев Ханты-Мансийского района.</w:t>
      </w:r>
    </w:p>
    <w:p w:rsidR="0015013F" w:rsidRPr="00607C3D" w:rsidRDefault="0015013F" w:rsidP="002B20A6">
      <w:pPr>
        <w:pStyle w:val="Default"/>
        <w:ind w:firstLine="709"/>
        <w:jc w:val="both"/>
        <w:rPr>
          <w:color w:val="auto"/>
          <w:sz w:val="28"/>
          <w:szCs w:val="28"/>
        </w:rPr>
      </w:pPr>
      <w:r w:rsidRPr="00607C3D">
        <w:rPr>
          <w:color w:val="auto"/>
          <w:sz w:val="28"/>
          <w:szCs w:val="28"/>
        </w:rPr>
        <w:t xml:space="preserve">Исполнение данного полномочия </w:t>
      </w:r>
      <w:r w:rsidR="00A07122" w:rsidRPr="00607C3D">
        <w:rPr>
          <w:color w:val="auto"/>
          <w:sz w:val="28"/>
          <w:szCs w:val="28"/>
        </w:rPr>
        <w:t>описано</w:t>
      </w:r>
      <w:r w:rsidR="00AE2BF9" w:rsidRPr="00607C3D">
        <w:rPr>
          <w:color w:val="auto"/>
          <w:sz w:val="28"/>
          <w:szCs w:val="28"/>
        </w:rPr>
        <w:t xml:space="preserve"> в п.п.2.</w:t>
      </w:r>
      <w:r w:rsidR="003C1FDE" w:rsidRPr="00607C3D">
        <w:rPr>
          <w:color w:val="auto"/>
          <w:sz w:val="28"/>
          <w:szCs w:val="28"/>
        </w:rPr>
        <w:t>3</w:t>
      </w:r>
      <w:r w:rsidR="00AE2BF9" w:rsidRPr="00607C3D">
        <w:rPr>
          <w:color w:val="auto"/>
          <w:sz w:val="28"/>
          <w:szCs w:val="28"/>
        </w:rPr>
        <w:t>.5.1</w:t>
      </w:r>
      <w:r w:rsidR="003C1FDE" w:rsidRPr="00607C3D">
        <w:rPr>
          <w:color w:val="auto"/>
          <w:sz w:val="28"/>
          <w:szCs w:val="28"/>
        </w:rPr>
        <w:t>1</w:t>
      </w:r>
      <w:r w:rsidR="00AE2BF9" w:rsidRPr="00607C3D">
        <w:rPr>
          <w:color w:val="auto"/>
          <w:sz w:val="28"/>
          <w:szCs w:val="28"/>
        </w:rPr>
        <w:t xml:space="preserve"> Отчета.</w:t>
      </w:r>
    </w:p>
    <w:p w:rsidR="000C7012" w:rsidRPr="00607C3D" w:rsidRDefault="000C7012" w:rsidP="002B20A6">
      <w:pPr>
        <w:pStyle w:val="Default"/>
        <w:ind w:firstLine="709"/>
        <w:jc w:val="both"/>
        <w:rPr>
          <w:color w:val="auto"/>
          <w:sz w:val="28"/>
          <w:szCs w:val="28"/>
        </w:rPr>
      </w:pPr>
      <w:r w:rsidRPr="00607C3D">
        <w:rPr>
          <w:color w:val="auto"/>
          <w:sz w:val="28"/>
          <w:szCs w:val="28"/>
        </w:rPr>
        <w:t xml:space="preserve">2.5.2. Участие в </w:t>
      </w:r>
      <w:proofErr w:type="gramStart"/>
      <w:r w:rsidRPr="00607C3D">
        <w:rPr>
          <w:color w:val="auto"/>
          <w:sz w:val="28"/>
          <w:szCs w:val="28"/>
        </w:rPr>
        <w:t>осуществлении</w:t>
      </w:r>
      <w:proofErr w:type="gramEnd"/>
      <w:r w:rsidRPr="00607C3D">
        <w:rPr>
          <w:color w:val="auto"/>
          <w:sz w:val="28"/>
          <w:szCs w:val="28"/>
        </w:rPr>
        <w:t xml:space="preserve"> деятельности по опеке и попечительств</w:t>
      </w:r>
      <w:r w:rsidR="00A83480">
        <w:rPr>
          <w:color w:val="auto"/>
          <w:sz w:val="28"/>
          <w:szCs w:val="28"/>
        </w:rPr>
        <w:t>у</w:t>
      </w:r>
      <w:r w:rsidRPr="00607C3D">
        <w:rPr>
          <w:color w:val="auto"/>
          <w:sz w:val="28"/>
          <w:szCs w:val="28"/>
        </w:rPr>
        <w:t>.</w:t>
      </w:r>
    </w:p>
    <w:p w:rsidR="000C7012" w:rsidRPr="00607C3D" w:rsidRDefault="000C7012" w:rsidP="002B20A6">
      <w:pPr>
        <w:pStyle w:val="Default"/>
        <w:ind w:firstLine="709"/>
        <w:jc w:val="both"/>
        <w:rPr>
          <w:color w:val="auto"/>
          <w:sz w:val="28"/>
          <w:szCs w:val="28"/>
        </w:rPr>
      </w:pPr>
      <w:r w:rsidRPr="00607C3D">
        <w:rPr>
          <w:color w:val="auto"/>
          <w:sz w:val="28"/>
          <w:szCs w:val="28"/>
        </w:rPr>
        <w:t xml:space="preserve">Исполнение данного полномочия описано в </w:t>
      </w:r>
      <w:proofErr w:type="spellStart"/>
      <w:r w:rsidRPr="00607C3D">
        <w:rPr>
          <w:color w:val="auto"/>
          <w:sz w:val="28"/>
          <w:szCs w:val="28"/>
        </w:rPr>
        <w:t>п.п</w:t>
      </w:r>
      <w:proofErr w:type="spellEnd"/>
      <w:r w:rsidRPr="00607C3D">
        <w:rPr>
          <w:color w:val="auto"/>
          <w:sz w:val="28"/>
          <w:szCs w:val="28"/>
        </w:rPr>
        <w:t>. 2.</w:t>
      </w:r>
      <w:r w:rsidR="003C1FDE" w:rsidRPr="00607C3D">
        <w:rPr>
          <w:color w:val="auto"/>
          <w:sz w:val="28"/>
          <w:szCs w:val="28"/>
        </w:rPr>
        <w:t>3</w:t>
      </w:r>
      <w:r w:rsidRPr="00607C3D">
        <w:rPr>
          <w:color w:val="auto"/>
          <w:sz w:val="28"/>
          <w:szCs w:val="28"/>
        </w:rPr>
        <w:t>.5.</w:t>
      </w:r>
      <w:r w:rsidR="003C1FDE" w:rsidRPr="00607C3D">
        <w:rPr>
          <w:color w:val="auto"/>
          <w:sz w:val="28"/>
          <w:szCs w:val="28"/>
        </w:rPr>
        <w:t>6</w:t>
      </w:r>
      <w:r w:rsidRPr="00607C3D">
        <w:rPr>
          <w:color w:val="auto"/>
          <w:sz w:val="28"/>
          <w:szCs w:val="28"/>
        </w:rPr>
        <w:t xml:space="preserve"> </w:t>
      </w:r>
      <w:r w:rsidR="003C1FDE" w:rsidRPr="00607C3D">
        <w:rPr>
          <w:color w:val="auto"/>
          <w:sz w:val="28"/>
          <w:szCs w:val="28"/>
        </w:rPr>
        <w:t xml:space="preserve"> и в п. 2.6. </w:t>
      </w:r>
      <w:r w:rsidRPr="00607C3D">
        <w:rPr>
          <w:color w:val="auto"/>
          <w:sz w:val="28"/>
          <w:szCs w:val="28"/>
        </w:rPr>
        <w:t>Отчета.</w:t>
      </w:r>
    </w:p>
    <w:p w:rsidR="0015013F" w:rsidRPr="00607C3D" w:rsidRDefault="0015013F" w:rsidP="002B20A6">
      <w:pPr>
        <w:pStyle w:val="Default"/>
        <w:ind w:firstLine="709"/>
        <w:jc w:val="both"/>
        <w:rPr>
          <w:color w:val="auto"/>
          <w:sz w:val="28"/>
          <w:szCs w:val="28"/>
        </w:rPr>
      </w:pPr>
      <w:r w:rsidRPr="00607C3D">
        <w:rPr>
          <w:color w:val="auto"/>
          <w:sz w:val="28"/>
          <w:szCs w:val="28"/>
        </w:rPr>
        <w:t>2.</w:t>
      </w:r>
      <w:r w:rsidR="007768DC" w:rsidRPr="00607C3D">
        <w:rPr>
          <w:color w:val="auto"/>
          <w:sz w:val="28"/>
          <w:szCs w:val="28"/>
        </w:rPr>
        <w:t>5</w:t>
      </w:r>
      <w:r w:rsidRPr="00607C3D">
        <w:rPr>
          <w:color w:val="auto"/>
          <w:sz w:val="28"/>
          <w:szCs w:val="28"/>
        </w:rPr>
        <w:t>.</w:t>
      </w:r>
      <w:r w:rsidR="000C7012" w:rsidRPr="00607C3D">
        <w:rPr>
          <w:color w:val="auto"/>
          <w:sz w:val="28"/>
          <w:szCs w:val="28"/>
        </w:rPr>
        <w:t>3</w:t>
      </w:r>
      <w:r w:rsidRPr="00607C3D">
        <w:rPr>
          <w:color w:val="auto"/>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Ханты-Мансийского района.</w:t>
      </w:r>
    </w:p>
    <w:p w:rsidR="005B1776" w:rsidRPr="00607C3D" w:rsidRDefault="005B1776" w:rsidP="002B20A6">
      <w:pPr>
        <w:spacing w:after="0" w:line="240" w:lineRule="auto"/>
        <w:ind w:firstLine="851"/>
        <w:jc w:val="both"/>
        <w:rPr>
          <w:rFonts w:ascii="Times New Roman" w:hAnsi="Times New Roman"/>
          <w:sz w:val="28"/>
          <w:szCs w:val="28"/>
        </w:rPr>
      </w:pPr>
      <w:r w:rsidRPr="00607C3D">
        <w:rPr>
          <w:rFonts w:ascii="Times New Roman" w:hAnsi="Times New Roman"/>
          <w:sz w:val="28"/>
          <w:szCs w:val="28"/>
        </w:rPr>
        <w:t>В районе отсутствуют зарегистрированные национально-культурные автономии и некоммерческие организации, сформированные по национальному признаку. На территории района осуществляют деятельность 5 религиозных организаций, 30 общин КМНС. В п. Горноправдинск ведет свою деятельность незарегистрированная общественная организация – татаро-башкирская диаспора «</w:t>
      </w:r>
      <w:proofErr w:type="spellStart"/>
      <w:r w:rsidRPr="00607C3D">
        <w:rPr>
          <w:rFonts w:ascii="Times New Roman" w:hAnsi="Times New Roman"/>
          <w:sz w:val="28"/>
          <w:szCs w:val="28"/>
        </w:rPr>
        <w:t>Берлек</w:t>
      </w:r>
      <w:proofErr w:type="spellEnd"/>
      <w:r w:rsidRPr="00607C3D">
        <w:rPr>
          <w:rFonts w:ascii="Times New Roman" w:hAnsi="Times New Roman"/>
          <w:sz w:val="28"/>
          <w:szCs w:val="28"/>
        </w:rPr>
        <w:t>». Организация вносит вклад в развитие сохранения этнокультурного разнообразия и гражданского согласия поселка, представители диаспоры активно участвуют в подготовке и проведении мероприятий на поселковом и районном уровне. В 2016 году, представляя район на Окружном национальном празднике «Сабантуй», татаро-башкирский коллектив «</w:t>
      </w:r>
      <w:proofErr w:type="spellStart"/>
      <w:r w:rsidRPr="00607C3D">
        <w:rPr>
          <w:rFonts w:ascii="Times New Roman" w:hAnsi="Times New Roman"/>
          <w:sz w:val="28"/>
          <w:szCs w:val="28"/>
        </w:rPr>
        <w:t>Берлек</w:t>
      </w:r>
      <w:proofErr w:type="spellEnd"/>
      <w:r w:rsidRPr="00607C3D">
        <w:rPr>
          <w:rFonts w:ascii="Times New Roman" w:hAnsi="Times New Roman"/>
          <w:sz w:val="28"/>
          <w:szCs w:val="28"/>
        </w:rPr>
        <w:t>» удостоен Диплома Победителя в номинации «За самобытность».</w:t>
      </w:r>
    </w:p>
    <w:p w:rsidR="0015013F" w:rsidRPr="00607C3D" w:rsidRDefault="0015013F" w:rsidP="002B20A6">
      <w:pPr>
        <w:pStyle w:val="Default"/>
        <w:ind w:firstLine="709"/>
        <w:jc w:val="both"/>
        <w:rPr>
          <w:color w:val="auto"/>
          <w:sz w:val="28"/>
          <w:szCs w:val="28"/>
        </w:rPr>
      </w:pPr>
      <w:r w:rsidRPr="00607C3D">
        <w:rPr>
          <w:color w:val="auto"/>
          <w:sz w:val="28"/>
          <w:szCs w:val="28"/>
        </w:rPr>
        <w:t>2.</w:t>
      </w:r>
      <w:r w:rsidR="007768DC" w:rsidRPr="00607C3D">
        <w:rPr>
          <w:color w:val="auto"/>
          <w:sz w:val="28"/>
          <w:szCs w:val="28"/>
        </w:rPr>
        <w:t>5</w:t>
      </w:r>
      <w:r w:rsidRPr="00607C3D">
        <w:rPr>
          <w:color w:val="auto"/>
          <w:sz w:val="28"/>
          <w:szCs w:val="28"/>
        </w:rPr>
        <w:t>.</w:t>
      </w:r>
      <w:r w:rsidR="000C7012" w:rsidRPr="00607C3D">
        <w:rPr>
          <w:color w:val="auto"/>
          <w:sz w:val="28"/>
          <w:szCs w:val="28"/>
        </w:rPr>
        <w:t>4</w:t>
      </w:r>
      <w:r w:rsidRPr="00607C3D">
        <w:rPr>
          <w:color w:val="auto"/>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Ханты-Мансийского района.</w:t>
      </w:r>
    </w:p>
    <w:p w:rsidR="0046260A" w:rsidRPr="003D563A" w:rsidRDefault="0015013F" w:rsidP="002B20A6">
      <w:pPr>
        <w:spacing w:after="0" w:line="240" w:lineRule="auto"/>
        <w:ind w:firstLine="567"/>
        <w:jc w:val="both"/>
        <w:rPr>
          <w:rFonts w:ascii="Times New Roman" w:hAnsi="Times New Roman"/>
          <w:sz w:val="28"/>
          <w:szCs w:val="28"/>
        </w:rPr>
      </w:pPr>
      <w:r w:rsidRPr="00607C3D">
        <w:rPr>
          <w:sz w:val="28"/>
          <w:szCs w:val="28"/>
        </w:rPr>
        <w:t xml:space="preserve"> </w:t>
      </w:r>
      <w:r w:rsidR="0046260A" w:rsidRPr="00607C3D">
        <w:rPr>
          <w:rFonts w:ascii="Times New Roman" w:hAnsi="Times New Roman"/>
          <w:sz w:val="28"/>
          <w:szCs w:val="28"/>
        </w:rPr>
        <w:t xml:space="preserve">Вопросы межнациональных отношений и содействия национально-культурному развитию народов регулярно рассматриваются на заседаниях Совета по вопросам </w:t>
      </w:r>
      <w:proofErr w:type="spellStart"/>
      <w:r w:rsidR="0046260A" w:rsidRPr="00607C3D">
        <w:rPr>
          <w:rFonts w:ascii="Times New Roman" w:hAnsi="Times New Roman"/>
          <w:sz w:val="28"/>
          <w:szCs w:val="28"/>
        </w:rPr>
        <w:t>этноконфессиональных</w:t>
      </w:r>
      <w:proofErr w:type="spellEnd"/>
      <w:r w:rsidR="0046260A" w:rsidRPr="00607C3D">
        <w:rPr>
          <w:rFonts w:ascii="Times New Roman" w:hAnsi="Times New Roman"/>
          <w:sz w:val="28"/>
          <w:szCs w:val="28"/>
        </w:rPr>
        <w:t xml:space="preserve"> отношений района. </w:t>
      </w:r>
      <w:proofErr w:type="gramStart"/>
      <w:r w:rsidR="0046260A" w:rsidRPr="00607C3D">
        <w:rPr>
          <w:rFonts w:ascii="Times New Roman" w:hAnsi="Times New Roman"/>
          <w:sz w:val="28"/>
          <w:szCs w:val="28"/>
        </w:rPr>
        <w:t xml:space="preserve">Структурными органами администрации района в полном объеме реализованы мероприятия Комплексного плана мероприятий в сфере межэтнических и </w:t>
      </w:r>
      <w:proofErr w:type="spellStart"/>
      <w:r w:rsidR="0046260A" w:rsidRPr="00607C3D">
        <w:rPr>
          <w:rFonts w:ascii="Times New Roman" w:hAnsi="Times New Roman"/>
          <w:sz w:val="28"/>
          <w:szCs w:val="28"/>
        </w:rPr>
        <w:t>этноконфессиональных</w:t>
      </w:r>
      <w:proofErr w:type="spellEnd"/>
      <w:r w:rsidR="0046260A" w:rsidRPr="00607C3D">
        <w:rPr>
          <w:rFonts w:ascii="Times New Roman" w:hAnsi="Times New Roman"/>
          <w:sz w:val="28"/>
          <w:szCs w:val="28"/>
        </w:rPr>
        <w:t xml:space="preserve"> отношений, укрепления </w:t>
      </w:r>
      <w:r w:rsidR="0046260A" w:rsidRPr="00607C3D">
        <w:rPr>
          <w:rFonts w:ascii="Times New Roman" w:hAnsi="Times New Roman"/>
          <w:sz w:val="28"/>
          <w:szCs w:val="28"/>
        </w:rPr>
        <w:lastRenderedPageBreak/>
        <w:t xml:space="preserve">общегражданской российской идентичности, включая памятные даты и общественно значимые события в районе на 2016 год, утвержденного распоряжением администрации Ханты-Мансийского района от 11.02.2016 </w:t>
      </w:r>
      <w:r w:rsidR="0046260A" w:rsidRPr="003D563A">
        <w:rPr>
          <w:rFonts w:ascii="Times New Roman" w:hAnsi="Times New Roman"/>
          <w:sz w:val="28"/>
          <w:szCs w:val="28"/>
        </w:rPr>
        <w:t>№ 135-р</w:t>
      </w:r>
      <w:r w:rsidR="003D563A" w:rsidRPr="003D563A">
        <w:rPr>
          <w:rFonts w:ascii="Times New Roman" w:hAnsi="Times New Roman"/>
          <w:sz w:val="28"/>
          <w:szCs w:val="28"/>
        </w:rPr>
        <w:t xml:space="preserve"> «Об утверждении Комплексного плана мероприятий в сфере межэтнических и </w:t>
      </w:r>
      <w:proofErr w:type="spellStart"/>
      <w:r w:rsidR="003D563A" w:rsidRPr="003D563A">
        <w:rPr>
          <w:rFonts w:ascii="Times New Roman" w:hAnsi="Times New Roman"/>
          <w:sz w:val="28"/>
          <w:szCs w:val="28"/>
        </w:rPr>
        <w:t>этноконфессиональных</w:t>
      </w:r>
      <w:proofErr w:type="spellEnd"/>
      <w:r w:rsidR="003D563A" w:rsidRPr="003D563A">
        <w:rPr>
          <w:rFonts w:ascii="Times New Roman" w:hAnsi="Times New Roman"/>
          <w:sz w:val="28"/>
          <w:szCs w:val="28"/>
        </w:rPr>
        <w:t xml:space="preserve"> отношений, укрепления общегражданской российской идентичности, включая памятные даты</w:t>
      </w:r>
      <w:proofErr w:type="gramEnd"/>
      <w:r w:rsidR="003D563A" w:rsidRPr="003D563A">
        <w:rPr>
          <w:rFonts w:ascii="Times New Roman" w:hAnsi="Times New Roman"/>
          <w:sz w:val="28"/>
          <w:szCs w:val="28"/>
        </w:rPr>
        <w:t xml:space="preserve"> и общественно значимые события в Ханты-Мансийском </w:t>
      </w:r>
      <w:proofErr w:type="gramStart"/>
      <w:r w:rsidR="003D563A" w:rsidRPr="003D563A">
        <w:rPr>
          <w:rFonts w:ascii="Times New Roman" w:hAnsi="Times New Roman"/>
          <w:sz w:val="28"/>
          <w:szCs w:val="28"/>
        </w:rPr>
        <w:t>районе</w:t>
      </w:r>
      <w:proofErr w:type="gramEnd"/>
      <w:r w:rsidR="003D563A" w:rsidRPr="003D563A">
        <w:rPr>
          <w:rFonts w:ascii="Times New Roman" w:hAnsi="Times New Roman"/>
          <w:sz w:val="28"/>
          <w:szCs w:val="28"/>
        </w:rPr>
        <w:t xml:space="preserve"> на 2016 год</w:t>
      </w:r>
      <w:r w:rsidR="003D563A">
        <w:rPr>
          <w:rFonts w:ascii="Times New Roman" w:hAnsi="Times New Roman"/>
          <w:sz w:val="28"/>
          <w:szCs w:val="28"/>
        </w:rPr>
        <w:t>»</w:t>
      </w:r>
      <w:r w:rsidR="0046260A" w:rsidRPr="003D563A">
        <w:rPr>
          <w:rFonts w:ascii="Times New Roman" w:hAnsi="Times New Roman"/>
          <w:sz w:val="28"/>
          <w:szCs w:val="28"/>
        </w:rPr>
        <w:t xml:space="preserve">. </w:t>
      </w:r>
    </w:p>
    <w:p w:rsidR="0015013F" w:rsidRPr="00607C3D" w:rsidRDefault="0015013F" w:rsidP="002B20A6">
      <w:pPr>
        <w:pStyle w:val="Default"/>
        <w:ind w:firstLine="709"/>
        <w:jc w:val="both"/>
        <w:rPr>
          <w:color w:val="auto"/>
          <w:sz w:val="28"/>
          <w:szCs w:val="28"/>
        </w:rPr>
      </w:pPr>
      <w:r w:rsidRPr="00607C3D">
        <w:rPr>
          <w:color w:val="auto"/>
          <w:sz w:val="28"/>
          <w:szCs w:val="28"/>
        </w:rPr>
        <w:t>2.</w:t>
      </w:r>
      <w:r w:rsidR="007768DC" w:rsidRPr="00607C3D">
        <w:rPr>
          <w:color w:val="auto"/>
          <w:sz w:val="28"/>
          <w:szCs w:val="28"/>
        </w:rPr>
        <w:t>5</w:t>
      </w:r>
      <w:r w:rsidRPr="00607C3D">
        <w:rPr>
          <w:color w:val="auto"/>
          <w:sz w:val="28"/>
          <w:szCs w:val="28"/>
        </w:rPr>
        <w:t>.5. Создание условий для развития туризма.</w:t>
      </w:r>
    </w:p>
    <w:p w:rsidR="0015013F" w:rsidRPr="00607C3D" w:rsidRDefault="0015013F" w:rsidP="002B20A6">
      <w:pPr>
        <w:pStyle w:val="Default"/>
        <w:ind w:firstLine="709"/>
        <w:jc w:val="both"/>
        <w:rPr>
          <w:color w:val="auto"/>
          <w:sz w:val="28"/>
          <w:szCs w:val="28"/>
        </w:rPr>
      </w:pPr>
      <w:r w:rsidRPr="00607C3D">
        <w:rPr>
          <w:color w:val="auto"/>
          <w:sz w:val="28"/>
          <w:szCs w:val="28"/>
        </w:rPr>
        <w:t xml:space="preserve"> Исполнение данного полномочия </w:t>
      </w:r>
      <w:r w:rsidR="00A07122" w:rsidRPr="00607C3D">
        <w:rPr>
          <w:color w:val="auto"/>
          <w:sz w:val="28"/>
          <w:szCs w:val="28"/>
        </w:rPr>
        <w:t>описано</w:t>
      </w:r>
      <w:r w:rsidRPr="00607C3D">
        <w:rPr>
          <w:color w:val="auto"/>
          <w:sz w:val="28"/>
          <w:szCs w:val="28"/>
        </w:rPr>
        <w:t xml:space="preserve"> в </w:t>
      </w:r>
      <w:proofErr w:type="spellStart"/>
      <w:r w:rsidRPr="00607C3D">
        <w:rPr>
          <w:color w:val="auto"/>
          <w:sz w:val="28"/>
          <w:szCs w:val="28"/>
        </w:rPr>
        <w:t>п.п</w:t>
      </w:r>
      <w:proofErr w:type="spellEnd"/>
      <w:r w:rsidRPr="00607C3D">
        <w:rPr>
          <w:color w:val="auto"/>
          <w:sz w:val="28"/>
          <w:szCs w:val="28"/>
        </w:rPr>
        <w:t>.</w:t>
      </w:r>
      <w:r w:rsidR="00F84932" w:rsidRPr="00607C3D">
        <w:rPr>
          <w:color w:val="auto"/>
          <w:sz w:val="28"/>
          <w:szCs w:val="28"/>
        </w:rPr>
        <w:t xml:space="preserve"> </w:t>
      </w:r>
      <w:r w:rsidR="00E204DB" w:rsidRPr="00607C3D">
        <w:rPr>
          <w:color w:val="auto"/>
          <w:sz w:val="28"/>
          <w:szCs w:val="28"/>
        </w:rPr>
        <w:t>2.3</w:t>
      </w:r>
      <w:r w:rsidRPr="00607C3D">
        <w:rPr>
          <w:color w:val="auto"/>
          <w:sz w:val="28"/>
          <w:szCs w:val="28"/>
        </w:rPr>
        <w:t>.5</w:t>
      </w:r>
      <w:r w:rsidR="00AE2BF9" w:rsidRPr="00607C3D">
        <w:rPr>
          <w:color w:val="auto"/>
          <w:sz w:val="28"/>
          <w:szCs w:val="28"/>
        </w:rPr>
        <w:t>.1</w:t>
      </w:r>
      <w:r w:rsidR="00E204DB" w:rsidRPr="00607C3D">
        <w:rPr>
          <w:color w:val="auto"/>
          <w:sz w:val="28"/>
          <w:szCs w:val="28"/>
        </w:rPr>
        <w:t>6</w:t>
      </w:r>
      <w:r w:rsidR="00AE2BF9" w:rsidRPr="00607C3D">
        <w:rPr>
          <w:color w:val="auto"/>
          <w:sz w:val="28"/>
          <w:szCs w:val="28"/>
        </w:rPr>
        <w:t xml:space="preserve"> Отчета</w:t>
      </w:r>
      <w:r w:rsidRPr="00607C3D">
        <w:rPr>
          <w:color w:val="auto"/>
          <w:sz w:val="28"/>
          <w:szCs w:val="28"/>
        </w:rPr>
        <w:t>.</w:t>
      </w:r>
    </w:p>
    <w:p w:rsidR="0015013F" w:rsidRPr="00607C3D" w:rsidRDefault="0046260A" w:rsidP="002B20A6">
      <w:pPr>
        <w:pStyle w:val="Default"/>
        <w:ind w:firstLine="709"/>
        <w:jc w:val="both"/>
        <w:rPr>
          <w:color w:val="auto"/>
          <w:sz w:val="28"/>
          <w:szCs w:val="28"/>
        </w:rPr>
      </w:pPr>
      <w:r w:rsidRPr="00607C3D">
        <w:rPr>
          <w:color w:val="auto"/>
          <w:sz w:val="28"/>
          <w:szCs w:val="28"/>
        </w:rPr>
        <w:t>2.</w:t>
      </w:r>
      <w:r w:rsidR="007768DC" w:rsidRPr="00607C3D">
        <w:rPr>
          <w:color w:val="auto"/>
          <w:sz w:val="28"/>
          <w:szCs w:val="28"/>
        </w:rPr>
        <w:t>5</w:t>
      </w:r>
      <w:r w:rsidR="0015013F" w:rsidRPr="00607C3D">
        <w:rPr>
          <w:color w:val="auto"/>
          <w:sz w:val="28"/>
          <w:szCs w:val="28"/>
        </w:rPr>
        <w:t xml:space="preserve">.6.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0015013F" w:rsidRPr="00607C3D">
        <w:rPr>
          <w:color w:val="auto"/>
          <w:sz w:val="28"/>
          <w:szCs w:val="28"/>
        </w:rPr>
        <w:t>местах</w:t>
      </w:r>
      <w:proofErr w:type="gramEnd"/>
      <w:r w:rsidR="0015013F" w:rsidRPr="00607C3D">
        <w:rPr>
          <w:color w:val="auto"/>
          <w:sz w:val="28"/>
          <w:szCs w:val="28"/>
        </w:rPr>
        <w:t xml:space="preserve"> принудительного содержания. </w:t>
      </w:r>
    </w:p>
    <w:p w:rsidR="005078B5" w:rsidRPr="00607C3D" w:rsidRDefault="005078B5" w:rsidP="002B20A6">
      <w:pPr>
        <w:pStyle w:val="Default"/>
        <w:ind w:firstLine="709"/>
        <w:jc w:val="both"/>
        <w:rPr>
          <w:color w:val="auto"/>
          <w:sz w:val="28"/>
          <w:szCs w:val="28"/>
        </w:rPr>
      </w:pPr>
      <w:r w:rsidRPr="00607C3D">
        <w:rPr>
          <w:color w:val="auto"/>
          <w:sz w:val="28"/>
          <w:szCs w:val="28"/>
        </w:rPr>
        <w:t>Полномочие не реализуется.</w:t>
      </w:r>
    </w:p>
    <w:p w:rsidR="0015013F" w:rsidRPr="00607C3D" w:rsidRDefault="0015013F" w:rsidP="002B20A6">
      <w:pPr>
        <w:pStyle w:val="Default"/>
        <w:ind w:firstLine="709"/>
        <w:jc w:val="both"/>
        <w:rPr>
          <w:color w:val="auto"/>
          <w:sz w:val="28"/>
          <w:szCs w:val="28"/>
        </w:rPr>
      </w:pPr>
      <w:r w:rsidRPr="00607C3D">
        <w:rPr>
          <w:color w:val="auto"/>
          <w:sz w:val="28"/>
          <w:szCs w:val="28"/>
        </w:rPr>
        <w:t>2.</w:t>
      </w:r>
      <w:r w:rsidR="007768DC" w:rsidRPr="00607C3D">
        <w:rPr>
          <w:color w:val="auto"/>
          <w:sz w:val="28"/>
          <w:szCs w:val="28"/>
        </w:rPr>
        <w:t>5</w:t>
      </w:r>
      <w:r w:rsidRPr="00607C3D">
        <w:rPr>
          <w:color w:val="auto"/>
          <w:sz w:val="28"/>
          <w:szCs w:val="28"/>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w:t>
      </w:r>
      <w:proofErr w:type="gramStart"/>
      <w:r w:rsidRPr="00607C3D">
        <w:rPr>
          <w:color w:val="auto"/>
          <w:sz w:val="28"/>
          <w:szCs w:val="28"/>
        </w:rPr>
        <w:t>соответствии</w:t>
      </w:r>
      <w:proofErr w:type="gramEnd"/>
      <w:r w:rsidRPr="00607C3D">
        <w:rPr>
          <w:color w:val="auto"/>
          <w:sz w:val="28"/>
          <w:szCs w:val="28"/>
        </w:rPr>
        <w:t xml:space="preserve"> с Федеральным законом от 24 ноября 1995 года № 181-ФЗ «О социальной защите инвалидов в Российской Федерации</w:t>
      </w:r>
      <w:r w:rsidR="00F26C25">
        <w:rPr>
          <w:color w:val="auto"/>
          <w:sz w:val="28"/>
          <w:szCs w:val="28"/>
        </w:rPr>
        <w:t>»</w:t>
      </w:r>
      <w:r w:rsidRPr="00607C3D">
        <w:rPr>
          <w:color w:val="auto"/>
          <w:sz w:val="28"/>
          <w:szCs w:val="28"/>
        </w:rPr>
        <w:t xml:space="preserve">. </w:t>
      </w:r>
    </w:p>
    <w:p w:rsidR="00593FA4" w:rsidRPr="00607C3D" w:rsidRDefault="00593FA4" w:rsidP="002B20A6">
      <w:pPr>
        <w:spacing w:after="0" w:line="240" w:lineRule="auto"/>
        <w:ind w:firstLine="709"/>
        <w:jc w:val="both"/>
        <w:rPr>
          <w:rFonts w:ascii="Times New Roman" w:eastAsiaTheme="minorHAnsi" w:hAnsi="Times New Roman"/>
          <w:sz w:val="28"/>
          <w:szCs w:val="28"/>
        </w:rPr>
      </w:pPr>
      <w:proofErr w:type="gramStart"/>
      <w:r w:rsidRPr="00607C3D">
        <w:rPr>
          <w:rFonts w:ascii="Times New Roman" w:hAnsi="Times New Roman"/>
          <w:sz w:val="28"/>
          <w:szCs w:val="28"/>
        </w:rPr>
        <w:t>Ханты-Мансийской районной организаци</w:t>
      </w:r>
      <w:r w:rsidR="0075604A" w:rsidRPr="00607C3D">
        <w:rPr>
          <w:rFonts w:ascii="Times New Roman" w:hAnsi="Times New Roman"/>
          <w:sz w:val="28"/>
          <w:szCs w:val="28"/>
        </w:rPr>
        <w:t>и</w:t>
      </w:r>
      <w:r w:rsidRPr="00607C3D">
        <w:rPr>
          <w:rFonts w:ascii="Times New Roman" w:hAnsi="Times New Roman"/>
          <w:sz w:val="28"/>
          <w:szCs w:val="28"/>
        </w:rPr>
        <w:t xml:space="preserve"> общероссийской общественной организации «Всероссийское общество инвалидов» (далее – Общество инвалидов) предоставлен</w:t>
      </w:r>
      <w:r w:rsidR="00A83480">
        <w:rPr>
          <w:rFonts w:ascii="Times New Roman" w:hAnsi="Times New Roman"/>
          <w:sz w:val="28"/>
          <w:szCs w:val="28"/>
        </w:rPr>
        <w:t>о</w:t>
      </w:r>
      <w:r w:rsidRPr="00607C3D">
        <w:rPr>
          <w:rFonts w:ascii="Times New Roman" w:hAnsi="Times New Roman"/>
          <w:sz w:val="28"/>
          <w:szCs w:val="28"/>
        </w:rPr>
        <w:t xml:space="preserve"> помещение для осуществления повседневной работы с оплатой коммунальных услуг за счет средств бюджета района, хозяйственный блок, площадью 659,8 кв. м, по адресу: п. Горноправдинск, ул. Дорожная, 1а (договор № 2/24/14 от 31.12.2014 сроком на 5 лет), а также 2 нежилых помещения общей площадью 35 кв. м</w:t>
      </w:r>
      <w:proofErr w:type="gramEnd"/>
      <w:r w:rsidRPr="00607C3D">
        <w:rPr>
          <w:rFonts w:ascii="Times New Roman" w:hAnsi="Times New Roman"/>
          <w:sz w:val="28"/>
          <w:szCs w:val="28"/>
        </w:rPr>
        <w:t xml:space="preserve"> по адресу:  п. Бобровский, ул. </w:t>
      </w:r>
      <w:proofErr w:type="gramStart"/>
      <w:r w:rsidRPr="00607C3D">
        <w:rPr>
          <w:rFonts w:ascii="Times New Roman" w:hAnsi="Times New Roman"/>
          <w:sz w:val="28"/>
          <w:szCs w:val="28"/>
        </w:rPr>
        <w:t>Центральная</w:t>
      </w:r>
      <w:proofErr w:type="gramEnd"/>
      <w:r w:rsidRPr="00607C3D">
        <w:rPr>
          <w:rFonts w:ascii="Times New Roman" w:hAnsi="Times New Roman"/>
          <w:sz w:val="28"/>
          <w:szCs w:val="28"/>
        </w:rPr>
        <w:t>, 12, помещение №1 и № 11 (договор № 2/25/14 от 31.12.2014 – сроком на 10 лет)</w:t>
      </w:r>
      <w:r w:rsidR="0075604A" w:rsidRPr="00607C3D">
        <w:rPr>
          <w:rFonts w:ascii="Times New Roman" w:hAnsi="Times New Roman"/>
          <w:sz w:val="28"/>
          <w:szCs w:val="28"/>
        </w:rPr>
        <w:t>.</w:t>
      </w:r>
    </w:p>
    <w:p w:rsidR="00593FA4" w:rsidRPr="00607C3D" w:rsidRDefault="00593FA4"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2016 году на конкурсной основе Обществу инвалидов предоставлены 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r w:rsidR="0075604A" w:rsidRPr="00607C3D">
        <w:rPr>
          <w:rFonts w:ascii="Times New Roman" w:hAnsi="Times New Roman"/>
          <w:sz w:val="28"/>
          <w:szCs w:val="28"/>
        </w:rPr>
        <w:t>,</w:t>
      </w:r>
      <w:r w:rsidRPr="00607C3D">
        <w:rPr>
          <w:rFonts w:ascii="Times New Roman" w:hAnsi="Times New Roman"/>
          <w:sz w:val="28"/>
          <w:szCs w:val="28"/>
        </w:rPr>
        <w:t xml:space="preserve"> в размере 400 тыс. рублей, а также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w:t>
      </w:r>
      <w:proofErr w:type="gramEnd"/>
      <w:r w:rsidRPr="00607C3D">
        <w:rPr>
          <w:rFonts w:ascii="Times New Roman" w:hAnsi="Times New Roman"/>
          <w:sz w:val="28"/>
          <w:szCs w:val="28"/>
        </w:rPr>
        <w:t xml:space="preserve"> содействие духовному развитию личности в размере 450 тыс. рублей.</w:t>
      </w:r>
    </w:p>
    <w:p w:rsidR="00593FA4" w:rsidRPr="00607C3D" w:rsidRDefault="00593FA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Кроме того, в 2016 году Обществу инвалидов оказывалась информационно-консультационная поддержка, в том числе по вопросам вхождения организации в реестр поставщиков социальных услуг.</w:t>
      </w:r>
    </w:p>
    <w:p w:rsidR="0015013F" w:rsidRPr="00607C3D" w:rsidRDefault="0015013F" w:rsidP="002B20A6">
      <w:pPr>
        <w:tabs>
          <w:tab w:val="left" w:pos="1134"/>
          <w:tab w:val="left" w:pos="1560"/>
          <w:tab w:val="left" w:pos="1701"/>
          <w:tab w:val="left" w:pos="1843"/>
        </w:tabs>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7768DC" w:rsidRPr="00607C3D">
        <w:rPr>
          <w:rFonts w:ascii="Times New Roman" w:hAnsi="Times New Roman"/>
          <w:sz w:val="28"/>
          <w:szCs w:val="28"/>
        </w:rPr>
        <w:t>5</w:t>
      </w:r>
      <w:r w:rsidRPr="00607C3D">
        <w:rPr>
          <w:rFonts w:ascii="Times New Roman" w:hAnsi="Times New Roman"/>
          <w:sz w:val="28"/>
          <w:szCs w:val="28"/>
        </w:rPr>
        <w:t>.8.Осуществление мероприятий, предусмотренных Федеральным законом «О донорстве крови и ее компонентов».</w:t>
      </w:r>
    </w:p>
    <w:p w:rsidR="0015013F" w:rsidRPr="00607C3D" w:rsidRDefault="00FF117A"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 xml:space="preserve">БУ «Ханты-Мансийская районная </w:t>
      </w:r>
      <w:r w:rsidR="0075604A" w:rsidRPr="00607C3D">
        <w:rPr>
          <w:rFonts w:ascii="Times New Roman" w:hAnsi="Times New Roman"/>
          <w:sz w:val="28"/>
          <w:szCs w:val="28"/>
        </w:rPr>
        <w:t>больниц</w:t>
      </w:r>
      <w:r w:rsidRPr="00607C3D">
        <w:rPr>
          <w:rFonts w:ascii="Times New Roman" w:hAnsi="Times New Roman"/>
          <w:sz w:val="28"/>
          <w:szCs w:val="28"/>
        </w:rPr>
        <w:t xml:space="preserve">а» </w:t>
      </w:r>
      <w:r w:rsidR="0015013F" w:rsidRPr="00607C3D">
        <w:rPr>
          <w:rFonts w:ascii="Times New Roman" w:hAnsi="Times New Roman"/>
          <w:sz w:val="28"/>
          <w:szCs w:val="28"/>
        </w:rPr>
        <w:t xml:space="preserve">не организовывалась заготовка, хранение и транспортировка донорской крови и ее компонентов в связи с отсутствием лицензий на данный вид медицинских услуг. </w:t>
      </w:r>
    </w:p>
    <w:p w:rsidR="0015013F" w:rsidRPr="00607C3D" w:rsidRDefault="0015013F" w:rsidP="002B20A6">
      <w:pPr>
        <w:pStyle w:val="Default"/>
        <w:ind w:firstLine="709"/>
        <w:jc w:val="both"/>
        <w:rPr>
          <w:color w:val="auto"/>
          <w:sz w:val="28"/>
          <w:szCs w:val="28"/>
        </w:rPr>
      </w:pPr>
      <w:r w:rsidRPr="00607C3D">
        <w:rPr>
          <w:color w:val="auto"/>
          <w:sz w:val="28"/>
          <w:szCs w:val="28"/>
        </w:rPr>
        <w:t>2.</w:t>
      </w:r>
      <w:r w:rsidR="007768DC" w:rsidRPr="00607C3D">
        <w:rPr>
          <w:color w:val="auto"/>
          <w:sz w:val="28"/>
          <w:szCs w:val="28"/>
        </w:rPr>
        <w:t>5</w:t>
      </w:r>
      <w:r w:rsidRPr="00607C3D">
        <w:rPr>
          <w:color w:val="auto"/>
          <w:sz w:val="28"/>
          <w:szCs w:val="28"/>
        </w:rPr>
        <w:t xml:space="preserve">.9. Совершение нотариальных действий, предусмотренных законодательством, в </w:t>
      </w:r>
      <w:proofErr w:type="gramStart"/>
      <w:r w:rsidRPr="00607C3D">
        <w:rPr>
          <w:color w:val="auto"/>
          <w:sz w:val="28"/>
          <w:szCs w:val="28"/>
        </w:rPr>
        <w:t>случае</w:t>
      </w:r>
      <w:proofErr w:type="gramEnd"/>
      <w:r w:rsidRPr="00607C3D">
        <w:rPr>
          <w:color w:val="auto"/>
          <w:sz w:val="28"/>
          <w:szCs w:val="28"/>
        </w:rPr>
        <w:t xml:space="preserve"> отсутствия в расположенном на межселенной территории населенном пункте нотариуса.</w:t>
      </w:r>
    </w:p>
    <w:p w:rsidR="0015013F" w:rsidRPr="00607C3D" w:rsidRDefault="0015013F" w:rsidP="002B20A6">
      <w:pPr>
        <w:pStyle w:val="Default"/>
        <w:ind w:firstLine="709"/>
        <w:jc w:val="both"/>
        <w:rPr>
          <w:color w:val="auto"/>
          <w:sz w:val="28"/>
          <w:szCs w:val="28"/>
        </w:rPr>
      </w:pPr>
      <w:proofErr w:type="gramStart"/>
      <w:r w:rsidRPr="00607C3D">
        <w:rPr>
          <w:color w:val="auto"/>
          <w:sz w:val="28"/>
          <w:szCs w:val="28"/>
        </w:rPr>
        <w:t>В</w:t>
      </w:r>
      <w:proofErr w:type="gramEnd"/>
      <w:r w:rsidRPr="00607C3D">
        <w:rPr>
          <w:color w:val="auto"/>
          <w:sz w:val="28"/>
          <w:szCs w:val="28"/>
        </w:rPr>
        <w:t xml:space="preserve"> </w:t>
      </w:r>
      <w:proofErr w:type="gramStart"/>
      <w:r w:rsidRPr="00607C3D">
        <w:rPr>
          <w:color w:val="auto"/>
          <w:sz w:val="28"/>
          <w:szCs w:val="28"/>
        </w:rPr>
        <w:t>Ханты-Мансийском</w:t>
      </w:r>
      <w:proofErr w:type="gramEnd"/>
      <w:r w:rsidRPr="00607C3D">
        <w:rPr>
          <w:color w:val="auto"/>
          <w:sz w:val="28"/>
          <w:szCs w:val="28"/>
        </w:rPr>
        <w:t xml:space="preserve"> районе на межселенной территории населенные пункты отсутствуют.</w:t>
      </w:r>
    </w:p>
    <w:p w:rsidR="0015013F" w:rsidRPr="00607C3D" w:rsidRDefault="0015013F" w:rsidP="002B20A6">
      <w:pPr>
        <w:pStyle w:val="Default"/>
        <w:ind w:firstLine="567"/>
        <w:jc w:val="both"/>
        <w:rPr>
          <w:color w:val="auto"/>
          <w:sz w:val="28"/>
          <w:szCs w:val="28"/>
        </w:rPr>
      </w:pPr>
      <w:r w:rsidRPr="00607C3D">
        <w:rPr>
          <w:color w:val="auto"/>
          <w:sz w:val="28"/>
          <w:szCs w:val="28"/>
        </w:rPr>
        <w:t xml:space="preserve"> </w:t>
      </w:r>
      <w:r w:rsidR="0046260A" w:rsidRPr="00607C3D">
        <w:rPr>
          <w:color w:val="auto"/>
          <w:sz w:val="28"/>
          <w:szCs w:val="28"/>
        </w:rPr>
        <w:t>2.</w:t>
      </w:r>
      <w:r w:rsidR="007768DC" w:rsidRPr="00607C3D">
        <w:rPr>
          <w:color w:val="auto"/>
          <w:sz w:val="28"/>
          <w:szCs w:val="28"/>
        </w:rPr>
        <w:t>5</w:t>
      </w:r>
      <w:r w:rsidR="0046260A" w:rsidRPr="00607C3D">
        <w:rPr>
          <w:color w:val="auto"/>
          <w:sz w:val="28"/>
          <w:szCs w:val="28"/>
        </w:rPr>
        <w:t>.</w:t>
      </w:r>
      <w:r w:rsidRPr="00607C3D">
        <w:rPr>
          <w:color w:val="auto"/>
          <w:sz w:val="28"/>
          <w:szCs w:val="28"/>
        </w:rPr>
        <w:t xml:space="preserve">10. Создание условий для организации </w:t>
      </w:r>
      <w:proofErr w:type="gramStart"/>
      <w:r w:rsidRPr="00607C3D">
        <w:rPr>
          <w:color w:val="auto"/>
          <w:sz w:val="28"/>
          <w:szCs w:val="28"/>
        </w:rPr>
        <w:t>проведения независимой оценки качества оказания услуг</w:t>
      </w:r>
      <w:proofErr w:type="gramEnd"/>
      <w:r w:rsidRPr="00607C3D">
        <w:rPr>
          <w:color w:val="auto"/>
          <w:sz w:val="28"/>
          <w:szCs w:val="28"/>
        </w:rPr>
        <w:t xml:space="preserve"> организациями в порядке и на условиях, которые установлены федеральными законами. </w:t>
      </w:r>
    </w:p>
    <w:p w:rsidR="00EF04F7" w:rsidRPr="00607C3D" w:rsidRDefault="00EF04F7" w:rsidP="002B20A6">
      <w:pPr>
        <w:pStyle w:val="a4"/>
        <w:widowControl w:val="0"/>
        <w:tabs>
          <w:tab w:val="left" w:pos="-4536"/>
          <w:tab w:val="left" w:pos="0"/>
          <w:tab w:val="left" w:pos="1134"/>
        </w:tabs>
        <w:spacing w:after="0" w:line="240" w:lineRule="auto"/>
        <w:ind w:left="0" w:firstLine="709"/>
        <w:jc w:val="both"/>
        <w:rPr>
          <w:rFonts w:ascii="Times New Roman" w:eastAsiaTheme="minorHAnsi" w:hAnsi="Times New Roman"/>
          <w:sz w:val="28"/>
          <w:szCs w:val="28"/>
        </w:rPr>
      </w:pPr>
      <w:r w:rsidRPr="00607C3D">
        <w:rPr>
          <w:rFonts w:ascii="Times New Roman" w:hAnsi="Times New Roman"/>
          <w:sz w:val="28"/>
          <w:szCs w:val="28"/>
        </w:rPr>
        <w:t xml:space="preserve">В 2016 году </w:t>
      </w:r>
      <w:r w:rsidRPr="00607C3D">
        <w:rPr>
          <w:rFonts w:ascii="Times New Roman" w:eastAsiaTheme="minorHAnsi" w:hAnsi="Times New Roman"/>
          <w:sz w:val="28"/>
          <w:szCs w:val="28"/>
        </w:rPr>
        <w:t xml:space="preserve">учреждениями культуры района обеспечено исполнение плана мероприятий по улучшению качества работы культурно-досуговых учреждений, утвержденного приказом комитета по культуре, спорту и социальной политике администрации района от 16.12.2015 № 206-о.д. </w:t>
      </w:r>
    </w:p>
    <w:p w:rsidR="00EF04F7" w:rsidRPr="00607C3D" w:rsidRDefault="00EF04F7" w:rsidP="002B20A6">
      <w:pPr>
        <w:pStyle w:val="a4"/>
        <w:widowControl w:val="0"/>
        <w:tabs>
          <w:tab w:val="left" w:pos="-4536"/>
          <w:tab w:val="left" w:pos="0"/>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Общественным советом в сфере культуры и спорта Ханты-Мансийского района при комитете по культуре, спорту и социальной политике сформирован перечень учреждений, подлежащих оценке качества в 2017 году.</w:t>
      </w:r>
    </w:p>
    <w:p w:rsidR="00EF04F7" w:rsidRPr="00607C3D" w:rsidRDefault="00EF04F7" w:rsidP="002B20A6">
      <w:pPr>
        <w:pStyle w:val="ab"/>
        <w:ind w:firstLine="709"/>
        <w:jc w:val="both"/>
        <w:rPr>
          <w:sz w:val="28"/>
          <w:szCs w:val="28"/>
        </w:rPr>
      </w:pPr>
      <w:r w:rsidRPr="00607C3D">
        <w:rPr>
          <w:sz w:val="28"/>
          <w:szCs w:val="28"/>
        </w:rPr>
        <w:t>Во исполнение распоряжения администрации района от 22.11.2013 № 1529-р</w:t>
      </w:r>
      <w:r w:rsidRPr="00607C3D">
        <w:rPr>
          <w:bCs/>
          <w:sz w:val="28"/>
          <w:szCs w:val="28"/>
        </w:rPr>
        <w:t xml:space="preserve"> «Об организации проведения социологического исследования в сфере предоставления муниципальных услуг (работ) учреждениями социальной сферы», </w:t>
      </w:r>
      <w:r w:rsidRPr="00607C3D">
        <w:rPr>
          <w:sz w:val="28"/>
          <w:szCs w:val="28"/>
        </w:rPr>
        <w:t xml:space="preserve">проведены социологические исследования в учреждениях, функциональное руководство в отношении которых осуществляет МКУ Ханты-Мансийского района «Комитет по культуре, спорту и социальной политике». Удовлетворенность качеством оказываемых услуг учреждениями </w:t>
      </w:r>
      <w:r w:rsidRPr="00607C3D">
        <w:rPr>
          <w:bCs/>
          <w:sz w:val="28"/>
          <w:szCs w:val="28"/>
        </w:rPr>
        <w:t xml:space="preserve">в 2016 году </w:t>
      </w:r>
      <w:r w:rsidRPr="00607C3D">
        <w:rPr>
          <w:sz w:val="28"/>
          <w:szCs w:val="28"/>
        </w:rPr>
        <w:t>составила более 95,0%.</w:t>
      </w:r>
    </w:p>
    <w:p w:rsidR="00177668" w:rsidRPr="00607C3D" w:rsidRDefault="00177668" w:rsidP="002B20A6">
      <w:pPr>
        <w:pStyle w:val="ab"/>
        <w:ind w:firstLine="709"/>
        <w:jc w:val="both"/>
        <w:rPr>
          <w:sz w:val="28"/>
          <w:szCs w:val="28"/>
        </w:rPr>
      </w:pPr>
      <w:r w:rsidRPr="00607C3D">
        <w:rPr>
          <w:sz w:val="28"/>
          <w:szCs w:val="28"/>
        </w:rPr>
        <w:t>2.5.11.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7668" w:rsidRPr="00607C3D" w:rsidRDefault="00990D3B" w:rsidP="002B20A6">
      <w:pPr>
        <w:pStyle w:val="ab"/>
        <w:ind w:firstLine="709"/>
        <w:jc w:val="both"/>
        <w:rPr>
          <w:sz w:val="28"/>
          <w:szCs w:val="28"/>
          <w:lang w:eastAsia="en-US"/>
        </w:rPr>
      </w:pPr>
      <w:proofErr w:type="gramStart"/>
      <w:r w:rsidRPr="00607C3D">
        <w:rPr>
          <w:sz w:val="28"/>
          <w:szCs w:val="28"/>
        </w:rPr>
        <w:t>Осуществление</w:t>
      </w:r>
      <w:r w:rsidR="00177668" w:rsidRPr="00607C3D">
        <w:rPr>
          <w:sz w:val="28"/>
          <w:szCs w:val="28"/>
        </w:rPr>
        <w:t xml:space="preserve">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5604A" w:rsidRPr="00607C3D">
        <w:rPr>
          <w:sz w:val="28"/>
          <w:szCs w:val="28"/>
        </w:rPr>
        <w:t>,</w:t>
      </w:r>
      <w:r w:rsidR="00177668" w:rsidRPr="00607C3D">
        <w:rPr>
          <w:sz w:val="28"/>
          <w:szCs w:val="28"/>
        </w:rPr>
        <w:t xml:space="preserve"> в 2016 году осуществлял</w:t>
      </w:r>
      <w:r w:rsidR="0075604A" w:rsidRPr="00607C3D">
        <w:rPr>
          <w:sz w:val="28"/>
          <w:szCs w:val="28"/>
        </w:rPr>
        <w:t>о</w:t>
      </w:r>
      <w:r w:rsidR="00177668" w:rsidRPr="00607C3D">
        <w:rPr>
          <w:sz w:val="28"/>
          <w:szCs w:val="28"/>
        </w:rPr>
        <w:t xml:space="preserve">сь посредством </w:t>
      </w:r>
      <w:r w:rsidRPr="00607C3D">
        <w:rPr>
          <w:sz w:val="28"/>
          <w:szCs w:val="28"/>
        </w:rPr>
        <w:t xml:space="preserve">реализации </w:t>
      </w:r>
      <w:r w:rsidR="00177668" w:rsidRPr="00607C3D">
        <w:rPr>
          <w:sz w:val="28"/>
          <w:szCs w:val="28"/>
        </w:rPr>
        <w:t>муниципальной программы «</w:t>
      </w:r>
      <w:r w:rsidR="00177668" w:rsidRPr="00607C3D">
        <w:rPr>
          <w:sz w:val="28"/>
          <w:szCs w:val="28"/>
          <w:lang w:eastAsia="en-US"/>
        </w:rPr>
        <w:t>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2014</w:t>
      </w:r>
      <w:proofErr w:type="gramEnd"/>
      <w:r w:rsidR="00177668" w:rsidRPr="00607C3D">
        <w:rPr>
          <w:sz w:val="28"/>
          <w:szCs w:val="28"/>
          <w:lang w:eastAsia="en-US"/>
        </w:rPr>
        <w:t xml:space="preserve"> – 2019 годы».</w:t>
      </w:r>
      <w:r w:rsidRPr="00607C3D">
        <w:rPr>
          <w:sz w:val="28"/>
          <w:szCs w:val="28"/>
          <w:lang w:eastAsia="en-US"/>
        </w:rPr>
        <w:t xml:space="preserve"> </w:t>
      </w:r>
      <w:proofErr w:type="gramStart"/>
      <w:r w:rsidRPr="00607C3D">
        <w:rPr>
          <w:sz w:val="28"/>
          <w:szCs w:val="28"/>
          <w:lang w:eastAsia="en-US"/>
        </w:rPr>
        <w:t>В 2016 году в рамках программы финансовые средства в объеме 293,2 тыс.</w:t>
      </w:r>
      <w:r w:rsidR="00B868B3">
        <w:rPr>
          <w:sz w:val="28"/>
          <w:szCs w:val="28"/>
          <w:lang w:eastAsia="en-US"/>
        </w:rPr>
        <w:t xml:space="preserve"> </w:t>
      </w:r>
      <w:r w:rsidRPr="00607C3D">
        <w:rPr>
          <w:sz w:val="28"/>
          <w:szCs w:val="28"/>
          <w:lang w:eastAsia="en-US"/>
        </w:rPr>
        <w:t>рублей направлены на мероприятие «Создание условий для деятельности народных дружин в сельских поселениях» и 44,4 тыс. рублей на мероприятие «</w:t>
      </w:r>
      <w:r w:rsidRPr="00607C3D">
        <w:rPr>
          <w:sz w:val="28"/>
          <w:szCs w:val="28"/>
        </w:rPr>
        <w:t xml:space="preserve">Проведение социологического исследования о состоянии общественной безопасности, межнациональных и межконфессиональных </w:t>
      </w:r>
      <w:r w:rsidRPr="00607C3D">
        <w:rPr>
          <w:sz w:val="28"/>
          <w:szCs w:val="28"/>
        </w:rPr>
        <w:lastRenderedPageBreak/>
        <w:t>отношений, распространения наркомании, противодействия терроризму, экстремизму, коррупции, обеспечения безопасности дорожного движения».</w:t>
      </w:r>
      <w:proofErr w:type="gramEnd"/>
    </w:p>
    <w:p w:rsidR="00250C34" w:rsidRPr="00607C3D" w:rsidRDefault="00250C34"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w:t>
      </w:r>
      <w:r w:rsidR="007768DC"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Осуществление отдельных государственных полномочий.</w:t>
      </w:r>
    </w:p>
    <w:p w:rsidR="00250C34" w:rsidRPr="00607C3D" w:rsidRDefault="007A5EAC"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7768DC" w:rsidRPr="00607C3D">
        <w:rPr>
          <w:rFonts w:ascii="Times New Roman" w:hAnsi="Times New Roman"/>
          <w:sz w:val="28"/>
          <w:szCs w:val="28"/>
        </w:rPr>
        <w:t>6</w:t>
      </w:r>
      <w:r w:rsidRPr="00607C3D">
        <w:rPr>
          <w:rFonts w:ascii="Times New Roman" w:hAnsi="Times New Roman"/>
          <w:sz w:val="28"/>
          <w:szCs w:val="28"/>
        </w:rPr>
        <w:t xml:space="preserve">.1. </w:t>
      </w:r>
      <w:r w:rsidR="00250C34" w:rsidRPr="00607C3D">
        <w:rPr>
          <w:rFonts w:ascii="Times New Roman" w:hAnsi="Times New Roman"/>
          <w:sz w:val="28"/>
          <w:szCs w:val="28"/>
        </w:rPr>
        <w:t>В сфере финансов</w:t>
      </w:r>
      <w:r w:rsidR="00A9747F" w:rsidRPr="00607C3D">
        <w:rPr>
          <w:rFonts w:ascii="Times New Roman" w:hAnsi="Times New Roman"/>
          <w:sz w:val="28"/>
          <w:szCs w:val="28"/>
        </w:rPr>
        <w:t>.</w:t>
      </w:r>
    </w:p>
    <w:p w:rsidR="00222D3D" w:rsidRPr="00607C3D" w:rsidRDefault="00222D3D" w:rsidP="002B20A6">
      <w:pPr>
        <w:autoSpaceDE w:val="0"/>
        <w:autoSpaceDN w:val="0"/>
        <w:adjustRightInd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соответствии с пунктом 3 статьи 5 главы 2 Закона Х</w:t>
      </w:r>
      <w:r w:rsidR="002E04E1" w:rsidRPr="00607C3D">
        <w:rPr>
          <w:rFonts w:ascii="Times New Roman" w:hAnsi="Times New Roman"/>
          <w:sz w:val="28"/>
          <w:szCs w:val="28"/>
        </w:rPr>
        <w:t>анты-Мансийского автономного округа</w:t>
      </w:r>
      <w:r w:rsidRPr="00607C3D">
        <w:rPr>
          <w:rFonts w:ascii="Times New Roman" w:hAnsi="Times New Roman"/>
          <w:sz w:val="28"/>
          <w:szCs w:val="28"/>
        </w:rPr>
        <w:t xml:space="preserve"> – Югры от 10.11.2008 № 132-</w:t>
      </w:r>
      <w:r w:rsidR="0075604A" w:rsidRPr="00607C3D">
        <w:rPr>
          <w:rFonts w:ascii="Times New Roman" w:hAnsi="Times New Roman"/>
          <w:sz w:val="28"/>
          <w:szCs w:val="28"/>
        </w:rPr>
        <w:t>оз</w:t>
      </w:r>
      <w:r w:rsidRPr="00607C3D">
        <w:rPr>
          <w:rFonts w:ascii="Times New Roman" w:hAnsi="Times New Roman"/>
          <w:sz w:val="28"/>
          <w:szCs w:val="28"/>
        </w:rPr>
        <w:t xml:space="preserve"> (редакция от 24.10.2013) «О межбюджетных отношениях в </w:t>
      </w:r>
      <w:r w:rsidR="002E04E1" w:rsidRPr="00607C3D">
        <w:rPr>
          <w:rFonts w:ascii="Times New Roman" w:hAnsi="Times New Roman"/>
          <w:sz w:val="28"/>
          <w:szCs w:val="28"/>
        </w:rPr>
        <w:t xml:space="preserve">Ханты-Мансийском автономном округе </w:t>
      </w:r>
      <w:r w:rsidRPr="00607C3D">
        <w:rPr>
          <w:rFonts w:ascii="Times New Roman" w:hAnsi="Times New Roman"/>
          <w:sz w:val="28"/>
          <w:szCs w:val="28"/>
        </w:rPr>
        <w:t xml:space="preserve">– Югре» комитет по финансам администрации района наделен государственным полномочием органов государственной власти </w:t>
      </w:r>
      <w:r w:rsidR="00B868B3">
        <w:rPr>
          <w:rFonts w:ascii="Times New Roman" w:hAnsi="Times New Roman"/>
          <w:sz w:val="28"/>
          <w:szCs w:val="28"/>
        </w:rPr>
        <w:t xml:space="preserve">Ханты-Мансийского </w:t>
      </w:r>
      <w:r w:rsidRPr="00607C3D">
        <w:rPr>
          <w:rFonts w:ascii="Times New Roman" w:hAnsi="Times New Roman"/>
          <w:sz w:val="28"/>
          <w:szCs w:val="28"/>
        </w:rPr>
        <w:t>автономного округа</w:t>
      </w:r>
      <w:r w:rsidR="00B868B3">
        <w:rPr>
          <w:rFonts w:ascii="Times New Roman" w:hAnsi="Times New Roman"/>
          <w:sz w:val="28"/>
          <w:szCs w:val="28"/>
        </w:rPr>
        <w:t xml:space="preserve"> – Югры </w:t>
      </w:r>
      <w:r w:rsidRPr="00607C3D">
        <w:rPr>
          <w:rFonts w:ascii="Times New Roman" w:hAnsi="Times New Roman"/>
          <w:sz w:val="28"/>
          <w:szCs w:val="28"/>
        </w:rPr>
        <w:t xml:space="preserve"> по расчету и предоставлению дотаций бюджетам поселений за счет средств бюджета </w:t>
      </w:r>
      <w:r w:rsidR="00B868B3">
        <w:rPr>
          <w:rFonts w:ascii="Times New Roman" w:hAnsi="Times New Roman"/>
          <w:sz w:val="28"/>
          <w:szCs w:val="28"/>
        </w:rPr>
        <w:t xml:space="preserve">Ханты-Мансийского </w:t>
      </w:r>
      <w:r w:rsidRPr="00607C3D">
        <w:rPr>
          <w:rFonts w:ascii="Times New Roman" w:hAnsi="Times New Roman"/>
          <w:sz w:val="28"/>
          <w:szCs w:val="28"/>
        </w:rPr>
        <w:t>автономного округа</w:t>
      </w:r>
      <w:r w:rsidR="00B868B3">
        <w:rPr>
          <w:rFonts w:ascii="Times New Roman" w:hAnsi="Times New Roman"/>
          <w:sz w:val="28"/>
          <w:szCs w:val="28"/>
        </w:rPr>
        <w:t xml:space="preserve"> – Югры</w:t>
      </w:r>
      <w:r w:rsidRPr="00607C3D">
        <w:rPr>
          <w:rFonts w:ascii="Times New Roman" w:hAnsi="Times New Roman"/>
          <w:sz w:val="28"/>
          <w:szCs w:val="28"/>
        </w:rPr>
        <w:t xml:space="preserve"> на неограниченный</w:t>
      </w:r>
      <w:proofErr w:type="gramEnd"/>
      <w:r w:rsidRPr="00607C3D">
        <w:rPr>
          <w:rFonts w:ascii="Times New Roman" w:hAnsi="Times New Roman"/>
          <w:sz w:val="28"/>
          <w:szCs w:val="28"/>
        </w:rPr>
        <w:t xml:space="preserve"> срок.</w:t>
      </w:r>
    </w:p>
    <w:p w:rsidR="00222D3D" w:rsidRPr="00607C3D" w:rsidRDefault="00222D3D"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В ходе исполнения данного полномочия комитетом по финансам проведена работа по показателям, необходимым для расчета дотации:</w:t>
      </w:r>
    </w:p>
    <w:p w:rsidR="00222D3D" w:rsidRPr="00607C3D" w:rsidRDefault="00222D3D"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-с сельскими поселениями района, межрайонной инспекцией Федеральной налоговой службы России № 1 по Х</w:t>
      </w:r>
      <w:r w:rsidR="002E04E1" w:rsidRPr="00607C3D">
        <w:rPr>
          <w:rFonts w:ascii="Times New Roman" w:hAnsi="Times New Roman"/>
          <w:sz w:val="28"/>
          <w:szCs w:val="28"/>
        </w:rPr>
        <w:t>анты-Мансийскому автономному округу</w:t>
      </w:r>
      <w:r w:rsidR="00B868B3">
        <w:rPr>
          <w:rFonts w:ascii="Times New Roman" w:hAnsi="Times New Roman"/>
          <w:sz w:val="28"/>
          <w:szCs w:val="28"/>
        </w:rPr>
        <w:t xml:space="preserve"> – </w:t>
      </w:r>
      <w:r w:rsidRPr="00607C3D">
        <w:rPr>
          <w:rFonts w:ascii="Times New Roman" w:hAnsi="Times New Roman"/>
          <w:sz w:val="28"/>
          <w:szCs w:val="28"/>
        </w:rPr>
        <w:t xml:space="preserve">Югре </w:t>
      </w:r>
      <w:r w:rsidR="0075604A" w:rsidRPr="00607C3D">
        <w:rPr>
          <w:rFonts w:ascii="Times New Roman" w:hAnsi="Times New Roman"/>
          <w:sz w:val="28"/>
          <w:szCs w:val="28"/>
        </w:rPr>
        <w:t xml:space="preserve">- </w:t>
      </w:r>
      <w:r w:rsidRPr="00607C3D">
        <w:rPr>
          <w:rFonts w:ascii="Times New Roman" w:hAnsi="Times New Roman"/>
          <w:sz w:val="28"/>
          <w:szCs w:val="28"/>
        </w:rPr>
        <w:t>по определению налогового потенциала сельских поселений;</w:t>
      </w:r>
    </w:p>
    <w:p w:rsidR="00222D3D" w:rsidRPr="00607C3D" w:rsidRDefault="00222D3D"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 </w:t>
      </w:r>
      <w:r w:rsidR="0075604A" w:rsidRPr="00607C3D">
        <w:rPr>
          <w:rFonts w:ascii="Times New Roman" w:hAnsi="Times New Roman"/>
          <w:sz w:val="28"/>
          <w:szCs w:val="28"/>
        </w:rPr>
        <w:t>Р</w:t>
      </w:r>
      <w:r w:rsidRPr="00607C3D">
        <w:rPr>
          <w:rFonts w:ascii="Times New Roman" w:hAnsi="Times New Roman"/>
          <w:sz w:val="28"/>
          <w:szCs w:val="28"/>
        </w:rPr>
        <w:t>егиональной службой по тарифам Х</w:t>
      </w:r>
      <w:r w:rsidR="002E04E1" w:rsidRPr="00607C3D">
        <w:rPr>
          <w:rFonts w:ascii="Times New Roman" w:hAnsi="Times New Roman"/>
          <w:sz w:val="28"/>
          <w:szCs w:val="28"/>
        </w:rPr>
        <w:t>анты-Мансийского автономного округа</w:t>
      </w:r>
      <w:r w:rsidRPr="00607C3D">
        <w:rPr>
          <w:rFonts w:ascii="Times New Roman" w:hAnsi="Times New Roman"/>
          <w:sz w:val="28"/>
          <w:szCs w:val="28"/>
        </w:rPr>
        <w:t xml:space="preserve"> – Югры</w:t>
      </w:r>
      <w:r w:rsidR="0075604A" w:rsidRPr="00607C3D">
        <w:rPr>
          <w:rFonts w:ascii="Times New Roman" w:hAnsi="Times New Roman"/>
          <w:sz w:val="28"/>
          <w:szCs w:val="28"/>
        </w:rPr>
        <w:t xml:space="preserve"> - </w:t>
      </w:r>
      <w:r w:rsidRPr="00607C3D">
        <w:rPr>
          <w:rFonts w:ascii="Times New Roman" w:hAnsi="Times New Roman"/>
          <w:sz w:val="28"/>
          <w:szCs w:val="28"/>
        </w:rPr>
        <w:t>по определению экономически обоснованных тарифов на водоснабжение, водоотведение, теплоснабжение и электроэнергии, установленных для сельских поселений района;</w:t>
      </w:r>
    </w:p>
    <w:p w:rsidR="00222D3D" w:rsidRPr="00607C3D" w:rsidRDefault="00222D3D"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 </w:t>
      </w:r>
      <w:r w:rsidR="0075604A" w:rsidRPr="00607C3D">
        <w:rPr>
          <w:rFonts w:ascii="Times New Roman" w:hAnsi="Times New Roman"/>
          <w:sz w:val="28"/>
          <w:szCs w:val="28"/>
        </w:rPr>
        <w:t>Д</w:t>
      </w:r>
      <w:r w:rsidRPr="00607C3D">
        <w:rPr>
          <w:rFonts w:ascii="Times New Roman" w:hAnsi="Times New Roman"/>
          <w:sz w:val="28"/>
          <w:szCs w:val="28"/>
        </w:rPr>
        <w:t xml:space="preserve">епартаментом экономического развития </w:t>
      </w:r>
      <w:r w:rsidR="002E04E1" w:rsidRPr="00607C3D">
        <w:rPr>
          <w:rFonts w:ascii="Times New Roman" w:hAnsi="Times New Roman"/>
          <w:sz w:val="28"/>
          <w:szCs w:val="28"/>
        </w:rPr>
        <w:t xml:space="preserve">Ханты-Мансийского автономного округа – Югры </w:t>
      </w:r>
      <w:r w:rsidR="0075604A" w:rsidRPr="00607C3D">
        <w:rPr>
          <w:rFonts w:ascii="Times New Roman" w:hAnsi="Times New Roman"/>
          <w:sz w:val="28"/>
          <w:szCs w:val="28"/>
        </w:rPr>
        <w:t xml:space="preserve">- </w:t>
      </w:r>
      <w:r w:rsidRPr="00607C3D">
        <w:rPr>
          <w:rFonts w:ascii="Times New Roman" w:hAnsi="Times New Roman"/>
          <w:sz w:val="28"/>
          <w:szCs w:val="28"/>
        </w:rPr>
        <w:t>по численности постоянно проживающего населения;</w:t>
      </w:r>
    </w:p>
    <w:p w:rsidR="00222D3D" w:rsidRPr="00607C3D" w:rsidRDefault="00222D3D"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 </w:t>
      </w:r>
      <w:r w:rsidR="0075604A" w:rsidRPr="00607C3D">
        <w:rPr>
          <w:rFonts w:ascii="Times New Roman" w:hAnsi="Times New Roman"/>
          <w:sz w:val="28"/>
          <w:szCs w:val="28"/>
        </w:rPr>
        <w:t>Д</w:t>
      </w:r>
      <w:r w:rsidRPr="00607C3D">
        <w:rPr>
          <w:rFonts w:ascii="Times New Roman" w:hAnsi="Times New Roman"/>
          <w:sz w:val="28"/>
          <w:szCs w:val="28"/>
        </w:rPr>
        <w:t xml:space="preserve">епартаментом строительства, архитектуры и ЖКХ администрации района </w:t>
      </w:r>
      <w:r w:rsidR="0075604A" w:rsidRPr="00607C3D">
        <w:rPr>
          <w:rFonts w:ascii="Times New Roman" w:hAnsi="Times New Roman"/>
          <w:sz w:val="28"/>
          <w:szCs w:val="28"/>
        </w:rPr>
        <w:t xml:space="preserve">- </w:t>
      </w:r>
      <w:r w:rsidRPr="00607C3D">
        <w:rPr>
          <w:rFonts w:ascii="Times New Roman" w:hAnsi="Times New Roman"/>
          <w:sz w:val="28"/>
          <w:szCs w:val="28"/>
        </w:rPr>
        <w:t>по площади жилого фонда поселений.</w:t>
      </w:r>
    </w:p>
    <w:p w:rsidR="00222D3D" w:rsidRPr="00607C3D" w:rsidRDefault="00222D3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Приказом комитета по финансам администрации района от 10.10.2016 года № 06-03-05/153 «Об установлении весового коэффициента» установлен весовой коэффициент в размере с= 0,8. Данный коэффициент применяется при расчете дотации сельским поселениям из фонда финансовой поддержки поселений.</w:t>
      </w:r>
    </w:p>
    <w:p w:rsidR="00222D3D" w:rsidRPr="00607C3D" w:rsidRDefault="00222D3D"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Расчет дотации</w:t>
      </w:r>
      <w:r w:rsidR="0075604A" w:rsidRPr="00607C3D">
        <w:rPr>
          <w:rFonts w:ascii="Times New Roman" w:hAnsi="Times New Roman"/>
          <w:sz w:val="28"/>
          <w:szCs w:val="28"/>
        </w:rPr>
        <w:t xml:space="preserve"> </w:t>
      </w:r>
      <w:r w:rsidRPr="00607C3D">
        <w:rPr>
          <w:rFonts w:ascii="Times New Roman" w:hAnsi="Times New Roman"/>
          <w:sz w:val="28"/>
          <w:szCs w:val="28"/>
        </w:rPr>
        <w:t xml:space="preserve"> до внесения в проект бюджета на 2017 год и плановый период 2018 и 2019 годов согласован сельскими поселениями района.</w:t>
      </w:r>
    </w:p>
    <w:p w:rsidR="00E64011" w:rsidRPr="00607C3D" w:rsidRDefault="007A5EAC"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w:t>
      </w:r>
      <w:r w:rsidR="007768DC"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 xml:space="preserve">.2. </w:t>
      </w:r>
      <w:r w:rsidR="00E64011" w:rsidRPr="00607C3D">
        <w:rPr>
          <w:rFonts w:ascii="Times New Roman" w:eastAsia="Times New Roman" w:hAnsi="Times New Roman"/>
          <w:sz w:val="28"/>
          <w:szCs w:val="28"/>
          <w:lang w:eastAsia="ru-RU"/>
        </w:rPr>
        <w:t>В сфере обеспечения жильем</w:t>
      </w:r>
      <w:r w:rsidRPr="00607C3D">
        <w:rPr>
          <w:rFonts w:ascii="Times New Roman" w:eastAsia="Times New Roman" w:hAnsi="Times New Roman"/>
          <w:sz w:val="28"/>
          <w:szCs w:val="28"/>
          <w:lang w:eastAsia="ru-RU"/>
        </w:rPr>
        <w:t>.</w:t>
      </w:r>
      <w:r w:rsidR="00E64011" w:rsidRPr="00607C3D">
        <w:rPr>
          <w:rFonts w:ascii="Times New Roman" w:eastAsia="Times New Roman" w:hAnsi="Times New Roman"/>
          <w:sz w:val="28"/>
          <w:szCs w:val="28"/>
          <w:lang w:eastAsia="ru-RU"/>
        </w:rPr>
        <w:t xml:space="preserve"> </w:t>
      </w:r>
    </w:p>
    <w:p w:rsidR="00891AB4" w:rsidRPr="00607C3D" w:rsidRDefault="002E04E1" w:rsidP="002B20A6">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1.</w:t>
      </w:r>
      <w:r w:rsidR="00891AB4" w:rsidRPr="00607C3D">
        <w:rPr>
          <w:rFonts w:ascii="Times New Roman" w:hAnsi="Times New Roman"/>
          <w:sz w:val="28"/>
          <w:szCs w:val="28"/>
        </w:rPr>
        <w:t>В части исполнения отдельного государственного полномочия по обеспечению жилыми помещениями детей-сирот и детей, оставшихся без попечения родителей</w:t>
      </w:r>
      <w:r w:rsidR="0075604A" w:rsidRPr="00607C3D">
        <w:rPr>
          <w:rFonts w:ascii="Times New Roman" w:hAnsi="Times New Roman"/>
          <w:sz w:val="28"/>
          <w:szCs w:val="28"/>
        </w:rPr>
        <w:t>,</w:t>
      </w:r>
      <w:r w:rsidR="00891AB4" w:rsidRPr="00607C3D">
        <w:rPr>
          <w:rFonts w:ascii="Times New Roman" w:hAnsi="Times New Roman"/>
          <w:sz w:val="28"/>
          <w:szCs w:val="28"/>
        </w:rPr>
        <w:t xml:space="preserve"> в соответствии с </w:t>
      </w:r>
      <w:r w:rsidR="00891AB4" w:rsidRPr="00607C3D">
        <w:rPr>
          <w:rFonts w:ascii="Times New Roman" w:hAnsi="Times New Roman"/>
          <w:sz w:val="28"/>
          <w:szCs w:val="28"/>
          <w:lang w:eastAsia="ru-RU"/>
        </w:rPr>
        <w:t>Законом Ханты-Мансийского автономного округа</w:t>
      </w:r>
      <w:r w:rsidR="00B868B3">
        <w:rPr>
          <w:rFonts w:ascii="Times New Roman" w:hAnsi="Times New Roman"/>
          <w:sz w:val="28"/>
          <w:szCs w:val="28"/>
          <w:lang w:eastAsia="ru-RU"/>
        </w:rPr>
        <w:t xml:space="preserve"> – </w:t>
      </w:r>
      <w:r w:rsidR="00891AB4" w:rsidRPr="00607C3D">
        <w:rPr>
          <w:rFonts w:ascii="Times New Roman" w:hAnsi="Times New Roman"/>
          <w:sz w:val="28"/>
          <w:szCs w:val="28"/>
          <w:lang w:eastAsia="ru-RU"/>
        </w:rPr>
        <w:t xml:space="preserve">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w:t>
      </w:r>
      <w:r w:rsidR="00891AB4" w:rsidRPr="00607C3D">
        <w:rPr>
          <w:rFonts w:ascii="Times New Roman" w:hAnsi="Times New Roman"/>
          <w:sz w:val="28"/>
          <w:szCs w:val="28"/>
          <w:lang w:eastAsia="ru-RU"/>
        </w:rPr>
        <w:lastRenderedPageBreak/>
        <w:t>детей, оставшихся без попечения родителей, усыновителей, приемных родителей в Ханты-Мансийском автономном</w:t>
      </w:r>
      <w:proofErr w:type="gramEnd"/>
      <w:r w:rsidR="00891AB4" w:rsidRPr="00607C3D">
        <w:rPr>
          <w:rFonts w:ascii="Times New Roman" w:hAnsi="Times New Roman"/>
          <w:sz w:val="28"/>
          <w:szCs w:val="28"/>
          <w:lang w:eastAsia="ru-RU"/>
        </w:rPr>
        <w:t xml:space="preserve"> округе – Югре»</w:t>
      </w:r>
      <w:r w:rsidR="0075604A" w:rsidRPr="00607C3D">
        <w:rPr>
          <w:rFonts w:ascii="Times New Roman" w:hAnsi="Times New Roman"/>
          <w:sz w:val="28"/>
          <w:szCs w:val="28"/>
          <w:lang w:eastAsia="ru-RU"/>
        </w:rPr>
        <w:t xml:space="preserve"> </w:t>
      </w:r>
      <w:r w:rsidR="00891AB4" w:rsidRPr="00607C3D">
        <w:rPr>
          <w:rFonts w:ascii="Times New Roman" w:hAnsi="Times New Roman"/>
          <w:sz w:val="28"/>
          <w:szCs w:val="28"/>
          <w:lang w:eastAsia="ru-RU"/>
        </w:rPr>
        <w:t>в</w:t>
      </w:r>
      <w:r w:rsidR="00891AB4" w:rsidRPr="00607C3D">
        <w:rPr>
          <w:rFonts w:ascii="Times New Roman" w:hAnsi="Times New Roman"/>
          <w:sz w:val="28"/>
          <w:szCs w:val="28"/>
        </w:rPr>
        <w:t xml:space="preserve"> 2016 году на основании найма жилого помещения для детей-сирот и детей, оставшихся без попечения родителей</w:t>
      </w:r>
      <w:r w:rsidR="0075604A" w:rsidRPr="00607C3D">
        <w:rPr>
          <w:rFonts w:ascii="Times New Roman" w:hAnsi="Times New Roman"/>
          <w:sz w:val="28"/>
          <w:szCs w:val="28"/>
        </w:rPr>
        <w:t>,</w:t>
      </w:r>
      <w:r w:rsidR="00891AB4" w:rsidRPr="00607C3D">
        <w:rPr>
          <w:rFonts w:ascii="Times New Roman" w:hAnsi="Times New Roman"/>
          <w:sz w:val="28"/>
          <w:szCs w:val="28"/>
        </w:rPr>
        <w:t xml:space="preserve"> пр</w:t>
      </w:r>
      <w:r w:rsidR="000E1265" w:rsidRPr="00607C3D">
        <w:rPr>
          <w:rFonts w:ascii="Times New Roman" w:hAnsi="Times New Roman"/>
          <w:sz w:val="28"/>
          <w:szCs w:val="28"/>
        </w:rPr>
        <w:t>иобретено</w:t>
      </w:r>
      <w:r w:rsidR="00891AB4" w:rsidRPr="00607C3D">
        <w:rPr>
          <w:rFonts w:ascii="Times New Roman" w:hAnsi="Times New Roman"/>
          <w:sz w:val="28"/>
          <w:szCs w:val="28"/>
        </w:rPr>
        <w:t xml:space="preserve"> 9 квартир.</w:t>
      </w:r>
    </w:p>
    <w:p w:rsidR="00891AB4" w:rsidRPr="00607C3D" w:rsidRDefault="002E04E1" w:rsidP="002B20A6">
      <w:pPr>
        <w:autoSpaceDE w:val="0"/>
        <w:autoSpaceDN w:val="0"/>
        <w:adjustRightInd w:val="0"/>
        <w:spacing w:after="0" w:line="240" w:lineRule="auto"/>
        <w:ind w:firstLine="709"/>
        <w:jc w:val="both"/>
        <w:rPr>
          <w:rFonts w:ascii="Times New Roman" w:hAnsi="Times New Roman"/>
          <w:sz w:val="28"/>
          <w:szCs w:val="28"/>
          <w:u w:val="single"/>
        </w:rPr>
      </w:pPr>
      <w:proofErr w:type="gramStart"/>
      <w:r w:rsidRPr="00607C3D">
        <w:rPr>
          <w:rFonts w:ascii="Times New Roman" w:hAnsi="Times New Roman"/>
          <w:sz w:val="28"/>
          <w:szCs w:val="28"/>
        </w:rPr>
        <w:t>2.</w:t>
      </w:r>
      <w:r w:rsidR="00891AB4" w:rsidRPr="00607C3D">
        <w:rPr>
          <w:rFonts w:ascii="Times New Roman" w:hAnsi="Times New Roman"/>
          <w:sz w:val="28"/>
          <w:szCs w:val="28"/>
        </w:rPr>
        <w:t xml:space="preserve">В части исполнения отдельного государственного полномочия в соответствии с </w:t>
      </w:r>
      <w:r w:rsidR="00891AB4" w:rsidRPr="00607C3D">
        <w:rPr>
          <w:rFonts w:ascii="Times New Roman" w:hAnsi="Times New Roman"/>
          <w:sz w:val="28"/>
          <w:szCs w:val="28"/>
          <w:lang w:eastAsia="ru-RU"/>
        </w:rPr>
        <w:t>Законом Ханты-Мансийского автономного округа</w:t>
      </w:r>
      <w:r w:rsidR="00B868B3">
        <w:rPr>
          <w:rFonts w:ascii="Times New Roman" w:hAnsi="Times New Roman"/>
          <w:sz w:val="28"/>
          <w:szCs w:val="28"/>
          <w:lang w:eastAsia="ru-RU"/>
        </w:rPr>
        <w:t xml:space="preserve"> – </w:t>
      </w:r>
      <w:r w:rsidR="00891AB4" w:rsidRPr="00607C3D">
        <w:rPr>
          <w:rFonts w:ascii="Times New Roman" w:hAnsi="Times New Roman"/>
          <w:sz w:val="28"/>
          <w:szCs w:val="28"/>
          <w:lang w:eastAsia="ru-RU"/>
        </w:rPr>
        <w:t>Югры от 31.03.2009 №36-оз «О наделении органов местного самоуправления муниципальных образований Ханты-Мансийского автономного округа</w:t>
      </w:r>
      <w:r w:rsidR="00B868B3">
        <w:rPr>
          <w:rFonts w:ascii="Times New Roman" w:hAnsi="Times New Roman"/>
          <w:sz w:val="28"/>
          <w:szCs w:val="28"/>
          <w:lang w:eastAsia="ru-RU"/>
        </w:rPr>
        <w:t xml:space="preserve"> –</w:t>
      </w:r>
      <w:r w:rsidR="00891AB4" w:rsidRPr="00607C3D">
        <w:rPr>
          <w:rFonts w:ascii="Times New Roman" w:hAnsi="Times New Roman"/>
          <w:sz w:val="28"/>
          <w:szCs w:val="28"/>
          <w:lang w:eastAsia="ru-RU"/>
        </w:rPr>
        <w:t xml:space="preserve">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891AB4" w:rsidRPr="00607C3D">
        <w:rPr>
          <w:rFonts w:ascii="Times New Roman" w:hAnsi="Times New Roman"/>
          <w:sz w:val="28"/>
          <w:szCs w:val="28"/>
        </w:rPr>
        <w:t>, администрацией района в 2016 году в рамках постановления Правительства Ханты-Мансийского автономного округа</w:t>
      </w:r>
      <w:r w:rsidR="00B868B3">
        <w:rPr>
          <w:rFonts w:ascii="Times New Roman" w:hAnsi="Times New Roman"/>
          <w:sz w:val="28"/>
          <w:szCs w:val="28"/>
        </w:rPr>
        <w:t xml:space="preserve"> – </w:t>
      </w:r>
      <w:r w:rsidR="00891AB4" w:rsidRPr="00607C3D">
        <w:rPr>
          <w:rFonts w:ascii="Times New Roman" w:hAnsi="Times New Roman"/>
          <w:sz w:val="28"/>
          <w:szCs w:val="28"/>
        </w:rPr>
        <w:t>Югры от 10 октября 2006 года</w:t>
      </w:r>
      <w:proofErr w:type="gramEnd"/>
      <w:r w:rsidR="00891AB4" w:rsidRPr="00607C3D">
        <w:rPr>
          <w:rFonts w:ascii="Times New Roman" w:hAnsi="Times New Roman"/>
          <w:sz w:val="28"/>
          <w:szCs w:val="28"/>
        </w:rPr>
        <w:t xml:space="preserve">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w:t>
      </w:r>
      <w:r w:rsidR="00B868B3">
        <w:rPr>
          <w:rFonts w:ascii="Times New Roman" w:hAnsi="Times New Roman"/>
          <w:sz w:val="28"/>
          <w:szCs w:val="28"/>
        </w:rPr>
        <w:t xml:space="preserve"> </w:t>
      </w:r>
      <w:r w:rsidR="00891AB4" w:rsidRPr="00607C3D">
        <w:rPr>
          <w:rFonts w:ascii="Times New Roman" w:hAnsi="Times New Roman"/>
          <w:sz w:val="28"/>
          <w:szCs w:val="28"/>
        </w:rPr>
        <w:t xml:space="preserve">– Югры» </w:t>
      </w:r>
      <w:r w:rsidR="00891AB4" w:rsidRPr="00607C3D">
        <w:rPr>
          <w:rFonts w:ascii="Times New Roman" w:hAnsi="Times New Roman"/>
          <w:sz w:val="28"/>
          <w:szCs w:val="28"/>
          <w:lang w:eastAsia="ru-RU"/>
        </w:rPr>
        <w:t>была предоставлена 1 субсидия.</w:t>
      </w:r>
    </w:p>
    <w:p w:rsidR="00891AB4" w:rsidRPr="00607C3D" w:rsidRDefault="002E04E1" w:rsidP="002B20A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607C3D">
        <w:rPr>
          <w:rFonts w:ascii="Times New Roman" w:hAnsi="Times New Roman"/>
          <w:sz w:val="28"/>
          <w:szCs w:val="28"/>
        </w:rPr>
        <w:t>3.</w:t>
      </w:r>
      <w:r w:rsidR="00891AB4" w:rsidRPr="00607C3D">
        <w:rPr>
          <w:rFonts w:ascii="Times New Roman" w:hAnsi="Times New Roman"/>
          <w:sz w:val="28"/>
          <w:szCs w:val="28"/>
        </w:rPr>
        <w:t xml:space="preserve">В части исполнения отдельного государственного полномочия по обеспечению жильем ветеранов Великой Отечественной </w:t>
      </w:r>
      <w:r w:rsidR="0075604A" w:rsidRPr="00607C3D">
        <w:rPr>
          <w:rFonts w:ascii="Times New Roman" w:hAnsi="Times New Roman"/>
          <w:sz w:val="28"/>
          <w:szCs w:val="28"/>
        </w:rPr>
        <w:t>в</w:t>
      </w:r>
      <w:r w:rsidR="00891AB4" w:rsidRPr="00607C3D">
        <w:rPr>
          <w:rFonts w:ascii="Times New Roman" w:hAnsi="Times New Roman"/>
          <w:sz w:val="28"/>
          <w:szCs w:val="28"/>
        </w:rPr>
        <w:t xml:space="preserve">ойны в соответствии с </w:t>
      </w:r>
      <w:r w:rsidR="00891AB4" w:rsidRPr="00607C3D">
        <w:rPr>
          <w:rFonts w:ascii="Times New Roman" w:hAnsi="Times New Roman"/>
          <w:sz w:val="28"/>
          <w:szCs w:val="28"/>
          <w:lang w:eastAsia="ru-RU"/>
        </w:rPr>
        <w:t>Законом Ханты-Мансийского автономного округа</w:t>
      </w:r>
      <w:r w:rsidR="00B868B3">
        <w:rPr>
          <w:rFonts w:ascii="Times New Roman" w:hAnsi="Times New Roman"/>
          <w:sz w:val="28"/>
          <w:szCs w:val="28"/>
          <w:lang w:eastAsia="ru-RU"/>
        </w:rPr>
        <w:t xml:space="preserve"> – </w:t>
      </w:r>
      <w:r w:rsidR="00891AB4" w:rsidRPr="00607C3D">
        <w:rPr>
          <w:rFonts w:ascii="Times New Roman" w:hAnsi="Times New Roman"/>
          <w:sz w:val="28"/>
          <w:szCs w:val="28"/>
          <w:lang w:eastAsia="ru-RU"/>
        </w:rPr>
        <w:t>Югры от 31.03.2009 №36-оз «О наделении органов местного самоуправления муниципальных образований Ханты-Мансийского автономного округа</w:t>
      </w:r>
      <w:r w:rsidR="00B868B3">
        <w:rPr>
          <w:rFonts w:ascii="Times New Roman" w:hAnsi="Times New Roman"/>
          <w:sz w:val="28"/>
          <w:szCs w:val="28"/>
          <w:lang w:eastAsia="ru-RU"/>
        </w:rPr>
        <w:t xml:space="preserve"> – </w:t>
      </w:r>
      <w:r w:rsidR="00891AB4" w:rsidRPr="00607C3D">
        <w:rPr>
          <w:rFonts w:ascii="Times New Roman" w:hAnsi="Times New Roman"/>
          <w:sz w:val="28"/>
          <w:szCs w:val="28"/>
          <w:lang w:eastAsia="ru-RU"/>
        </w:rPr>
        <w:t xml:space="preserve">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администрацией района в 2016 году субсидии не предоставлялись, в связи с</w:t>
      </w:r>
      <w:proofErr w:type="gramEnd"/>
      <w:r w:rsidR="00891AB4" w:rsidRPr="00607C3D">
        <w:rPr>
          <w:rFonts w:ascii="Times New Roman" w:hAnsi="Times New Roman"/>
          <w:sz w:val="28"/>
          <w:szCs w:val="28"/>
          <w:lang w:eastAsia="ru-RU"/>
        </w:rPr>
        <w:t xml:space="preserve"> отсутствием вышеуказанной категории граждан на территории района, не обеспеченных жилыми помещениями.</w:t>
      </w:r>
    </w:p>
    <w:p w:rsidR="00891AB4" w:rsidRPr="00607C3D" w:rsidRDefault="002E04E1" w:rsidP="002B20A6">
      <w:pPr>
        <w:autoSpaceDE w:val="0"/>
        <w:autoSpaceDN w:val="0"/>
        <w:adjustRightInd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4.</w:t>
      </w:r>
      <w:r w:rsidR="00891AB4" w:rsidRPr="00607C3D">
        <w:rPr>
          <w:rFonts w:ascii="Times New Roman" w:hAnsi="Times New Roman"/>
          <w:sz w:val="28"/>
          <w:szCs w:val="28"/>
        </w:rPr>
        <w:t xml:space="preserve">В части исполнения отдельного государственного полномочия по обеспечению жильем молодых семей в соответствии с </w:t>
      </w:r>
      <w:r w:rsidR="0075604A" w:rsidRPr="00607C3D">
        <w:rPr>
          <w:rFonts w:ascii="Times New Roman" w:hAnsi="Times New Roman"/>
          <w:sz w:val="28"/>
          <w:szCs w:val="28"/>
        </w:rPr>
        <w:t>п</w:t>
      </w:r>
      <w:r w:rsidR="00891AB4" w:rsidRPr="00607C3D">
        <w:rPr>
          <w:rFonts w:ascii="Times New Roman" w:hAnsi="Times New Roman"/>
          <w:sz w:val="28"/>
          <w:szCs w:val="28"/>
        </w:rPr>
        <w:t xml:space="preserve">остановлением Правительства Российской Федерации от 17.12.2010 № 1050 «О федеральной целевой программе «Жилище» на 2015-2020 годы» </w:t>
      </w:r>
      <w:r w:rsidR="00891AB4" w:rsidRPr="00607C3D">
        <w:rPr>
          <w:rFonts w:ascii="Times New Roman" w:eastAsia="Times New Roman" w:hAnsi="Times New Roman"/>
          <w:sz w:val="28"/>
          <w:szCs w:val="28"/>
        </w:rPr>
        <w:t>в 2016 году</w:t>
      </w:r>
      <w:r w:rsidR="00891AB4" w:rsidRPr="00607C3D">
        <w:rPr>
          <w:rFonts w:ascii="Times New Roman" w:hAnsi="Times New Roman"/>
          <w:sz w:val="28"/>
          <w:szCs w:val="28"/>
        </w:rPr>
        <w:t xml:space="preserve"> 10 семьям выданы государственные жилищные сертификаты на право получения социальной выплаты, сняты с учета по различным причинам 4 семьи.</w:t>
      </w:r>
      <w:proofErr w:type="gramEnd"/>
    </w:p>
    <w:p w:rsidR="00BB7E1F" w:rsidRPr="00607C3D" w:rsidRDefault="007A5EAC"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7768DC" w:rsidRPr="00607C3D">
        <w:rPr>
          <w:rFonts w:ascii="Times New Roman" w:hAnsi="Times New Roman"/>
          <w:sz w:val="28"/>
          <w:szCs w:val="28"/>
        </w:rPr>
        <w:t>6</w:t>
      </w:r>
      <w:r w:rsidRPr="00607C3D">
        <w:rPr>
          <w:rFonts w:ascii="Times New Roman" w:hAnsi="Times New Roman"/>
          <w:sz w:val="28"/>
          <w:szCs w:val="28"/>
        </w:rPr>
        <w:t>.3.</w:t>
      </w:r>
      <w:r w:rsidR="00BB7E1F" w:rsidRPr="00607C3D">
        <w:rPr>
          <w:rFonts w:ascii="Times New Roman" w:hAnsi="Times New Roman"/>
          <w:sz w:val="28"/>
          <w:szCs w:val="28"/>
        </w:rPr>
        <w:t>В сфере жилищно-коммунального хозяйства</w:t>
      </w:r>
      <w:r w:rsidRPr="00607C3D">
        <w:rPr>
          <w:rFonts w:ascii="Times New Roman" w:hAnsi="Times New Roman"/>
          <w:sz w:val="28"/>
          <w:szCs w:val="28"/>
        </w:rPr>
        <w:t>.</w:t>
      </w:r>
    </w:p>
    <w:p w:rsidR="00507022" w:rsidRPr="00607C3D" w:rsidRDefault="00B96265" w:rsidP="002B20A6">
      <w:pPr>
        <w:tabs>
          <w:tab w:val="left" w:pos="993"/>
          <w:tab w:val="left" w:pos="1134"/>
          <w:tab w:val="left" w:pos="1418"/>
        </w:tabs>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1</w:t>
      </w:r>
      <w:r w:rsidR="00507022" w:rsidRPr="00607C3D">
        <w:rPr>
          <w:rFonts w:ascii="Times New Roman" w:hAnsi="Times New Roman"/>
          <w:sz w:val="28"/>
          <w:szCs w:val="28"/>
        </w:rPr>
        <w:t>. Организация проведения мероприятий по отлову и транспортировке, учету, умерщвлении и утилизации безнадзорных и бродячих домашних животных.</w:t>
      </w:r>
    </w:p>
    <w:p w:rsidR="00B96265" w:rsidRPr="00607C3D" w:rsidRDefault="00B96265"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eastAsiaTheme="minorHAnsi" w:hAnsi="Times New Roman"/>
          <w:sz w:val="28"/>
          <w:szCs w:val="28"/>
        </w:rPr>
        <w:t>В 2016 году</w:t>
      </w:r>
      <w:r w:rsidRPr="00607C3D">
        <w:rPr>
          <w:rFonts w:ascii="Times New Roman" w:hAnsi="Times New Roman"/>
          <w:sz w:val="28"/>
          <w:szCs w:val="28"/>
        </w:rPr>
        <w:t xml:space="preserve"> осуществлен отлов, транспортировка, учет, содержание, умерщвление и утилизация безнадзорных и бродячих домашних животных в населенных пунктах района (п.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 д. Ярки, с.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xml:space="preserve">, п. Горноправдинск, п. Бобровский, д.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xml:space="preserve">, п. </w:t>
      </w:r>
      <w:proofErr w:type="spellStart"/>
      <w:r w:rsidRPr="00607C3D">
        <w:rPr>
          <w:rFonts w:ascii="Times New Roman" w:hAnsi="Times New Roman"/>
          <w:sz w:val="28"/>
          <w:szCs w:val="28"/>
        </w:rPr>
        <w:t>Выкатной</w:t>
      </w:r>
      <w:proofErr w:type="spellEnd"/>
      <w:r w:rsidRPr="00607C3D">
        <w:rPr>
          <w:rFonts w:ascii="Times New Roman" w:hAnsi="Times New Roman"/>
          <w:sz w:val="28"/>
          <w:szCs w:val="28"/>
        </w:rPr>
        <w:t xml:space="preserve">, п. Кедровый) в </w:t>
      </w:r>
      <w:r w:rsidRPr="00607C3D">
        <w:rPr>
          <w:rFonts w:ascii="Times New Roman" w:hAnsi="Times New Roman"/>
          <w:sz w:val="28"/>
          <w:szCs w:val="28"/>
        </w:rPr>
        <w:lastRenderedPageBreak/>
        <w:t xml:space="preserve">количестве 122 штуки. </w:t>
      </w:r>
      <w:r w:rsidRPr="00607C3D">
        <w:rPr>
          <w:rFonts w:ascii="Times New Roman" w:eastAsiaTheme="minorHAnsi" w:hAnsi="Times New Roman"/>
          <w:sz w:val="28"/>
          <w:szCs w:val="28"/>
        </w:rPr>
        <w:t>Затраты на реализацию данного полномочия составили 793,0 тыс. рублей.</w:t>
      </w:r>
    </w:p>
    <w:p w:rsidR="00507022" w:rsidRPr="00607C3D" w:rsidRDefault="00B96265"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507022" w:rsidRPr="00607C3D">
        <w:rPr>
          <w:rFonts w:ascii="Times New Roman" w:hAnsi="Times New Roman"/>
          <w:sz w:val="28"/>
          <w:szCs w:val="28"/>
        </w:rPr>
        <w:t>. Установление системы критериев, используемых для определения доступности для потребителей услуг органи</w:t>
      </w:r>
      <w:r w:rsidR="00122685" w:rsidRPr="00607C3D">
        <w:rPr>
          <w:rFonts w:ascii="Times New Roman" w:hAnsi="Times New Roman"/>
          <w:sz w:val="28"/>
          <w:szCs w:val="28"/>
        </w:rPr>
        <w:t xml:space="preserve">заций коммунального комплекса. </w:t>
      </w:r>
      <w:r w:rsidR="008D6E60" w:rsidRPr="00607C3D">
        <w:rPr>
          <w:rFonts w:ascii="Times New Roman" w:hAnsi="Times New Roman"/>
          <w:sz w:val="28"/>
          <w:szCs w:val="28"/>
        </w:rPr>
        <w:t xml:space="preserve">Администрация района </w:t>
      </w:r>
      <w:r w:rsidR="00507022" w:rsidRPr="00607C3D">
        <w:rPr>
          <w:rFonts w:ascii="Times New Roman" w:hAnsi="Times New Roman"/>
          <w:sz w:val="28"/>
          <w:szCs w:val="28"/>
        </w:rPr>
        <w:t xml:space="preserve">производит расчет предельных индексов изменения размера платы граждан за коммунальные услуги по району в </w:t>
      </w:r>
      <w:proofErr w:type="gramStart"/>
      <w:r w:rsidR="00507022" w:rsidRPr="00607C3D">
        <w:rPr>
          <w:rFonts w:ascii="Times New Roman" w:hAnsi="Times New Roman"/>
          <w:sz w:val="28"/>
          <w:szCs w:val="28"/>
        </w:rPr>
        <w:t>формате</w:t>
      </w:r>
      <w:proofErr w:type="gramEnd"/>
      <w:r w:rsidR="00507022" w:rsidRPr="00607C3D">
        <w:rPr>
          <w:rFonts w:ascii="Times New Roman" w:hAnsi="Times New Roman"/>
          <w:sz w:val="28"/>
          <w:szCs w:val="28"/>
        </w:rPr>
        <w:t xml:space="preserve"> шаблона </w:t>
      </w:r>
      <w:r w:rsidR="00507022" w:rsidRPr="00607C3D">
        <w:rPr>
          <w:rFonts w:ascii="Times New Roman" w:hAnsi="Times New Roman"/>
          <w:sz w:val="28"/>
          <w:szCs w:val="28"/>
          <w:lang w:val="en-US"/>
        </w:rPr>
        <w:t>OREP</w:t>
      </w:r>
      <w:r w:rsidR="00507022" w:rsidRPr="00607C3D">
        <w:rPr>
          <w:rFonts w:ascii="Times New Roman" w:hAnsi="Times New Roman"/>
          <w:sz w:val="28"/>
          <w:szCs w:val="28"/>
        </w:rPr>
        <w:t>.</w:t>
      </w:r>
      <w:r w:rsidR="00507022" w:rsidRPr="00607C3D">
        <w:rPr>
          <w:rFonts w:ascii="Times New Roman" w:hAnsi="Times New Roman"/>
          <w:sz w:val="28"/>
          <w:szCs w:val="28"/>
          <w:lang w:val="en-US"/>
        </w:rPr>
        <w:t>KU</w:t>
      </w:r>
      <w:r w:rsidR="00507022" w:rsidRPr="00607C3D">
        <w:rPr>
          <w:rFonts w:ascii="Times New Roman" w:hAnsi="Times New Roman"/>
          <w:sz w:val="28"/>
          <w:szCs w:val="28"/>
        </w:rPr>
        <w:t xml:space="preserve"> через систему </w:t>
      </w:r>
      <w:proofErr w:type="spellStart"/>
      <w:r w:rsidR="00507022" w:rsidRPr="00607C3D">
        <w:rPr>
          <w:rFonts w:ascii="Times New Roman" w:hAnsi="Times New Roman"/>
          <w:sz w:val="28"/>
          <w:szCs w:val="28"/>
          <w:lang w:val="en-US"/>
        </w:rPr>
        <w:t>eias</w:t>
      </w:r>
      <w:proofErr w:type="spellEnd"/>
      <w:r w:rsidR="00507022" w:rsidRPr="00607C3D">
        <w:rPr>
          <w:rFonts w:ascii="Times New Roman" w:hAnsi="Times New Roman"/>
          <w:sz w:val="28"/>
          <w:szCs w:val="28"/>
        </w:rPr>
        <w:t>.</w:t>
      </w:r>
    </w:p>
    <w:p w:rsidR="008D6E60" w:rsidRPr="00607C3D" w:rsidRDefault="00B96265" w:rsidP="002B20A6">
      <w:pPr>
        <w:pStyle w:val="ConsPlusNormal"/>
        <w:ind w:firstLine="709"/>
        <w:jc w:val="both"/>
        <w:rPr>
          <w:rFonts w:ascii="Times New Roman" w:hAnsi="Times New Roman" w:cs="Times New Roman"/>
          <w:sz w:val="28"/>
          <w:szCs w:val="28"/>
        </w:rPr>
      </w:pPr>
      <w:r w:rsidRPr="00607C3D">
        <w:rPr>
          <w:rFonts w:ascii="Times New Roman" w:hAnsi="Times New Roman" w:cs="Times New Roman"/>
          <w:sz w:val="28"/>
          <w:szCs w:val="28"/>
        </w:rPr>
        <w:t>3</w:t>
      </w:r>
      <w:r w:rsidR="00507022" w:rsidRPr="00607C3D">
        <w:rPr>
          <w:rFonts w:ascii="Times New Roman" w:hAnsi="Times New Roman" w:cs="Times New Roman"/>
          <w:sz w:val="28"/>
          <w:szCs w:val="28"/>
        </w:rPr>
        <w:t xml:space="preserve">. Предоставление </w:t>
      </w:r>
      <w:r w:rsidR="008D6E60" w:rsidRPr="00607C3D">
        <w:rPr>
          <w:rFonts w:ascii="Times New Roman" w:hAnsi="Times New Roman" w:cs="Times New Roman"/>
          <w:sz w:val="28"/>
          <w:szCs w:val="28"/>
        </w:rPr>
        <w:t xml:space="preserve">администрацией района </w:t>
      </w:r>
      <w:r w:rsidR="00507022" w:rsidRPr="00607C3D">
        <w:rPr>
          <w:rFonts w:ascii="Times New Roman" w:hAnsi="Times New Roman" w:cs="Times New Roman"/>
          <w:sz w:val="28"/>
          <w:szCs w:val="28"/>
        </w:rPr>
        <w:t xml:space="preserve">субсидий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района по социально ориентированным тарифам. </w:t>
      </w:r>
    </w:p>
    <w:p w:rsidR="00B96265" w:rsidRPr="00607C3D" w:rsidRDefault="00B96265" w:rsidP="002B20A6">
      <w:pPr>
        <w:autoSpaceDE w:val="0"/>
        <w:autoSpaceDN w:val="0"/>
        <w:adjustRightInd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В 2016 году за реализованную АО «ЮТЭК» электрическую энергию населению и приравненным к ним категориям потребителей в зоне децентрализованного электроснабжения </w:t>
      </w:r>
      <w:r w:rsidR="006F6650">
        <w:rPr>
          <w:rFonts w:ascii="Times New Roman" w:hAnsi="Times New Roman"/>
          <w:sz w:val="28"/>
          <w:szCs w:val="28"/>
        </w:rPr>
        <w:t xml:space="preserve">Ханты-Мансийского </w:t>
      </w:r>
      <w:r w:rsidRPr="00607C3D">
        <w:rPr>
          <w:rFonts w:ascii="Times New Roman" w:hAnsi="Times New Roman"/>
          <w:sz w:val="28"/>
          <w:szCs w:val="28"/>
        </w:rPr>
        <w:t>автономного округа</w:t>
      </w:r>
      <w:r w:rsidR="006F6650">
        <w:rPr>
          <w:rFonts w:ascii="Times New Roman" w:hAnsi="Times New Roman"/>
          <w:sz w:val="28"/>
          <w:szCs w:val="28"/>
        </w:rPr>
        <w:t xml:space="preserve"> – Югры</w:t>
      </w:r>
      <w:r w:rsidRPr="00607C3D">
        <w:rPr>
          <w:rFonts w:ascii="Times New Roman" w:hAnsi="Times New Roman"/>
          <w:sz w:val="28"/>
          <w:szCs w:val="28"/>
        </w:rPr>
        <w:t xml:space="preserve"> по социально-ориентированным тарифам предоставлена субсидия в размере    187,4 млн. рублей из бюджета автономного округа, ОА «ЮГ» </w:t>
      </w:r>
      <w:r w:rsidR="0075604A" w:rsidRPr="00607C3D">
        <w:rPr>
          <w:rFonts w:ascii="Times New Roman" w:hAnsi="Times New Roman"/>
          <w:sz w:val="28"/>
          <w:szCs w:val="28"/>
        </w:rPr>
        <w:t xml:space="preserve">- </w:t>
      </w:r>
      <w:r w:rsidRPr="00607C3D">
        <w:rPr>
          <w:rFonts w:ascii="Times New Roman" w:hAnsi="Times New Roman"/>
          <w:sz w:val="28"/>
          <w:szCs w:val="28"/>
        </w:rPr>
        <w:t>31,0 млн. рублей из бюджета автономного округа.</w:t>
      </w:r>
      <w:proofErr w:type="gramEnd"/>
    </w:p>
    <w:p w:rsidR="00B96265" w:rsidRPr="00607C3D" w:rsidRDefault="00B96265"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4</w:t>
      </w:r>
      <w:r w:rsidR="00507022" w:rsidRPr="00607C3D">
        <w:rPr>
          <w:rFonts w:ascii="Times New Roman" w:hAnsi="Times New Roman"/>
          <w:sz w:val="28"/>
          <w:szCs w:val="28"/>
        </w:rPr>
        <w:t xml:space="preserve">. </w:t>
      </w:r>
      <w:r w:rsidRPr="00607C3D">
        <w:rPr>
          <w:rFonts w:ascii="Times New Roman" w:hAnsi="Times New Roman"/>
          <w:sz w:val="28"/>
          <w:szCs w:val="28"/>
        </w:rPr>
        <w:t>Предоставление субсидии на возмещение недополученных доходов организациям, осуществляющим реализацию населению сжиженного газа. В 2016 году предоставлена субсидия в размере 17,66 млн. рублей за реализованный ООО «ЮТГС» сжиженный газ в количестве 46 408 кг.</w:t>
      </w:r>
    </w:p>
    <w:p w:rsidR="00DA3675" w:rsidRPr="00607C3D" w:rsidRDefault="007A5EAC"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7768DC" w:rsidRPr="00607C3D">
        <w:rPr>
          <w:rFonts w:ascii="Times New Roman" w:hAnsi="Times New Roman"/>
          <w:sz w:val="28"/>
          <w:szCs w:val="28"/>
        </w:rPr>
        <w:t>6</w:t>
      </w:r>
      <w:r w:rsidRPr="00607C3D">
        <w:rPr>
          <w:rFonts w:ascii="Times New Roman" w:hAnsi="Times New Roman"/>
          <w:sz w:val="28"/>
          <w:szCs w:val="28"/>
        </w:rPr>
        <w:t xml:space="preserve">.4. </w:t>
      </w:r>
      <w:r w:rsidR="00DA3675" w:rsidRPr="00607C3D">
        <w:rPr>
          <w:rFonts w:ascii="Times New Roman" w:hAnsi="Times New Roman"/>
          <w:sz w:val="28"/>
          <w:szCs w:val="28"/>
        </w:rPr>
        <w:t>В сфере образования</w:t>
      </w:r>
      <w:r w:rsidR="008C4DE0" w:rsidRPr="00607C3D">
        <w:rPr>
          <w:rFonts w:ascii="Times New Roman" w:hAnsi="Times New Roman"/>
          <w:sz w:val="28"/>
          <w:szCs w:val="28"/>
        </w:rPr>
        <w:t>.</w:t>
      </w:r>
    </w:p>
    <w:p w:rsidR="00DA3675" w:rsidRPr="00607C3D" w:rsidRDefault="00DA3675" w:rsidP="002B20A6">
      <w:pPr>
        <w:pStyle w:val="ConsPlusNormal"/>
        <w:numPr>
          <w:ilvl w:val="0"/>
          <w:numId w:val="26"/>
        </w:numPr>
        <w:tabs>
          <w:tab w:val="left" w:pos="1134"/>
        </w:tabs>
        <w:ind w:left="0" w:firstLine="709"/>
        <w:jc w:val="both"/>
        <w:rPr>
          <w:rFonts w:ascii="Times New Roman" w:hAnsi="Times New Roman" w:cs="Times New Roman"/>
          <w:sz w:val="28"/>
          <w:szCs w:val="28"/>
        </w:rPr>
      </w:pPr>
      <w:r w:rsidRPr="00607C3D">
        <w:rPr>
          <w:rFonts w:ascii="Times New Roman" w:hAnsi="Times New Roman" w:cs="Times New Roman"/>
          <w:sz w:val="28"/>
          <w:szCs w:val="28"/>
        </w:rPr>
        <w:t>Обеспечивает информатизацию образовательных организаций в части доступа к образовательным ресурсам сети Интернет.</w:t>
      </w:r>
    </w:p>
    <w:p w:rsidR="00DA3675" w:rsidRPr="00607C3D" w:rsidRDefault="00DA3675" w:rsidP="002B20A6">
      <w:pPr>
        <w:shd w:val="clear" w:color="auto" w:fill="FFFFFF"/>
        <w:tabs>
          <w:tab w:val="left" w:pos="1134"/>
        </w:tabs>
        <w:spacing w:after="0" w:line="240" w:lineRule="auto"/>
        <w:ind w:firstLine="709"/>
        <w:jc w:val="both"/>
        <w:rPr>
          <w:rFonts w:ascii="Times New Roman" w:eastAsia="Times New Roman" w:hAnsi="Times New Roman"/>
          <w:sz w:val="28"/>
          <w:szCs w:val="28"/>
        </w:rPr>
      </w:pPr>
      <w:r w:rsidRPr="00607C3D">
        <w:rPr>
          <w:rFonts w:ascii="Times New Roman" w:eastAsia="Times New Roman" w:hAnsi="Times New Roman"/>
          <w:sz w:val="28"/>
          <w:szCs w:val="28"/>
        </w:rPr>
        <w:t xml:space="preserve">Во всех образовательных учреждениях района </w:t>
      </w:r>
      <w:proofErr w:type="gramStart"/>
      <w:r w:rsidRPr="00607C3D">
        <w:rPr>
          <w:rFonts w:ascii="Times New Roman" w:eastAsia="Times New Roman" w:hAnsi="Times New Roman"/>
          <w:sz w:val="28"/>
          <w:szCs w:val="28"/>
        </w:rPr>
        <w:t>созданы и функционируют</w:t>
      </w:r>
      <w:proofErr w:type="gramEnd"/>
      <w:r w:rsidRPr="00607C3D">
        <w:rPr>
          <w:rFonts w:ascii="Times New Roman" w:eastAsia="Times New Roman" w:hAnsi="Times New Roman"/>
          <w:sz w:val="28"/>
          <w:szCs w:val="28"/>
        </w:rPr>
        <w:t xml:space="preserve"> официальные сайты в сети Интернет в</w:t>
      </w:r>
      <w:r w:rsidRPr="00607C3D">
        <w:rPr>
          <w:rFonts w:ascii="Times New Roman" w:hAnsi="Times New Roman"/>
          <w:sz w:val="28"/>
          <w:szCs w:val="28"/>
        </w:rPr>
        <w:t xml:space="preserve"> соответствии с требованиями Федерального закон</w:t>
      </w:r>
      <w:r w:rsidR="0075604A" w:rsidRPr="00607C3D">
        <w:rPr>
          <w:rFonts w:ascii="Times New Roman" w:hAnsi="Times New Roman"/>
          <w:sz w:val="28"/>
          <w:szCs w:val="28"/>
        </w:rPr>
        <w:t>а</w:t>
      </w:r>
      <w:r w:rsidRPr="00607C3D">
        <w:rPr>
          <w:rFonts w:ascii="Times New Roman" w:hAnsi="Times New Roman"/>
          <w:sz w:val="28"/>
          <w:szCs w:val="28"/>
        </w:rPr>
        <w:t xml:space="preserve"> Р</w:t>
      </w:r>
      <w:r w:rsidR="006F6650">
        <w:rPr>
          <w:rFonts w:ascii="Times New Roman" w:hAnsi="Times New Roman"/>
          <w:sz w:val="28"/>
          <w:szCs w:val="28"/>
        </w:rPr>
        <w:t>оссийской Федерации</w:t>
      </w:r>
      <w:r w:rsidRPr="00607C3D">
        <w:rPr>
          <w:rFonts w:ascii="Times New Roman" w:hAnsi="Times New Roman"/>
          <w:sz w:val="28"/>
          <w:szCs w:val="28"/>
        </w:rPr>
        <w:t xml:space="preserve"> от 29.12.2012 №273 – ФЗ (ст. 29) «Об образовании» и </w:t>
      </w:r>
      <w:r w:rsidR="0075604A" w:rsidRPr="00607C3D">
        <w:rPr>
          <w:rFonts w:ascii="Times New Roman" w:hAnsi="Times New Roman"/>
          <w:sz w:val="28"/>
          <w:szCs w:val="28"/>
        </w:rPr>
        <w:t>п</w:t>
      </w:r>
      <w:r w:rsidRPr="00607C3D">
        <w:rPr>
          <w:rFonts w:ascii="Times New Roman" w:hAnsi="Times New Roman"/>
          <w:sz w:val="28"/>
          <w:szCs w:val="28"/>
        </w:rPr>
        <w:t>остановлени</w:t>
      </w:r>
      <w:r w:rsidR="0075604A" w:rsidRPr="00607C3D">
        <w:rPr>
          <w:rFonts w:ascii="Times New Roman" w:hAnsi="Times New Roman"/>
          <w:sz w:val="28"/>
          <w:szCs w:val="28"/>
        </w:rPr>
        <w:t>я</w:t>
      </w:r>
      <w:r w:rsidRPr="00607C3D">
        <w:rPr>
          <w:rFonts w:ascii="Times New Roman" w:hAnsi="Times New Roman"/>
          <w:sz w:val="28"/>
          <w:szCs w:val="28"/>
        </w:rPr>
        <w:t xml:space="preserve"> Правительства Р</w:t>
      </w:r>
      <w:r w:rsidR="006F6650">
        <w:rPr>
          <w:rFonts w:ascii="Times New Roman" w:hAnsi="Times New Roman"/>
          <w:sz w:val="28"/>
          <w:szCs w:val="28"/>
        </w:rPr>
        <w:t xml:space="preserve">оссийской </w:t>
      </w:r>
      <w:r w:rsidRPr="00607C3D">
        <w:rPr>
          <w:rFonts w:ascii="Times New Roman" w:hAnsi="Times New Roman"/>
          <w:sz w:val="28"/>
          <w:szCs w:val="28"/>
        </w:rPr>
        <w:t>Ф</w:t>
      </w:r>
      <w:r w:rsidR="006F6650">
        <w:rPr>
          <w:rFonts w:ascii="Times New Roman" w:hAnsi="Times New Roman"/>
          <w:sz w:val="28"/>
          <w:szCs w:val="28"/>
        </w:rPr>
        <w:t>едерации</w:t>
      </w:r>
      <w:r w:rsidRPr="00607C3D">
        <w:rPr>
          <w:rFonts w:ascii="Times New Roman" w:hAnsi="Times New Roman"/>
          <w:sz w:val="28"/>
          <w:szCs w:val="28"/>
        </w:rPr>
        <w:t xml:space="preserve"> от 10.07.2013 № 582 «Об утверждении правил размещения в сети Интернет и обновления информации об образовательном учреждении</w:t>
      </w:r>
      <w:r w:rsidR="0075604A" w:rsidRPr="00607C3D">
        <w:rPr>
          <w:rFonts w:ascii="Times New Roman" w:hAnsi="Times New Roman"/>
          <w:sz w:val="28"/>
          <w:szCs w:val="28"/>
        </w:rPr>
        <w:t>»</w:t>
      </w:r>
      <w:r w:rsidRPr="00607C3D">
        <w:rPr>
          <w:rFonts w:ascii="Times New Roman" w:hAnsi="Times New Roman"/>
          <w:sz w:val="28"/>
          <w:szCs w:val="28"/>
        </w:rPr>
        <w:t>.</w:t>
      </w:r>
    </w:p>
    <w:p w:rsidR="00DA3675" w:rsidRPr="00607C3D" w:rsidRDefault="00DA3675" w:rsidP="002B20A6">
      <w:pPr>
        <w:tabs>
          <w:tab w:val="left" w:pos="1134"/>
        </w:tabs>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Финансирование информационного обеспечения образовательных учреждений в части доступа к образовательным ресурсам сети Интернет составляет </w:t>
      </w:r>
      <w:proofErr w:type="gramStart"/>
      <w:r w:rsidRPr="00607C3D">
        <w:rPr>
          <w:rFonts w:ascii="Times New Roman" w:hAnsi="Times New Roman"/>
          <w:sz w:val="28"/>
          <w:szCs w:val="28"/>
        </w:rPr>
        <w:t>для</w:t>
      </w:r>
      <w:proofErr w:type="gramEnd"/>
      <w:r w:rsidRPr="00607C3D">
        <w:rPr>
          <w:rFonts w:ascii="Times New Roman" w:hAnsi="Times New Roman"/>
          <w:sz w:val="28"/>
          <w:szCs w:val="28"/>
        </w:rPr>
        <w:t>:</w:t>
      </w:r>
    </w:p>
    <w:p w:rsidR="00DA3675" w:rsidRPr="00607C3D" w:rsidRDefault="00DA3675" w:rsidP="002B20A6">
      <w:pPr>
        <w:pStyle w:val="a4"/>
        <w:numPr>
          <w:ilvl w:val="0"/>
          <w:numId w:val="22"/>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дошкольных образовательных учреждений из местного бюджета в </w:t>
      </w:r>
      <w:proofErr w:type="gramStart"/>
      <w:r w:rsidRPr="00607C3D">
        <w:rPr>
          <w:rFonts w:ascii="Times New Roman" w:hAnsi="Times New Roman"/>
          <w:sz w:val="28"/>
          <w:szCs w:val="28"/>
        </w:rPr>
        <w:t>размере</w:t>
      </w:r>
      <w:proofErr w:type="gramEnd"/>
      <w:r w:rsidRPr="00607C3D">
        <w:rPr>
          <w:rFonts w:ascii="Times New Roman" w:hAnsi="Times New Roman"/>
          <w:sz w:val="28"/>
          <w:szCs w:val="28"/>
        </w:rPr>
        <w:t xml:space="preserve"> </w:t>
      </w:r>
      <w:r w:rsidR="00697585" w:rsidRPr="00607C3D">
        <w:rPr>
          <w:rFonts w:ascii="Times New Roman" w:hAnsi="Times New Roman"/>
          <w:sz w:val="28"/>
          <w:szCs w:val="28"/>
        </w:rPr>
        <w:t>470,0</w:t>
      </w:r>
      <w:r w:rsidR="00AF50DD" w:rsidRPr="00607C3D">
        <w:rPr>
          <w:rFonts w:ascii="Times New Roman" w:hAnsi="Times New Roman"/>
          <w:sz w:val="28"/>
          <w:szCs w:val="28"/>
        </w:rPr>
        <w:t xml:space="preserve"> </w:t>
      </w:r>
      <w:r w:rsidRPr="00607C3D">
        <w:rPr>
          <w:rFonts w:ascii="Times New Roman" w:hAnsi="Times New Roman"/>
          <w:sz w:val="28"/>
          <w:szCs w:val="28"/>
        </w:rPr>
        <w:t>тыс. руб</w:t>
      </w:r>
      <w:r w:rsidR="00AF50DD" w:rsidRPr="00607C3D">
        <w:rPr>
          <w:rFonts w:ascii="Times New Roman" w:hAnsi="Times New Roman"/>
          <w:sz w:val="28"/>
          <w:szCs w:val="28"/>
        </w:rPr>
        <w:t>лей</w:t>
      </w:r>
      <w:r w:rsidRPr="00607C3D">
        <w:rPr>
          <w:rFonts w:ascii="Times New Roman" w:hAnsi="Times New Roman"/>
          <w:sz w:val="28"/>
          <w:szCs w:val="28"/>
        </w:rPr>
        <w:t>,</w:t>
      </w:r>
    </w:p>
    <w:p w:rsidR="00DA3675" w:rsidRPr="00607C3D" w:rsidRDefault="00DA3675" w:rsidP="002B20A6">
      <w:pPr>
        <w:pStyle w:val="a4"/>
        <w:numPr>
          <w:ilvl w:val="0"/>
          <w:numId w:val="13"/>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начальных, основных и средних общеобразовательных учреждений из средств, поступающих в </w:t>
      </w:r>
      <w:proofErr w:type="gramStart"/>
      <w:r w:rsidRPr="00607C3D">
        <w:rPr>
          <w:rFonts w:ascii="Times New Roman" w:hAnsi="Times New Roman"/>
          <w:sz w:val="28"/>
          <w:szCs w:val="28"/>
        </w:rPr>
        <w:t>виде</w:t>
      </w:r>
      <w:proofErr w:type="gramEnd"/>
      <w:r w:rsidRPr="00607C3D">
        <w:rPr>
          <w:rFonts w:ascii="Times New Roman" w:hAnsi="Times New Roman"/>
          <w:sz w:val="28"/>
          <w:szCs w:val="28"/>
        </w:rPr>
        <w:t xml:space="preserve"> субвенций из бюджета автономного округа, в размере </w:t>
      </w:r>
      <w:r w:rsidR="00697585" w:rsidRPr="00607C3D">
        <w:rPr>
          <w:rFonts w:ascii="Times New Roman" w:hAnsi="Times New Roman"/>
          <w:sz w:val="28"/>
          <w:szCs w:val="28"/>
        </w:rPr>
        <w:t>2 010,0</w:t>
      </w:r>
      <w:r w:rsidRPr="00607C3D">
        <w:rPr>
          <w:rFonts w:ascii="Times New Roman" w:hAnsi="Times New Roman"/>
          <w:sz w:val="28"/>
          <w:szCs w:val="28"/>
        </w:rPr>
        <w:t xml:space="preserve"> тыс. руб</w:t>
      </w:r>
      <w:r w:rsidR="00AF50DD" w:rsidRPr="00607C3D">
        <w:rPr>
          <w:rFonts w:ascii="Times New Roman" w:hAnsi="Times New Roman"/>
          <w:sz w:val="28"/>
          <w:szCs w:val="28"/>
        </w:rPr>
        <w:t>лей</w:t>
      </w:r>
      <w:r w:rsidR="0075604A" w:rsidRPr="00607C3D">
        <w:rPr>
          <w:rFonts w:ascii="Times New Roman" w:hAnsi="Times New Roman"/>
          <w:sz w:val="28"/>
          <w:szCs w:val="28"/>
        </w:rPr>
        <w:t>.</w:t>
      </w:r>
    </w:p>
    <w:p w:rsidR="00DA3675" w:rsidRPr="00607C3D" w:rsidRDefault="00DA3675" w:rsidP="002B20A6">
      <w:pPr>
        <w:pStyle w:val="a4"/>
        <w:numPr>
          <w:ilvl w:val="0"/>
          <w:numId w:val="26"/>
        </w:numPr>
        <w:tabs>
          <w:tab w:val="left" w:pos="993"/>
        </w:tabs>
        <w:spacing w:after="0" w:line="240" w:lineRule="auto"/>
        <w:ind w:left="0" w:firstLine="709"/>
        <w:rPr>
          <w:rFonts w:ascii="Times New Roman" w:hAnsi="Times New Roman"/>
          <w:sz w:val="28"/>
          <w:szCs w:val="28"/>
        </w:rPr>
      </w:pPr>
      <w:r w:rsidRPr="00607C3D">
        <w:rPr>
          <w:rFonts w:ascii="Times New Roman" w:hAnsi="Times New Roman"/>
          <w:sz w:val="28"/>
          <w:szCs w:val="28"/>
        </w:rPr>
        <w:t xml:space="preserve">Обеспечивает </w:t>
      </w:r>
      <w:proofErr w:type="gramStart"/>
      <w:r w:rsidR="0075604A" w:rsidRPr="00607C3D">
        <w:rPr>
          <w:rFonts w:ascii="Times New Roman" w:hAnsi="Times New Roman"/>
          <w:sz w:val="28"/>
          <w:szCs w:val="28"/>
        </w:rPr>
        <w:t>обучающихся</w:t>
      </w:r>
      <w:proofErr w:type="gramEnd"/>
      <w:r w:rsidR="0075604A" w:rsidRPr="00607C3D">
        <w:rPr>
          <w:rFonts w:ascii="Times New Roman" w:hAnsi="Times New Roman"/>
          <w:sz w:val="28"/>
          <w:szCs w:val="28"/>
        </w:rPr>
        <w:t xml:space="preserve"> бесплатным питанием</w:t>
      </w:r>
      <w:r w:rsidRPr="00607C3D">
        <w:rPr>
          <w:rFonts w:ascii="Times New Roman" w:hAnsi="Times New Roman"/>
          <w:sz w:val="28"/>
          <w:szCs w:val="28"/>
        </w:rPr>
        <w:t>.</w:t>
      </w:r>
    </w:p>
    <w:p w:rsidR="00DA3675" w:rsidRPr="00607C3D" w:rsidRDefault="00DA3675" w:rsidP="002B20A6">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lastRenderedPageBreak/>
        <w:t>Все обучающиеся и воспитанники образовательных учреждений района в течение учебно-воспитательного процесса получают бесплатное питание.</w:t>
      </w:r>
    </w:p>
    <w:p w:rsidR="00DA3675" w:rsidRPr="00607C3D" w:rsidRDefault="00DA3675" w:rsidP="002B20A6">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Расходы на предоставление </w:t>
      </w:r>
      <w:proofErr w:type="gramStart"/>
      <w:r w:rsidRPr="00607C3D">
        <w:rPr>
          <w:rFonts w:ascii="Times New Roman" w:hAnsi="Times New Roman"/>
          <w:sz w:val="28"/>
          <w:szCs w:val="28"/>
        </w:rPr>
        <w:t>обучающимся</w:t>
      </w:r>
      <w:proofErr w:type="gramEnd"/>
      <w:r w:rsidRPr="00607C3D">
        <w:rPr>
          <w:rFonts w:ascii="Times New Roman" w:hAnsi="Times New Roman"/>
          <w:sz w:val="28"/>
          <w:szCs w:val="28"/>
        </w:rPr>
        <w:t xml:space="preserve"> общеобразовательных учреждений питания в виде завтраков осуществляются из бюджета автономного округа в виде субвенции, в размере 44 рубл</w:t>
      </w:r>
      <w:r w:rsidR="0075604A" w:rsidRPr="00607C3D">
        <w:rPr>
          <w:rFonts w:ascii="Times New Roman" w:hAnsi="Times New Roman"/>
          <w:sz w:val="28"/>
          <w:szCs w:val="28"/>
        </w:rPr>
        <w:t>я</w:t>
      </w:r>
      <w:r w:rsidRPr="00607C3D">
        <w:rPr>
          <w:rFonts w:ascii="Times New Roman" w:hAnsi="Times New Roman"/>
          <w:sz w:val="28"/>
          <w:szCs w:val="28"/>
        </w:rPr>
        <w:t xml:space="preserve"> в день на одного учащегося. </w:t>
      </w:r>
    </w:p>
    <w:p w:rsidR="00DA3675" w:rsidRPr="00607C3D" w:rsidRDefault="00DA3675" w:rsidP="002B20A6">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Расходы на предоставление учащимся муниципальных общеобразовательных учреждений из числа льготной категории в виде обедов осуществляются из бюджета автономного округа в виде субвенции, в размере 82 рубл</w:t>
      </w:r>
      <w:r w:rsidR="0075604A" w:rsidRPr="00607C3D">
        <w:rPr>
          <w:rFonts w:ascii="Times New Roman" w:hAnsi="Times New Roman"/>
          <w:sz w:val="28"/>
          <w:szCs w:val="28"/>
        </w:rPr>
        <w:t>я</w:t>
      </w:r>
      <w:r w:rsidRPr="00607C3D">
        <w:rPr>
          <w:rFonts w:ascii="Times New Roman" w:hAnsi="Times New Roman"/>
          <w:sz w:val="28"/>
          <w:szCs w:val="28"/>
        </w:rPr>
        <w:t xml:space="preserve"> в день на одного учащегося.</w:t>
      </w:r>
    </w:p>
    <w:p w:rsidR="00DA3675" w:rsidRPr="00607C3D" w:rsidRDefault="00DA3675" w:rsidP="002B20A6">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Питание обучающихся и воспитанников в образовательных </w:t>
      </w:r>
      <w:proofErr w:type="gramStart"/>
      <w:r w:rsidRPr="00607C3D">
        <w:rPr>
          <w:rFonts w:ascii="Times New Roman" w:hAnsi="Times New Roman"/>
          <w:sz w:val="28"/>
          <w:szCs w:val="28"/>
        </w:rPr>
        <w:t>учреждениях</w:t>
      </w:r>
      <w:proofErr w:type="gramEnd"/>
      <w:r w:rsidRPr="00607C3D">
        <w:rPr>
          <w:rFonts w:ascii="Times New Roman" w:hAnsi="Times New Roman"/>
          <w:sz w:val="28"/>
          <w:szCs w:val="28"/>
        </w:rPr>
        <w:t xml:space="preserve"> осуществляется в соответствии действующим законодательством и регулируется двухнедельным меню, согласованн</w:t>
      </w:r>
      <w:r w:rsidR="0075604A" w:rsidRPr="00607C3D">
        <w:rPr>
          <w:rFonts w:ascii="Times New Roman" w:hAnsi="Times New Roman"/>
          <w:sz w:val="28"/>
          <w:szCs w:val="28"/>
        </w:rPr>
        <w:t>ым</w:t>
      </w:r>
      <w:r w:rsidRPr="00607C3D">
        <w:rPr>
          <w:rFonts w:ascii="Times New Roman" w:hAnsi="Times New Roman"/>
          <w:sz w:val="28"/>
          <w:szCs w:val="28"/>
        </w:rPr>
        <w:t xml:space="preserve"> с </w:t>
      </w:r>
      <w:proofErr w:type="spellStart"/>
      <w:r w:rsidRPr="00607C3D">
        <w:rPr>
          <w:rFonts w:ascii="Times New Roman" w:hAnsi="Times New Roman"/>
          <w:sz w:val="28"/>
          <w:szCs w:val="28"/>
        </w:rPr>
        <w:t>Роспотребнадзором</w:t>
      </w:r>
      <w:proofErr w:type="spellEnd"/>
      <w:r w:rsidRPr="00607C3D">
        <w:rPr>
          <w:rFonts w:ascii="Times New Roman" w:hAnsi="Times New Roman"/>
          <w:sz w:val="28"/>
          <w:szCs w:val="28"/>
        </w:rPr>
        <w:t xml:space="preserve"> Югры и утвержденн</w:t>
      </w:r>
      <w:r w:rsidR="0075604A" w:rsidRPr="00607C3D">
        <w:rPr>
          <w:rFonts w:ascii="Times New Roman" w:hAnsi="Times New Roman"/>
          <w:sz w:val="28"/>
          <w:szCs w:val="28"/>
        </w:rPr>
        <w:t>ым</w:t>
      </w:r>
      <w:r w:rsidRPr="00607C3D">
        <w:rPr>
          <w:rFonts w:ascii="Times New Roman" w:hAnsi="Times New Roman"/>
          <w:sz w:val="28"/>
          <w:szCs w:val="28"/>
        </w:rPr>
        <w:t xml:space="preserve"> комитетом по образованию</w:t>
      </w:r>
      <w:r w:rsidR="002E04E1" w:rsidRPr="00607C3D">
        <w:rPr>
          <w:rFonts w:ascii="Times New Roman" w:hAnsi="Times New Roman"/>
          <w:sz w:val="28"/>
          <w:szCs w:val="28"/>
        </w:rPr>
        <w:t xml:space="preserve"> администрации района</w:t>
      </w:r>
      <w:r w:rsidRPr="00607C3D">
        <w:rPr>
          <w:rFonts w:ascii="Times New Roman" w:hAnsi="Times New Roman"/>
          <w:sz w:val="28"/>
          <w:szCs w:val="28"/>
        </w:rPr>
        <w:t>.</w:t>
      </w:r>
    </w:p>
    <w:p w:rsidR="00DA3675" w:rsidRPr="00607C3D" w:rsidRDefault="00DA3675" w:rsidP="002B20A6">
      <w:pPr>
        <w:pStyle w:val="a4"/>
        <w:numPr>
          <w:ilvl w:val="0"/>
          <w:numId w:val="26"/>
        </w:numPr>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Выплата компенсации части родительской платы.</w:t>
      </w:r>
    </w:p>
    <w:p w:rsidR="00697585" w:rsidRPr="00607C3D" w:rsidRDefault="00697585" w:rsidP="002B20A6">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607C3D">
        <w:rPr>
          <w:rFonts w:ascii="Times New Roman" w:hAnsi="Times New Roman"/>
          <w:sz w:val="28"/>
          <w:szCs w:val="28"/>
        </w:rPr>
        <w:t xml:space="preserve">Выплата компенсации части родительской платы за содержание детей в образовательных учреждениях района, реализующих основную общеобразовательную программу дошкольного образования, осуществляется в соответствии с Законом </w:t>
      </w:r>
      <w:r w:rsidR="002E04E1" w:rsidRPr="00607C3D">
        <w:rPr>
          <w:rFonts w:ascii="Times New Roman" w:eastAsiaTheme="minorHAnsi" w:hAnsi="Times New Roman"/>
          <w:sz w:val="28"/>
          <w:szCs w:val="28"/>
        </w:rPr>
        <w:t>Ханты-Мансийского автономного округа</w:t>
      </w:r>
      <w:r w:rsidR="006F6650">
        <w:rPr>
          <w:rFonts w:ascii="Times New Roman" w:eastAsiaTheme="minorHAnsi" w:hAnsi="Times New Roman"/>
          <w:sz w:val="28"/>
          <w:szCs w:val="28"/>
        </w:rPr>
        <w:t xml:space="preserve"> – </w:t>
      </w:r>
      <w:r w:rsidR="002E04E1" w:rsidRPr="00607C3D">
        <w:rPr>
          <w:rFonts w:ascii="Times New Roman" w:eastAsiaTheme="minorHAnsi" w:hAnsi="Times New Roman"/>
          <w:sz w:val="28"/>
          <w:szCs w:val="28"/>
        </w:rPr>
        <w:t xml:space="preserve">Югры </w:t>
      </w:r>
      <w:r w:rsidRPr="00607C3D">
        <w:rPr>
          <w:rFonts w:ascii="Times New Roman" w:hAnsi="Times New Roman"/>
          <w:sz w:val="28"/>
          <w:szCs w:val="28"/>
        </w:rPr>
        <w:t>от 08.04.2010 года №70-</w:t>
      </w:r>
      <w:r w:rsidR="0075604A" w:rsidRPr="00607C3D">
        <w:rPr>
          <w:rFonts w:ascii="Times New Roman" w:hAnsi="Times New Roman"/>
          <w:sz w:val="28"/>
          <w:szCs w:val="28"/>
        </w:rPr>
        <w:t>оз</w:t>
      </w:r>
      <w:r w:rsidRPr="00607C3D">
        <w:rPr>
          <w:rFonts w:ascii="Times New Roman" w:hAnsi="Times New Roman"/>
          <w:sz w:val="28"/>
          <w:szCs w:val="28"/>
        </w:rPr>
        <w:t xml:space="preserve"> </w:t>
      </w:r>
      <w:r w:rsidRPr="00607C3D">
        <w:rPr>
          <w:rFonts w:ascii="Times New Roman" w:eastAsiaTheme="minorHAnsi" w:hAnsi="Times New Roman"/>
          <w:sz w:val="28"/>
          <w:szCs w:val="28"/>
        </w:rPr>
        <w:t>«О внесении изменений в статью 4 Закона Ханты-Мансийского автономного округа</w:t>
      </w:r>
      <w:r w:rsidR="006F6650">
        <w:rPr>
          <w:rFonts w:ascii="Times New Roman" w:eastAsiaTheme="minorHAnsi" w:hAnsi="Times New Roman"/>
          <w:sz w:val="28"/>
          <w:szCs w:val="28"/>
        </w:rPr>
        <w:t xml:space="preserve"> – </w:t>
      </w:r>
      <w:r w:rsidRPr="00607C3D">
        <w:rPr>
          <w:rFonts w:ascii="Times New Roman" w:eastAsiaTheme="minorHAnsi" w:hAnsi="Times New Roman"/>
          <w:sz w:val="28"/>
          <w:szCs w:val="28"/>
        </w:rPr>
        <w:t xml:space="preserve"> Югры «О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w:t>
      </w:r>
      <w:r w:rsidRPr="00607C3D">
        <w:rPr>
          <w:rFonts w:ascii="Times New Roman" w:hAnsi="Times New Roman"/>
          <w:sz w:val="28"/>
          <w:szCs w:val="28"/>
        </w:rPr>
        <w:t xml:space="preserve">. </w:t>
      </w:r>
      <w:proofErr w:type="gramEnd"/>
    </w:p>
    <w:p w:rsidR="00697585" w:rsidRPr="00607C3D" w:rsidRDefault="00697585"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За период 2016 года финансирование субвенции из бюджета автономного округа составило 5 100,5 тысяч рублей, кассовое исполнение расходов – 4735 тыс.</w:t>
      </w:r>
      <w:r w:rsidR="006F6650">
        <w:rPr>
          <w:rFonts w:ascii="Times New Roman" w:hAnsi="Times New Roman"/>
          <w:sz w:val="28"/>
          <w:szCs w:val="28"/>
        </w:rPr>
        <w:t xml:space="preserve"> </w:t>
      </w:r>
      <w:r w:rsidRPr="00607C3D">
        <w:rPr>
          <w:rFonts w:ascii="Times New Roman" w:hAnsi="Times New Roman"/>
          <w:sz w:val="28"/>
          <w:szCs w:val="28"/>
        </w:rPr>
        <w:t>рублей или 93%.</w:t>
      </w:r>
    </w:p>
    <w:p w:rsidR="00697585" w:rsidRPr="00607C3D" w:rsidRDefault="00697585"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Среднегодовое количество получателей компенсации составило 1055 человек при плане 1120 человек. Неисполнение планового показателя на 65 человек (5,8%) связано с приостановлением образовательной деятельности в МКДОУ «Елочка» п. Бобровский (с мая 2015 года по декабрь 2016 года), </w:t>
      </w:r>
      <w:proofErr w:type="spellStart"/>
      <w:r w:rsidRPr="00607C3D">
        <w:rPr>
          <w:rFonts w:ascii="Times New Roman" w:hAnsi="Times New Roman"/>
          <w:sz w:val="28"/>
          <w:szCs w:val="28"/>
        </w:rPr>
        <w:t>неоткрытием</w:t>
      </w:r>
      <w:proofErr w:type="spellEnd"/>
      <w:r w:rsidRPr="00607C3D">
        <w:rPr>
          <w:rFonts w:ascii="Times New Roman" w:hAnsi="Times New Roman"/>
          <w:sz w:val="28"/>
          <w:szCs w:val="28"/>
        </w:rPr>
        <w:t xml:space="preserve"> группы дошкольного образования при СБОУ ХМР СОШ п.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 ввиду строительства/реконструкции учреждений, имеющим место быть пропусков детьми по болезни и прочим причинам.</w:t>
      </w:r>
    </w:p>
    <w:p w:rsidR="00697585" w:rsidRPr="00607C3D" w:rsidRDefault="00697585"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Остаток субвенции в размере 365,5 тысяч рублей от поступившего финансирования возвращен в бюджет округа. </w:t>
      </w:r>
    </w:p>
    <w:p w:rsidR="00DA3675" w:rsidRPr="00607C3D" w:rsidRDefault="007A5EAC"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7768DC" w:rsidRPr="00607C3D">
        <w:rPr>
          <w:rFonts w:ascii="Times New Roman" w:hAnsi="Times New Roman"/>
          <w:sz w:val="28"/>
          <w:szCs w:val="28"/>
        </w:rPr>
        <w:t>6</w:t>
      </w:r>
      <w:r w:rsidRPr="00607C3D">
        <w:rPr>
          <w:rFonts w:ascii="Times New Roman" w:hAnsi="Times New Roman"/>
          <w:sz w:val="28"/>
          <w:szCs w:val="28"/>
        </w:rPr>
        <w:t>.5.</w:t>
      </w:r>
      <w:r w:rsidR="00DA3675" w:rsidRPr="00607C3D">
        <w:rPr>
          <w:rFonts w:ascii="Times New Roman" w:hAnsi="Times New Roman"/>
          <w:sz w:val="28"/>
          <w:szCs w:val="28"/>
        </w:rPr>
        <w:t>В части организации отдыха и оздоровления детей.</w:t>
      </w:r>
    </w:p>
    <w:p w:rsidR="007F1E16" w:rsidRPr="00607C3D" w:rsidRDefault="007F1E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целях осуществления переданных государственных полномочий в части организации отдыха и оздоровления детей в 2016 году продолжена реализация комплекса мероприятий по организации отдыха, оздоровления и занятости детей, подростков и молодежи. Общее количество детей, </w:t>
      </w:r>
      <w:r w:rsidRPr="00607C3D">
        <w:rPr>
          <w:rFonts w:ascii="Times New Roman" w:hAnsi="Times New Roman"/>
          <w:sz w:val="28"/>
          <w:szCs w:val="28"/>
        </w:rPr>
        <w:lastRenderedPageBreak/>
        <w:t xml:space="preserve">охваченных различными формами отдыха и оздоровления, включая </w:t>
      </w:r>
      <w:proofErr w:type="spellStart"/>
      <w:r w:rsidRPr="00607C3D">
        <w:rPr>
          <w:rFonts w:ascii="Times New Roman" w:hAnsi="Times New Roman"/>
          <w:sz w:val="28"/>
          <w:szCs w:val="28"/>
        </w:rPr>
        <w:t>малозатратные</w:t>
      </w:r>
      <w:proofErr w:type="spellEnd"/>
      <w:r w:rsidRPr="00607C3D">
        <w:rPr>
          <w:rFonts w:ascii="Times New Roman" w:hAnsi="Times New Roman"/>
          <w:sz w:val="28"/>
          <w:szCs w:val="28"/>
        </w:rPr>
        <w:t xml:space="preserve"> формы отдыха, составило 2 906 человек или 100% от общего количества детей школьного возраста, проживающих на территории района.</w:t>
      </w:r>
    </w:p>
    <w:p w:rsidR="007F1E16" w:rsidRPr="00607C3D" w:rsidRDefault="007F1E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В период летней оздоровительной кампании 2016 года в районе работало 29 лагерей различного типа (2015 год – 30 лагерей), в которых отдохнули 1378 детей (2015 год – 1213 детей). В детские оздоровительные учреждения, расположенные в климатически благоприятных </w:t>
      </w:r>
      <w:proofErr w:type="gramStart"/>
      <w:r w:rsidRPr="00607C3D">
        <w:rPr>
          <w:rFonts w:ascii="Times New Roman" w:hAnsi="Times New Roman"/>
          <w:sz w:val="28"/>
          <w:szCs w:val="28"/>
        </w:rPr>
        <w:t>регионах</w:t>
      </w:r>
      <w:proofErr w:type="gramEnd"/>
      <w:r w:rsidRPr="00607C3D">
        <w:rPr>
          <w:rFonts w:ascii="Times New Roman" w:hAnsi="Times New Roman"/>
          <w:sz w:val="28"/>
          <w:szCs w:val="28"/>
        </w:rPr>
        <w:t xml:space="preserve"> России и зарубежья, направлено на отдых и оздоровление 165 детей, из них 62 </w:t>
      </w:r>
      <w:r w:rsidR="003F34FB" w:rsidRPr="00607C3D">
        <w:rPr>
          <w:rFonts w:ascii="Times New Roman" w:hAnsi="Times New Roman"/>
          <w:sz w:val="28"/>
          <w:szCs w:val="28"/>
        </w:rPr>
        <w:t xml:space="preserve">- </w:t>
      </w:r>
      <w:r w:rsidRPr="00607C3D">
        <w:rPr>
          <w:rFonts w:ascii="Times New Roman" w:hAnsi="Times New Roman"/>
          <w:sz w:val="28"/>
          <w:szCs w:val="28"/>
        </w:rPr>
        <w:t>дети-сироты и дети, оставши</w:t>
      </w:r>
      <w:r w:rsidR="003F34FB" w:rsidRPr="00607C3D">
        <w:rPr>
          <w:rFonts w:ascii="Times New Roman" w:hAnsi="Times New Roman"/>
          <w:sz w:val="28"/>
          <w:szCs w:val="28"/>
        </w:rPr>
        <w:t>е</w:t>
      </w:r>
      <w:r w:rsidRPr="00607C3D">
        <w:rPr>
          <w:rFonts w:ascii="Times New Roman" w:hAnsi="Times New Roman"/>
          <w:sz w:val="28"/>
          <w:szCs w:val="28"/>
        </w:rPr>
        <w:t>ся без попечения родителей. География отдыха: Крым, Краснодарский край, Тюменская область.</w:t>
      </w:r>
    </w:p>
    <w:p w:rsidR="007F1E16" w:rsidRPr="00607C3D" w:rsidRDefault="007F1E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 путевкам, предоставленным профильными Департаментами </w:t>
      </w:r>
      <w:r w:rsidR="006F6650">
        <w:rPr>
          <w:rFonts w:ascii="Times New Roman" w:hAnsi="Times New Roman"/>
          <w:sz w:val="28"/>
          <w:szCs w:val="28"/>
        </w:rPr>
        <w:t xml:space="preserve">Ханты-Мансийского </w:t>
      </w:r>
      <w:r w:rsidRPr="00607C3D">
        <w:rPr>
          <w:rFonts w:ascii="Times New Roman" w:hAnsi="Times New Roman"/>
          <w:sz w:val="28"/>
          <w:szCs w:val="28"/>
        </w:rPr>
        <w:t>автономного округа</w:t>
      </w:r>
      <w:r w:rsidR="006F6650">
        <w:rPr>
          <w:rFonts w:ascii="Times New Roman" w:hAnsi="Times New Roman"/>
          <w:sz w:val="28"/>
          <w:szCs w:val="28"/>
        </w:rPr>
        <w:t xml:space="preserve"> – Югры </w:t>
      </w:r>
      <w:r w:rsidRPr="00607C3D">
        <w:rPr>
          <w:rFonts w:ascii="Times New Roman" w:hAnsi="Times New Roman"/>
          <w:sz w:val="28"/>
          <w:szCs w:val="28"/>
        </w:rPr>
        <w:t xml:space="preserve">оздоровлены 19 детей и подростков в оздоровительных </w:t>
      </w:r>
      <w:proofErr w:type="gramStart"/>
      <w:r w:rsidRPr="00607C3D">
        <w:rPr>
          <w:rFonts w:ascii="Times New Roman" w:hAnsi="Times New Roman"/>
          <w:sz w:val="28"/>
          <w:szCs w:val="28"/>
        </w:rPr>
        <w:t>учреждениях</w:t>
      </w:r>
      <w:proofErr w:type="gramEnd"/>
      <w:r w:rsidRPr="00607C3D">
        <w:rPr>
          <w:rFonts w:ascii="Times New Roman" w:hAnsi="Times New Roman"/>
          <w:sz w:val="28"/>
          <w:szCs w:val="28"/>
        </w:rPr>
        <w:t xml:space="preserve"> Крыма, Болгарии, а также на территории Краснодарского края.</w:t>
      </w:r>
    </w:p>
    <w:p w:rsidR="007F1E16" w:rsidRPr="00607C3D" w:rsidRDefault="007F1E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1083 ребенка отдохнули в </w:t>
      </w:r>
      <w:proofErr w:type="gramStart"/>
      <w:r w:rsidRPr="00607C3D">
        <w:rPr>
          <w:rFonts w:ascii="Times New Roman" w:hAnsi="Times New Roman"/>
          <w:sz w:val="28"/>
          <w:szCs w:val="28"/>
        </w:rPr>
        <w:t>лагерях</w:t>
      </w:r>
      <w:proofErr w:type="gramEnd"/>
      <w:r w:rsidRPr="00607C3D">
        <w:rPr>
          <w:rFonts w:ascii="Times New Roman" w:hAnsi="Times New Roman"/>
          <w:sz w:val="28"/>
          <w:szCs w:val="28"/>
        </w:rPr>
        <w:t xml:space="preserve"> с дневным пребыванием, 205 детей направлены на отдых в палаточные лагеря, расположенные на территории </w:t>
      </w:r>
      <w:r w:rsidR="006F6650">
        <w:rPr>
          <w:rFonts w:ascii="Times New Roman" w:hAnsi="Times New Roman"/>
          <w:sz w:val="28"/>
          <w:szCs w:val="28"/>
        </w:rPr>
        <w:t xml:space="preserve">Ханты-Мансийского </w:t>
      </w:r>
      <w:r w:rsidRPr="00607C3D">
        <w:rPr>
          <w:rFonts w:ascii="Times New Roman" w:hAnsi="Times New Roman"/>
          <w:sz w:val="28"/>
          <w:szCs w:val="28"/>
        </w:rPr>
        <w:t xml:space="preserve">автономного округа – Югры. Также, в летний период в </w:t>
      </w:r>
      <w:proofErr w:type="gramStart"/>
      <w:r w:rsidRPr="00607C3D">
        <w:rPr>
          <w:rFonts w:ascii="Times New Roman" w:hAnsi="Times New Roman"/>
          <w:sz w:val="28"/>
          <w:szCs w:val="28"/>
        </w:rPr>
        <w:t>районе</w:t>
      </w:r>
      <w:proofErr w:type="gramEnd"/>
      <w:r w:rsidRPr="00607C3D">
        <w:rPr>
          <w:rFonts w:ascii="Times New Roman" w:hAnsi="Times New Roman"/>
          <w:sz w:val="28"/>
          <w:szCs w:val="28"/>
        </w:rPr>
        <w:t xml:space="preserve"> работало 25 дворовых площадок с охватом 813 детей и подростков, что на 87 детей меньше в сравнении с показателями прошлого года (в 2015 году – 900 несовершеннолетних).</w:t>
      </w:r>
    </w:p>
    <w:p w:rsidR="007F1E16" w:rsidRPr="00607C3D" w:rsidRDefault="007F1E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целях обеспечения комплексной безопасности организованных детских групп в 100% объеме обеспечено страхование детей, а также сопровождение квалифицированными должностными лицами – 6 человек.</w:t>
      </w:r>
    </w:p>
    <w:p w:rsidR="007F1E16" w:rsidRPr="00607C3D" w:rsidRDefault="007F1E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Трудовая занятость несовершеннолетних района представлена трудовыми экологическими отрядами Главы района. Всего в 2016 году организована работа 23 отрядов, в работе которых приняли участие 470 несовершеннолетних. Бойцы отрядов в ходе трудовых производственных программ осуществляли следующие виды деятельности: уборка и очистка территории от мусора, уборка и очистка садовых дорожек, газонов и клумб, вывоз бытового мусора, озеленение общественных мест, обработка почвы, разбивка и прополка клумб, газонов, высадка саженцев деревьев и кустарников, цветов.</w:t>
      </w:r>
    </w:p>
    <w:p w:rsidR="007F1E16" w:rsidRPr="00607C3D" w:rsidRDefault="007F1E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продолжена реализация зарекомендовавших себя проектов: творческой смены «Дарю Добро» на базе ООО «Добрино», археологического палаточного лагеря «Летняя школа краеведения» в д.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отдых в этнической среде на базе палаточного лагеря «</w:t>
      </w:r>
      <w:proofErr w:type="spellStart"/>
      <w:r w:rsidRPr="00607C3D">
        <w:rPr>
          <w:rFonts w:ascii="Times New Roman" w:hAnsi="Times New Roman"/>
          <w:sz w:val="28"/>
          <w:szCs w:val="28"/>
        </w:rPr>
        <w:t>Мосум</w:t>
      </w:r>
      <w:proofErr w:type="spellEnd"/>
      <w:r w:rsidRPr="00607C3D">
        <w:rPr>
          <w:rFonts w:ascii="Times New Roman" w:hAnsi="Times New Roman"/>
          <w:sz w:val="28"/>
          <w:szCs w:val="28"/>
        </w:rPr>
        <w:t xml:space="preserve"> </w:t>
      </w:r>
      <w:proofErr w:type="spellStart"/>
      <w:r w:rsidRPr="00607C3D">
        <w:rPr>
          <w:rFonts w:ascii="Times New Roman" w:hAnsi="Times New Roman"/>
          <w:sz w:val="28"/>
          <w:szCs w:val="28"/>
        </w:rPr>
        <w:t>нявремат</w:t>
      </w:r>
      <w:proofErr w:type="spellEnd"/>
      <w:r w:rsidRPr="00607C3D">
        <w:rPr>
          <w:rFonts w:ascii="Times New Roman" w:hAnsi="Times New Roman"/>
          <w:sz w:val="28"/>
          <w:szCs w:val="28"/>
        </w:rPr>
        <w:t xml:space="preserve">», п. </w:t>
      </w:r>
      <w:proofErr w:type="spellStart"/>
      <w:r w:rsidRPr="00607C3D">
        <w:rPr>
          <w:rFonts w:ascii="Times New Roman" w:hAnsi="Times New Roman"/>
          <w:sz w:val="28"/>
          <w:szCs w:val="28"/>
        </w:rPr>
        <w:t>Кышик</w:t>
      </w:r>
      <w:proofErr w:type="spellEnd"/>
      <w:r w:rsidRPr="00607C3D">
        <w:rPr>
          <w:rFonts w:ascii="Times New Roman" w:hAnsi="Times New Roman"/>
          <w:sz w:val="28"/>
          <w:szCs w:val="28"/>
        </w:rPr>
        <w:t>.</w:t>
      </w:r>
    </w:p>
    <w:p w:rsidR="007F1E16" w:rsidRPr="00607C3D" w:rsidRDefault="007F1E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рамках государственно-частного партнерства организован отдых на базе отдыха «Добрино» для 90 детей в июне и августе в лагере с круглосуточным пребыванием детей.</w:t>
      </w:r>
    </w:p>
    <w:p w:rsidR="007F1E16" w:rsidRPr="00607C3D" w:rsidRDefault="007F1E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осенний каникулярный период организован отдых и оздоровление для 50 детей и подростков в загородном оздоровительном </w:t>
      </w:r>
      <w:proofErr w:type="gramStart"/>
      <w:r w:rsidRPr="00607C3D">
        <w:rPr>
          <w:rFonts w:ascii="Times New Roman" w:hAnsi="Times New Roman"/>
          <w:sz w:val="28"/>
          <w:szCs w:val="28"/>
        </w:rPr>
        <w:t>лагере</w:t>
      </w:r>
      <w:proofErr w:type="gramEnd"/>
      <w:r w:rsidRPr="00607C3D">
        <w:rPr>
          <w:rFonts w:ascii="Times New Roman" w:hAnsi="Times New Roman"/>
          <w:sz w:val="28"/>
          <w:szCs w:val="28"/>
        </w:rPr>
        <w:t xml:space="preserve"> «Югорская долина», г. Ханты-Мансийск. </w:t>
      </w:r>
    </w:p>
    <w:p w:rsidR="00FA5B09" w:rsidRPr="00607C3D" w:rsidRDefault="007A5EAC"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2.</w:t>
      </w:r>
      <w:r w:rsidR="007768DC" w:rsidRPr="00607C3D">
        <w:rPr>
          <w:rFonts w:ascii="Times New Roman" w:hAnsi="Times New Roman"/>
          <w:sz w:val="28"/>
          <w:szCs w:val="28"/>
        </w:rPr>
        <w:t>6</w:t>
      </w:r>
      <w:r w:rsidRPr="00607C3D">
        <w:rPr>
          <w:rFonts w:ascii="Times New Roman" w:hAnsi="Times New Roman"/>
          <w:sz w:val="28"/>
          <w:szCs w:val="28"/>
        </w:rPr>
        <w:t>.6.</w:t>
      </w:r>
      <w:r w:rsidR="007768DC" w:rsidRPr="00607C3D">
        <w:rPr>
          <w:rFonts w:ascii="Times New Roman" w:hAnsi="Times New Roman"/>
          <w:sz w:val="28"/>
          <w:szCs w:val="28"/>
        </w:rPr>
        <w:t xml:space="preserve"> </w:t>
      </w:r>
      <w:r w:rsidR="00250C34" w:rsidRPr="00607C3D">
        <w:rPr>
          <w:rFonts w:ascii="Times New Roman" w:hAnsi="Times New Roman"/>
          <w:sz w:val="28"/>
          <w:szCs w:val="28"/>
        </w:rPr>
        <w:t>В сфере опеки и попечительства</w:t>
      </w:r>
      <w:r w:rsidR="00AF50DD" w:rsidRPr="00607C3D">
        <w:rPr>
          <w:rFonts w:ascii="Times New Roman" w:hAnsi="Times New Roman"/>
          <w:sz w:val="28"/>
          <w:szCs w:val="28"/>
        </w:rPr>
        <w:t>.</w:t>
      </w:r>
      <w:r w:rsidR="00250C34" w:rsidRPr="00607C3D">
        <w:rPr>
          <w:rFonts w:ascii="Times New Roman" w:hAnsi="Times New Roman"/>
          <w:sz w:val="28"/>
          <w:szCs w:val="28"/>
        </w:rPr>
        <w:t xml:space="preserve"> </w:t>
      </w:r>
    </w:p>
    <w:p w:rsidR="001E2C46" w:rsidRPr="00607C3D" w:rsidRDefault="001E2C4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w:t>
      </w:r>
      <w:r w:rsidR="00427CA0" w:rsidRPr="00607C3D">
        <w:rPr>
          <w:rFonts w:ascii="Times New Roman" w:hAnsi="Times New Roman"/>
          <w:sz w:val="28"/>
          <w:szCs w:val="28"/>
        </w:rPr>
        <w:t>6</w:t>
      </w:r>
      <w:r w:rsidRPr="00607C3D">
        <w:rPr>
          <w:rFonts w:ascii="Times New Roman" w:hAnsi="Times New Roman"/>
          <w:sz w:val="28"/>
          <w:szCs w:val="28"/>
        </w:rPr>
        <w:t xml:space="preserve"> году администраци</w:t>
      </w:r>
      <w:r w:rsidR="000452A1" w:rsidRPr="00607C3D">
        <w:rPr>
          <w:rFonts w:ascii="Times New Roman" w:hAnsi="Times New Roman"/>
          <w:sz w:val="28"/>
          <w:szCs w:val="28"/>
        </w:rPr>
        <w:t>я</w:t>
      </w:r>
      <w:r w:rsidRPr="00607C3D">
        <w:rPr>
          <w:rFonts w:ascii="Times New Roman" w:hAnsi="Times New Roman"/>
          <w:sz w:val="28"/>
          <w:szCs w:val="28"/>
        </w:rPr>
        <w:t xml:space="preserve"> района продолжает взаимодействие с органами и учреждениями системы профилактики безнадзорности и правонарушений</w:t>
      </w:r>
      <w:r w:rsidR="000452A1" w:rsidRPr="00607C3D">
        <w:rPr>
          <w:rFonts w:ascii="Times New Roman" w:hAnsi="Times New Roman"/>
          <w:sz w:val="28"/>
          <w:szCs w:val="28"/>
        </w:rPr>
        <w:t xml:space="preserve"> </w:t>
      </w:r>
      <w:r w:rsidRPr="00607C3D">
        <w:rPr>
          <w:rFonts w:ascii="Times New Roman" w:hAnsi="Times New Roman"/>
          <w:sz w:val="28"/>
          <w:szCs w:val="28"/>
        </w:rPr>
        <w:t xml:space="preserve">по профилактике социального сиротства, своевременному выявлению детей, нуждающихся в установлении над ними опеки или попечительства. </w:t>
      </w:r>
    </w:p>
    <w:p w:rsidR="006373BF" w:rsidRPr="00607C3D" w:rsidRDefault="006373BF" w:rsidP="002B20A6">
      <w:pPr>
        <w:spacing w:after="0" w:line="240" w:lineRule="auto"/>
        <w:ind w:firstLine="709"/>
        <w:jc w:val="both"/>
        <w:rPr>
          <w:rFonts w:ascii="Times New Roman" w:hAnsi="Times New Roman"/>
          <w:sz w:val="28"/>
          <w:szCs w:val="28"/>
        </w:rPr>
      </w:pPr>
    </w:p>
    <w:tbl>
      <w:tblPr>
        <w:tblW w:w="9214" w:type="dxa"/>
        <w:tblInd w:w="108" w:type="dxa"/>
        <w:tblLayout w:type="fixed"/>
        <w:tblCellMar>
          <w:left w:w="0" w:type="dxa"/>
          <w:right w:w="0" w:type="dxa"/>
        </w:tblCellMar>
        <w:tblLook w:val="04A0" w:firstRow="1" w:lastRow="0" w:firstColumn="1" w:lastColumn="0" w:noHBand="0" w:noVBand="1"/>
      </w:tblPr>
      <w:tblGrid>
        <w:gridCol w:w="4962"/>
        <w:gridCol w:w="895"/>
        <w:gridCol w:w="850"/>
        <w:gridCol w:w="851"/>
        <w:gridCol w:w="708"/>
        <w:gridCol w:w="948"/>
      </w:tblGrid>
      <w:tr w:rsidR="00607C3D" w:rsidRPr="00607C3D" w:rsidTr="000D3E82">
        <w:trPr>
          <w:cantSplit/>
          <w:trHeight w:val="945"/>
        </w:trPr>
        <w:tc>
          <w:tcPr>
            <w:tcW w:w="496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bCs/>
                <w:sz w:val="28"/>
                <w:szCs w:val="28"/>
              </w:rPr>
              <w:t>Показатели</w:t>
            </w:r>
          </w:p>
        </w:tc>
        <w:tc>
          <w:tcPr>
            <w:tcW w:w="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bCs/>
                <w:sz w:val="28"/>
                <w:szCs w:val="28"/>
              </w:rPr>
            </w:pPr>
            <w:r w:rsidRPr="00607C3D">
              <w:rPr>
                <w:rFonts w:ascii="Times New Roman" w:hAnsi="Times New Roman"/>
                <w:bCs/>
                <w:sz w:val="28"/>
                <w:szCs w:val="28"/>
              </w:rPr>
              <w:t>2012</w:t>
            </w:r>
          </w:p>
          <w:p w:rsidR="00F14261" w:rsidRPr="00607C3D" w:rsidRDefault="00F14261" w:rsidP="002B20A6">
            <w:pPr>
              <w:spacing w:after="0" w:line="240" w:lineRule="auto"/>
              <w:jc w:val="center"/>
              <w:rPr>
                <w:rFonts w:ascii="Times New Roman" w:hAnsi="Times New Roman"/>
                <w:bCs/>
                <w:sz w:val="28"/>
                <w:szCs w:val="28"/>
              </w:rPr>
            </w:pPr>
            <w:r w:rsidRPr="00607C3D">
              <w:rPr>
                <w:rFonts w:ascii="Times New Roman" w:hAnsi="Times New Roman"/>
                <w:bCs/>
                <w:sz w:val="28"/>
                <w:szCs w:val="28"/>
              </w:rPr>
              <w:t>год</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bCs/>
                <w:sz w:val="28"/>
                <w:szCs w:val="28"/>
              </w:rPr>
            </w:pPr>
            <w:r w:rsidRPr="00607C3D">
              <w:rPr>
                <w:rFonts w:ascii="Times New Roman" w:hAnsi="Times New Roman"/>
                <w:bCs/>
                <w:sz w:val="28"/>
                <w:szCs w:val="28"/>
              </w:rPr>
              <w:t>2013</w:t>
            </w:r>
          </w:p>
          <w:p w:rsidR="00F14261" w:rsidRPr="00607C3D" w:rsidRDefault="00F14261" w:rsidP="002B20A6">
            <w:pPr>
              <w:spacing w:after="0" w:line="240" w:lineRule="auto"/>
              <w:jc w:val="center"/>
              <w:rPr>
                <w:rFonts w:ascii="Times New Roman" w:hAnsi="Times New Roman"/>
                <w:bCs/>
                <w:sz w:val="28"/>
                <w:szCs w:val="28"/>
              </w:rPr>
            </w:pPr>
            <w:r w:rsidRPr="00607C3D">
              <w:rPr>
                <w:rFonts w:ascii="Times New Roman" w:hAnsi="Times New Roman"/>
                <w:bCs/>
                <w:sz w:val="28"/>
                <w:szCs w:val="28"/>
              </w:rPr>
              <w:t>год</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bCs/>
                <w:sz w:val="28"/>
                <w:szCs w:val="28"/>
              </w:rPr>
            </w:pPr>
            <w:r w:rsidRPr="00607C3D">
              <w:rPr>
                <w:rFonts w:ascii="Times New Roman" w:hAnsi="Times New Roman"/>
                <w:bCs/>
                <w:sz w:val="28"/>
                <w:szCs w:val="28"/>
              </w:rPr>
              <w:t>2014</w:t>
            </w:r>
          </w:p>
          <w:p w:rsidR="00F14261" w:rsidRPr="00607C3D" w:rsidRDefault="00F14261" w:rsidP="002B20A6">
            <w:pPr>
              <w:spacing w:after="0" w:line="240" w:lineRule="auto"/>
              <w:jc w:val="center"/>
              <w:rPr>
                <w:rFonts w:ascii="Times New Roman" w:hAnsi="Times New Roman"/>
                <w:bCs/>
                <w:sz w:val="28"/>
                <w:szCs w:val="28"/>
              </w:rPr>
            </w:pPr>
            <w:r w:rsidRPr="00607C3D">
              <w:rPr>
                <w:rFonts w:ascii="Times New Roman" w:hAnsi="Times New Roman"/>
                <w:bCs/>
                <w:sz w:val="28"/>
                <w:szCs w:val="28"/>
              </w:rPr>
              <w:t>год</w:t>
            </w:r>
          </w:p>
        </w:tc>
        <w:tc>
          <w:tcPr>
            <w:tcW w:w="708" w:type="dxa"/>
            <w:tcBorders>
              <w:top w:val="single" w:sz="4" w:space="0" w:color="auto"/>
              <w:left w:val="nil"/>
              <w:bottom w:val="single" w:sz="8" w:space="0" w:color="auto"/>
              <w:right w:val="single" w:sz="4" w:space="0" w:color="auto"/>
            </w:tcBorders>
            <w:shd w:val="clear" w:color="auto" w:fill="FFFFFF"/>
            <w:vAlign w:val="center"/>
          </w:tcPr>
          <w:p w:rsidR="00F14261" w:rsidRPr="00607C3D" w:rsidRDefault="00F14261" w:rsidP="002B20A6">
            <w:pPr>
              <w:spacing w:after="0" w:line="240" w:lineRule="auto"/>
              <w:jc w:val="center"/>
              <w:rPr>
                <w:rFonts w:ascii="Times New Roman" w:hAnsi="Times New Roman"/>
                <w:bCs/>
                <w:sz w:val="28"/>
                <w:szCs w:val="28"/>
              </w:rPr>
            </w:pPr>
            <w:r w:rsidRPr="00607C3D">
              <w:rPr>
                <w:rFonts w:ascii="Times New Roman" w:hAnsi="Times New Roman"/>
                <w:bCs/>
                <w:sz w:val="28"/>
                <w:szCs w:val="28"/>
              </w:rPr>
              <w:t>2015</w:t>
            </w:r>
          </w:p>
          <w:p w:rsidR="00F14261" w:rsidRPr="00607C3D" w:rsidRDefault="00F14261" w:rsidP="002B20A6">
            <w:pPr>
              <w:spacing w:after="0" w:line="240" w:lineRule="auto"/>
              <w:jc w:val="center"/>
              <w:rPr>
                <w:rFonts w:ascii="Times New Roman" w:hAnsi="Times New Roman"/>
                <w:bCs/>
                <w:sz w:val="28"/>
                <w:szCs w:val="28"/>
              </w:rPr>
            </w:pPr>
            <w:r w:rsidRPr="00607C3D">
              <w:rPr>
                <w:rFonts w:ascii="Times New Roman" w:hAnsi="Times New Roman"/>
                <w:bCs/>
                <w:sz w:val="28"/>
                <w:szCs w:val="28"/>
              </w:rPr>
              <w:t>год</w:t>
            </w:r>
          </w:p>
        </w:tc>
        <w:tc>
          <w:tcPr>
            <w:tcW w:w="948" w:type="dxa"/>
            <w:tcBorders>
              <w:top w:val="single" w:sz="4" w:space="0" w:color="auto"/>
              <w:left w:val="single" w:sz="4" w:space="0" w:color="auto"/>
              <w:bottom w:val="single" w:sz="8" w:space="0" w:color="auto"/>
              <w:right w:val="single" w:sz="4" w:space="0" w:color="auto"/>
            </w:tcBorders>
            <w:shd w:val="clear" w:color="auto" w:fill="FFFFFF"/>
            <w:vAlign w:val="center"/>
          </w:tcPr>
          <w:p w:rsidR="00F14261" w:rsidRPr="00607C3D" w:rsidRDefault="00F14261" w:rsidP="002B20A6">
            <w:pPr>
              <w:spacing w:after="0" w:line="240" w:lineRule="auto"/>
              <w:jc w:val="center"/>
              <w:rPr>
                <w:rFonts w:ascii="Times New Roman" w:hAnsi="Times New Roman"/>
                <w:bCs/>
                <w:sz w:val="28"/>
                <w:szCs w:val="28"/>
              </w:rPr>
            </w:pPr>
            <w:r w:rsidRPr="00607C3D">
              <w:rPr>
                <w:rFonts w:ascii="Times New Roman" w:hAnsi="Times New Roman"/>
                <w:bCs/>
                <w:sz w:val="28"/>
                <w:szCs w:val="28"/>
              </w:rPr>
              <w:t>2016 год</w:t>
            </w:r>
          </w:p>
        </w:tc>
      </w:tr>
      <w:tr w:rsidR="00607C3D" w:rsidRPr="00607C3D" w:rsidTr="00192194">
        <w:trPr>
          <w:cantSplit/>
          <w:trHeight w:val="945"/>
        </w:trPr>
        <w:tc>
          <w:tcPr>
            <w:tcW w:w="496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rPr>
                <w:rFonts w:ascii="Times New Roman" w:hAnsi="Times New Roman"/>
                <w:sz w:val="28"/>
                <w:szCs w:val="28"/>
              </w:rPr>
            </w:pPr>
            <w:r w:rsidRPr="00607C3D">
              <w:rPr>
                <w:rFonts w:ascii="Times New Roman" w:hAnsi="Times New Roman"/>
                <w:sz w:val="28"/>
                <w:szCs w:val="28"/>
              </w:rPr>
              <w:t>Количество детей, состоящих на учете в региональном банке данных и воспитывающихся в учреждениях для детей-сирот и детей, оставшихся без попечения родителей, человек</w:t>
            </w:r>
          </w:p>
        </w:tc>
        <w:tc>
          <w:tcPr>
            <w:tcW w:w="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32</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29</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13</w:t>
            </w:r>
          </w:p>
        </w:tc>
        <w:tc>
          <w:tcPr>
            <w:tcW w:w="708" w:type="dxa"/>
            <w:tcBorders>
              <w:top w:val="single" w:sz="4" w:space="0" w:color="auto"/>
              <w:left w:val="nil"/>
              <w:bottom w:val="single" w:sz="8" w:space="0" w:color="auto"/>
              <w:right w:val="single" w:sz="4" w:space="0" w:color="auto"/>
            </w:tcBorders>
            <w:shd w:val="clear" w:color="auto" w:fill="FFFFFF"/>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0</w:t>
            </w:r>
          </w:p>
        </w:tc>
        <w:tc>
          <w:tcPr>
            <w:tcW w:w="948" w:type="dxa"/>
            <w:tcBorders>
              <w:top w:val="single" w:sz="4" w:space="0" w:color="auto"/>
              <w:left w:val="single" w:sz="4" w:space="0" w:color="auto"/>
              <w:bottom w:val="single" w:sz="8" w:space="0" w:color="auto"/>
              <w:right w:val="single" w:sz="4" w:space="0" w:color="auto"/>
            </w:tcBorders>
            <w:shd w:val="clear" w:color="auto" w:fill="FFFFFF"/>
            <w:vAlign w:val="center"/>
          </w:tcPr>
          <w:p w:rsidR="00F14261" w:rsidRPr="00607C3D" w:rsidRDefault="00D70F4C" w:rsidP="002B20A6">
            <w:pPr>
              <w:spacing w:after="0" w:line="240" w:lineRule="auto"/>
              <w:jc w:val="center"/>
              <w:rPr>
                <w:rFonts w:ascii="Times New Roman" w:hAnsi="Times New Roman"/>
                <w:sz w:val="28"/>
                <w:szCs w:val="28"/>
              </w:rPr>
            </w:pPr>
            <w:r w:rsidRPr="00607C3D">
              <w:rPr>
                <w:rFonts w:ascii="Times New Roman" w:hAnsi="Times New Roman"/>
                <w:sz w:val="28"/>
                <w:szCs w:val="28"/>
              </w:rPr>
              <w:t>0</w:t>
            </w:r>
          </w:p>
        </w:tc>
      </w:tr>
      <w:tr w:rsidR="00607C3D" w:rsidRPr="00607C3D" w:rsidTr="00F14261">
        <w:trPr>
          <w:cantSplit/>
          <w:trHeight w:val="630"/>
        </w:trPr>
        <w:tc>
          <w:tcPr>
            <w:tcW w:w="49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14261" w:rsidRPr="00607C3D" w:rsidRDefault="00F14261" w:rsidP="002B20A6">
            <w:pPr>
              <w:spacing w:after="0" w:line="240" w:lineRule="auto"/>
              <w:rPr>
                <w:rFonts w:ascii="Times New Roman" w:hAnsi="Times New Roman"/>
                <w:sz w:val="28"/>
                <w:szCs w:val="28"/>
              </w:rPr>
            </w:pPr>
            <w:r w:rsidRPr="00607C3D">
              <w:rPr>
                <w:rFonts w:ascii="Times New Roman" w:hAnsi="Times New Roman"/>
                <w:sz w:val="28"/>
                <w:szCs w:val="28"/>
              </w:rPr>
              <w:t>Количество детей, воспитывающихся в приемных семьях, человек</w:t>
            </w:r>
          </w:p>
        </w:tc>
        <w:tc>
          <w:tcPr>
            <w:tcW w:w="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74</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69</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74</w:t>
            </w:r>
          </w:p>
        </w:tc>
        <w:tc>
          <w:tcPr>
            <w:tcW w:w="708" w:type="dxa"/>
            <w:tcBorders>
              <w:top w:val="nil"/>
              <w:left w:val="nil"/>
              <w:bottom w:val="single" w:sz="8" w:space="0" w:color="auto"/>
              <w:right w:val="single" w:sz="4" w:space="0" w:color="auto"/>
            </w:tcBorders>
            <w:shd w:val="clear" w:color="auto" w:fill="FFFFFF"/>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76</w:t>
            </w:r>
          </w:p>
        </w:tc>
        <w:tc>
          <w:tcPr>
            <w:tcW w:w="948" w:type="dxa"/>
            <w:tcBorders>
              <w:top w:val="nil"/>
              <w:left w:val="single" w:sz="4" w:space="0" w:color="auto"/>
              <w:bottom w:val="single" w:sz="8" w:space="0" w:color="auto"/>
              <w:right w:val="single" w:sz="4" w:space="0" w:color="auto"/>
            </w:tcBorders>
            <w:shd w:val="clear" w:color="auto" w:fill="FFFFFF"/>
            <w:vAlign w:val="center"/>
          </w:tcPr>
          <w:p w:rsidR="00F14261" w:rsidRPr="00607C3D" w:rsidRDefault="003F62B9" w:rsidP="002B20A6">
            <w:pPr>
              <w:spacing w:after="0" w:line="240" w:lineRule="auto"/>
              <w:jc w:val="center"/>
              <w:rPr>
                <w:rFonts w:ascii="Times New Roman" w:hAnsi="Times New Roman"/>
                <w:sz w:val="28"/>
                <w:szCs w:val="28"/>
              </w:rPr>
            </w:pPr>
            <w:r w:rsidRPr="00607C3D">
              <w:rPr>
                <w:rFonts w:ascii="Times New Roman" w:hAnsi="Times New Roman"/>
                <w:sz w:val="28"/>
                <w:szCs w:val="28"/>
              </w:rPr>
              <w:t>52</w:t>
            </w:r>
          </w:p>
        </w:tc>
      </w:tr>
      <w:tr w:rsidR="00607C3D" w:rsidRPr="00607C3D" w:rsidTr="00F14261">
        <w:trPr>
          <w:cantSplit/>
          <w:trHeight w:val="630"/>
        </w:trPr>
        <w:tc>
          <w:tcPr>
            <w:tcW w:w="496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F14261" w:rsidRPr="00607C3D" w:rsidRDefault="00F14261" w:rsidP="002B20A6">
            <w:pPr>
              <w:spacing w:after="0" w:line="240" w:lineRule="auto"/>
              <w:rPr>
                <w:rFonts w:ascii="Times New Roman" w:hAnsi="Times New Roman"/>
                <w:sz w:val="28"/>
                <w:szCs w:val="28"/>
              </w:rPr>
            </w:pPr>
            <w:r w:rsidRPr="00607C3D">
              <w:rPr>
                <w:rFonts w:ascii="Times New Roman" w:hAnsi="Times New Roman"/>
                <w:sz w:val="28"/>
                <w:szCs w:val="28"/>
              </w:rPr>
              <w:t xml:space="preserve">Количество детей-сирот и детей, оставшихся без попечения родителей, воспитывающихся в </w:t>
            </w:r>
            <w:proofErr w:type="gramStart"/>
            <w:r w:rsidRPr="00607C3D">
              <w:rPr>
                <w:rFonts w:ascii="Times New Roman" w:hAnsi="Times New Roman"/>
                <w:sz w:val="28"/>
                <w:szCs w:val="28"/>
              </w:rPr>
              <w:t>семьях</w:t>
            </w:r>
            <w:proofErr w:type="gramEnd"/>
            <w:r w:rsidRPr="00607C3D">
              <w:rPr>
                <w:rFonts w:ascii="Times New Roman" w:hAnsi="Times New Roman"/>
                <w:sz w:val="28"/>
                <w:szCs w:val="28"/>
              </w:rPr>
              <w:t xml:space="preserve"> граждан, человек</w:t>
            </w:r>
          </w:p>
        </w:tc>
        <w:tc>
          <w:tcPr>
            <w:tcW w:w="8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132</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122</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133</w:t>
            </w:r>
          </w:p>
        </w:tc>
        <w:tc>
          <w:tcPr>
            <w:tcW w:w="708" w:type="dxa"/>
            <w:tcBorders>
              <w:top w:val="nil"/>
              <w:left w:val="nil"/>
              <w:bottom w:val="single" w:sz="4" w:space="0" w:color="auto"/>
              <w:right w:val="single" w:sz="4" w:space="0" w:color="auto"/>
            </w:tcBorders>
            <w:shd w:val="clear" w:color="auto" w:fill="FFFFFF"/>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134</w:t>
            </w:r>
          </w:p>
        </w:tc>
        <w:tc>
          <w:tcPr>
            <w:tcW w:w="948" w:type="dxa"/>
            <w:tcBorders>
              <w:top w:val="nil"/>
              <w:left w:val="single" w:sz="4" w:space="0" w:color="auto"/>
              <w:bottom w:val="single" w:sz="4" w:space="0" w:color="auto"/>
              <w:right w:val="single" w:sz="4" w:space="0" w:color="auto"/>
            </w:tcBorders>
            <w:shd w:val="clear" w:color="auto" w:fill="FFFFFF"/>
            <w:vAlign w:val="center"/>
          </w:tcPr>
          <w:p w:rsidR="00F14261" w:rsidRPr="00607C3D" w:rsidRDefault="00427CA0" w:rsidP="002B20A6">
            <w:pPr>
              <w:spacing w:after="0" w:line="240" w:lineRule="auto"/>
              <w:jc w:val="center"/>
              <w:rPr>
                <w:rFonts w:ascii="Times New Roman" w:hAnsi="Times New Roman"/>
                <w:sz w:val="28"/>
                <w:szCs w:val="28"/>
              </w:rPr>
            </w:pPr>
            <w:r w:rsidRPr="00607C3D">
              <w:rPr>
                <w:rFonts w:ascii="Times New Roman" w:hAnsi="Times New Roman"/>
                <w:sz w:val="28"/>
                <w:szCs w:val="28"/>
              </w:rPr>
              <w:t>120</w:t>
            </w:r>
          </w:p>
        </w:tc>
      </w:tr>
      <w:tr w:rsidR="00607C3D" w:rsidRPr="00607C3D" w:rsidTr="00F14261">
        <w:trPr>
          <w:cantSplit/>
          <w:trHeight w:val="1260"/>
        </w:trPr>
        <w:tc>
          <w:tcPr>
            <w:tcW w:w="49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14261" w:rsidRPr="00607C3D" w:rsidRDefault="00F14261" w:rsidP="002B20A6">
            <w:pPr>
              <w:spacing w:after="0" w:line="240" w:lineRule="auto"/>
              <w:rPr>
                <w:rFonts w:ascii="Times New Roman" w:hAnsi="Times New Roman"/>
                <w:sz w:val="28"/>
                <w:szCs w:val="28"/>
              </w:rPr>
            </w:pPr>
            <w:r w:rsidRPr="00607C3D">
              <w:rPr>
                <w:rFonts w:ascii="Times New Roman" w:hAnsi="Times New Roman"/>
                <w:sz w:val="28"/>
                <w:szCs w:val="28"/>
              </w:rPr>
              <w:t xml:space="preserve">Доля лиц из числа детей-сирот и детей, оставшихся без попечения родителей, обеспеченных жилыми помещениями, в </w:t>
            </w:r>
            <w:proofErr w:type="gramStart"/>
            <w:r w:rsidRPr="00607C3D">
              <w:rPr>
                <w:rFonts w:ascii="Times New Roman" w:hAnsi="Times New Roman"/>
                <w:sz w:val="28"/>
                <w:szCs w:val="28"/>
              </w:rPr>
              <w:t>процентах</w:t>
            </w:r>
            <w:proofErr w:type="gramEnd"/>
            <w:r w:rsidRPr="00607C3D">
              <w:rPr>
                <w:rFonts w:ascii="Times New Roman" w:hAnsi="Times New Roman"/>
                <w:sz w:val="28"/>
                <w:szCs w:val="28"/>
              </w:rPr>
              <w:t xml:space="preserve"> от числа имеющих право на внеочередное предоставление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55,5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36,1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75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14261" w:rsidRPr="00607C3D" w:rsidRDefault="00F14261" w:rsidP="002B20A6">
            <w:pPr>
              <w:spacing w:after="0" w:line="240" w:lineRule="auto"/>
              <w:jc w:val="center"/>
              <w:rPr>
                <w:rFonts w:ascii="Times New Roman" w:hAnsi="Times New Roman"/>
                <w:sz w:val="28"/>
                <w:szCs w:val="28"/>
              </w:rPr>
            </w:pPr>
          </w:p>
          <w:p w:rsidR="00F14261" w:rsidRPr="00607C3D" w:rsidRDefault="00F14261" w:rsidP="002B20A6">
            <w:pPr>
              <w:spacing w:after="0" w:line="240" w:lineRule="auto"/>
              <w:jc w:val="center"/>
              <w:rPr>
                <w:rFonts w:ascii="Times New Roman" w:hAnsi="Times New Roman"/>
                <w:sz w:val="28"/>
                <w:szCs w:val="28"/>
              </w:rPr>
            </w:pPr>
            <w:r w:rsidRPr="00607C3D">
              <w:rPr>
                <w:rFonts w:ascii="Times New Roman" w:hAnsi="Times New Roman"/>
                <w:sz w:val="28"/>
                <w:szCs w:val="28"/>
              </w:rPr>
              <w:t xml:space="preserve">66 </w:t>
            </w:r>
          </w:p>
          <w:p w:rsidR="00F14261" w:rsidRPr="00607C3D" w:rsidRDefault="00F14261" w:rsidP="002B20A6">
            <w:pPr>
              <w:spacing w:after="0" w:line="240" w:lineRule="auto"/>
              <w:jc w:val="center"/>
              <w:rPr>
                <w:rFonts w:ascii="Times New Roman" w:hAnsi="Times New Roman"/>
                <w:sz w:val="28"/>
                <w:szCs w:val="28"/>
              </w:rPr>
            </w:pP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tcPr>
          <w:p w:rsidR="00F14261" w:rsidRPr="00607C3D" w:rsidRDefault="003F62B9" w:rsidP="002B20A6">
            <w:pPr>
              <w:spacing w:after="0" w:line="240" w:lineRule="auto"/>
              <w:jc w:val="center"/>
              <w:rPr>
                <w:rFonts w:ascii="Times New Roman" w:hAnsi="Times New Roman"/>
                <w:sz w:val="28"/>
                <w:szCs w:val="28"/>
              </w:rPr>
            </w:pPr>
            <w:r w:rsidRPr="00607C3D">
              <w:rPr>
                <w:rFonts w:ascii="Times New Roman" w:hAnsi="Times New Roman"/>
                <w:sz w:val="28"/>
                <w:szCs w:val="28"/>
              </w:rPr>
              <w:t>68</w:t>
            </w:r>
          </w:p>
        </w:tc>
      </w:tr>
    </w:tbl>
    <w:p w:rsidR="000717AF" w:rsidRPr="00607C3D" w:rsidRDefault="000717AF" w:rsidP="002B20A6">
      <w:pPr>
        <w:spacing w:after="0" w:line="240" w:lineRule="auto"/>
        <w:ind w:firstLine="708"/>
        <w:jc w:val="both"/>
        <w:rPr>
          <w:rFonts w:ascii="Times New Roman" w:hAnsi="Times New Roman"/>
          <w:sz w:val="28"/>
          <w:szCs w:val="28"/>
        </w:rPr>
      </w:pPr>
    </w:p>
    <w:p w:rsidR="001E2C46" w:rsidRPr="00607C3D" w:rsidRDefault="00022A7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число выявленных и учтенных детей-сирот и детей, оставшихся без попечения родителей</w:t>
      </w:r>
      <w:r w:rsidR="003F34FB" w:rsidRPr="00607C3D">
        <w:rPr>
          <w:rFonts w:ascii="Times New Roman" w:hAnsi="Times New Roman"/>
          <w:sz w:val="28"/>
          <w:szCs w:val="28"/>
        </w:rPr>
        <w:t>,</w:t>
      </w:r>
      <w:r w:rsidRPr="00607C3D">
        <w:rPr>
          <w:rFonts w:ascii="Times New Roman" w:hAnsi="Times New Roman"/>
          <w:sz w:val="28"/>
          <w:szCs w:val="28"/>
        </w:rPr>
        <w:t xml:space="preserve"> составило 4 человека в связи с лишением родительских прав одного (единственного) или обоих родителей (законных представител</w:t>
      </w:r>
      <w:r w:rsidR="003F34FB" w:rsidRPr="00607C3D">
        <w:rPr>
          <w:rFonts w:ascii="Times New Roman" w:hAnsi="Times New Roman"/>
          <w:sz w:val="28"/>
          <w:szCs w:val="28"/>
        </w:rPr>
        <w:t>ей</w:t>
      </w:r>
      <w:r w:rsidRPr="00607C3D">
        <w:rPr>
          <w:rFonts w:ascii="Times New Roman" w:hAnsi="Times New Roman"/>
          <w:sz w:val="28"/>
          <w:szCs w:val="28"/>
        </w:rPr>
        <w:t xml:space="preserve">). </w:t>
      </w:r>
    </w:p>
    <w:p w:rsidR="00022A7D" w:rsidRPr="00607C3D" w:rsidRDefault="00022A7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Процентное отношение общего количества несовершеннолетних, устроенных в семьи, к числу выявленных как в 2016 году, так и в 2015 году составило 100%, что является высоким показателем семейного устройства. </w:t>
      </w:r>
    </w:p>
    <w:p w:rsidR="00022A7D" w:rsidRPr="00607C3D" w:rsidRDefault="00022A7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3 детей из числа детей-сирот и детей, оставшихся без попечения родителей, возвращены биологическим родителям по причине освобождения законных представителей из мест лишения свободы. </w:t>
      </w:r>
      <w:proofErr w:type="gramStart"/>
      <w:r w:rsidRPr="00607C3D">
        <w:rPr>
          <w:rFonts w:ascii="Times New Roman" w:hAnsi="Times New Roman"/>
          <w:sz w:val="28"/>
          <w:szCs w:val="28"/>
        </w:rPr>
        <w:t xml:space="preserve">В 2015 году 1 ребенок из числа детей-сирот и детей, оставшихся без попечения родителей, возвращен из семьи по заявлению опекунов, попечителей,  приемных родителей; в отношении 1 ребенка - 2 приемных родителя отстранены; в отношении 1 ребенка - освобождены от исполнения обязанностей опекунов; в 2014 году - 2 ребенка, в 2013 году – 2 ребенка. </w:t>
      </w:r>
      <w:proofErr w:type="gramEnd"/>
    </w:p>
    <w:p w:rsidR="00022A7D" w:rsidRPr="00607C3D" w:rsidRDefault="00022A7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 xml:space="preserve">На конец 2016 года в </w:t>
      </w:r>
      <w:proofErr w:type="gramStart"/>
      <w:r w:rsidRPr="00607C3D">
        <w:rPr>
          <w:rFonts w:ascii="Times New Roman" w:hAnsi="Times New Roman"/>
          <w:sz w:val="28"/>
          <w:szCs w:val="28"/>
        </w:rPr>
        <w:t>районе</w:t>
      </w:r>
      <w:proofErr w:type="gramEnd"/>
      <w:r w:rsidRPr="00607C3D">
        <w:rPr>
          <w:rFonts w:ascii="Times New Roman" w:hAnsi="Times New Roman"/>
          <w:sz w:val="28"/>
          <w:szCs w:val="28"/>
        </w:rPr>
        <w:t xml:space="preserve"> в семьях граждан проживает 120 детей из числа детей-сирот и детей, оставшихся без попечения родителей (2015 год – 134, 2014 год – 133).</w:t>
      </w:r>
    </w:p>
    <w:p w:rsidR="00022A7D" w:rsidRPr="00607C3D" w:rsidRDefault="00022A7D"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Детей, находящихся в государственном учреждении для детей-сирот                         и детей, оставшихся без попечения родителей, в связи с ликвидацией казенного образовательного учреждения Ханты-Мансийского автономного округа – Югры для детей-сирот и детей, оставшихся без попечения родителей «</w:t>
      </w:r>
      <w:proofErr w:type="spellStart"/>
      <w:r w:rsidRPr="00607C3D">
        <w:rPr>
          <w:rFonts w:ascii="Times New Roman" w:hAnsi="Times New Roman"/>
          <w:sz w:val="28"/>
          <w:szCs w:val="28"/>
        </w:rPr>
        <w:t>Нялинская</w:t>
      </w:r>
      <w:proofErr w:type="spellEnd"/>
      <w:r w:rsidRPr="00607C3D">
        <w:rPr>
          <w:rFonts w:ascii="Times New Roman" w:hAnsi="Times New Roman"/>
          <w:sz w:val="28"/>
          <w:szCs w:val="28"/>
        </w:rPr>
        <w:t xml:space="preserve"> специальная (коррекционная) школа-интернат для детей-сирот и детей, оставшихся без попечения родителей, с ограниченными возможностями здоровья» в 2016, 2015 годах нет, тогда как в 2014 году – 18,  2013</w:t>
      </w:r>
      <w:proofErr w:type="gramEnd"/>
      <w:r w:rsidRPr="00607C3D">
        <w:rPr>
          <w:rFonts w:ascii="Times New Roman" w:hAnsi="Times New Roman"/>
          <w:sz w:val="28"/>
          <w:szCs w:val="28"/>
        </w:rPr>
        <w:t xml:space="preserve"> году  – 41.</w:t>
      </w:r>
    </w:p>
    <w:p w:rsidR="00022A7D" w:rsidRPr="00607C3D" w:rsidRDefault="00022A7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За последние годы отмечается уменьшение общего количества детей-сирот и детей, оставшихся без попечителей родителей (2016 – 120, 2015 – 134, 2014 – 151, 2013 – 163). </w:t>
      </w:r>
    </w:p>
    <w:p w:rsidR="00022A7D" w:rsidRPr="00607C3D" w:rsidRDefault="00022A7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Также положительная динамика снижения общего количества детей-сирот достигнута благодаря организации на территории района раннего выявления детей, находящихся в социально опасном положении,                            и межведомственного взаимодействия органов и учреждений системы профилактики безнадзорности и правонарушений несовершеннолетних. </w:t>
      </w:r>
    </w:p>
    <w:p w:rsidR="00022A7D" w:rsidRPr="00607C3D" w:rsidRDefault="00022A7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Из 120 детей из числа детей-сирот и детей, оставшихся без попечения родителей, в </w:t>
      </w:r>
      <w:proofErr w:type="gramStart"/>
      <w:r w:rsidRPr="00607C3D">
        <w:rPr>
          <w:rFonts w:ascii="Times New Roman" w:hAnsi="Times New Roman"/>
          <w:sz w:val="28"/>
          <w:szCs w:val="28"/>
        </w:rPr>
        <w:t>семьях</w:t>
      </w:r>
      <w:proofErr w:type="gramEnd"/>
      <w:r w:rsidRPr="00607C3D">
        <w:rPr>
          <w:rFonts w:ascii="Times New Roman" w:hAnsi="Times New Roman"/>
          <w:sz w:val="28"/>
          <w:szCs w:val="28"/>
        </w:rPr>
        <w:t xml:space="preserve"> проживают 120 детей, что составляет 100 % от общего числа детей-сирот и детей, оставшихся без попечения родителей, из них: под опекой (попечительством) находятся 52 ребенка, в приемных семьях воспитываются 68 детей.</w:t>
      </w:r>
    </w:p>
    <w:p w:rsidR="00022A7D" w:rsidRPr="00607C3D" w:rsidRDefault="00022A7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 целью профилактики социального сиротства, безнадзорности                     и беспризорности детей в 2016 году специалистами </w:t>
      </w:r>
      <w:r w:rsidR="00D70F4C" w:rsidRPr="00607C3D">
        <w:rPr>
          <w:rFonts w:ascii="Times New Roman" w:hAnsi="Times New Roman"/>
          <w:sz w:val="28"/>
          <w:szCs w:val="28"/>
        </w:rPr>
        <w:t>отдела опеки и попечительства</w:t>
      </w:r>
      <w:r w:rsidRPr="00607C3D">
        <w:rPr>
          <w:rFonts w:ascii="Times New Roman" w:hAnsi="Times New Roman"/>
          <w:sz w:val="28"/>
          <w:szCs w:val="28"/>
        </w:rPr>
        <w:t xml:space="preserve"> организованы тематические встречи с замещающими родителями района, выездные консультационные пункты для детей и родителей, направленные на предупреждение антиобщественных действий несовершеннолетних.</w:t>
      </w:r>
    </w:p>
    <w:p w:rsidR="00022A7D" w:rsidRPr="00607C3D" w:rsidRDefault="00022A7D"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В рамках осуществления полномочия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 в результате принятых мер по популяризации семейных форм устройства несовершеннолетних за истекший период поставлены на учет 9 граждан из числа кандидатов в опекуны (попечители), приемные родители, усыновители, </w:t>
      </w:r>
      <w:r w:rsidR="00D70F4C" w:rsidRPr="00607C3D">
        <w:rPr>
          <w:rFonts w:ascii="Times New Roman" w:hAnsi="Times New Roman"/>
          <w:sz w:val="28"/>
          <w:szCs w:val="28"/>
        </w:rPr>
        <w:t>в</w:t>
      </w:r>
      <w:proofErr w:type="gramEnd"/>
      <w:r w:rsidRPr="00607C3D">
        <w:rPr>
          <w:rFonts w:ascii="Times New Roman" w:hAnsi="Times New Roman"/>
          <w:sz w:val="28"/>
          <w:szCs w:val="28"/>
        </w:rPr>
        <w:t xml:space="preserve"> аналогичном </w:t>
      </w:r>
      <w:proofErr w:type="gramStart"/>
      <w:r w:rsidRPr="00607C3D">
        <w:rPr>
          <w:rFonts w:ascii="Times New Roman" w:hAnsi="Times New Roman"/>
          <w:sz w:val="28"/>
          <w:szCs w:val="28"/>
        </w:rPr>
        <w:t>периоде</w:t>
      </w:r>
      <w:proofErr w:type="gramEnd"/>
      <w:r w:rsidRPr="00607C3D">
        <w:rPr>
          <w:rFonts w:ascii="Times New Roman" w:hAnsi="Times New Roman"/>
          <w:sz w:val="28"/>
          <w:szCs w:val="28"/>
        </w:rPr>
        <w:t xml:space="preserve"> 2015 года таких граждан было 23, в 2014</w:t>
      </w:r>
      <w:r w:rsidR="00D70F4C" w:rsidRPr="00607C3D">
        <w:rPr>
          <w:rFonts w:ascii="Times New Roman" w:hAnsi="Times New Roman"/>
          <w:sz w:val="28"/>
          <w:szCs w:val="28"/>
        </w:rPr>
        <w:t xml:space="preserve"> году</w:t>
      </w:r>
      <w:r w:rsidRPr="00607C3D">
        <w:rPr>
          <w:rFonts w:ascii="Times New Roman" w:hAnsi="Times New Roman"/>
          <w:sz w:val="28"/>
          <w:szCs w:val="28"/>
        </w:rPr>
        <w:t xml:space="preserve"> – 15. </w:t>
      </w:r>
      <w:r w:rsidR="00994529" w:rsidRPr="00607C3D">
        <w:rPr>
          <w:rFonts w:ascii="Times New Roman" w:hAnsi="Times New Roman"/>
          <w:sz w:val="28"/>
          <w:szCs w:val="28"/>
        </w:rPr>
        <w:t>Администрация района</w:t>
      </w:r>
      <w:r w:rsidRPr="00607C3D">
        <w:rPr>
          <w:rFonts w:ascii="Times New Roman" w:hAnsi="Times New Roman"/>
          <w:sz w:val="28"/>
          <w:szCs w:val="28"/>
        </w:rPr>
        <w:t xml:space="preserve"> принимают непосредственное участие в подготовке граждан, желающих принять в семью детей, оставшихся без попечения родителей.</w:t>
      </w:r>
    </w:p>
    <w:p w:rsidR="00022A7D" w:rsidRPr="00607C3D" w:rsidRDefault="00022A7D"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Информация о приоритетности семейного устройства детей-сирот              и детей, оставшихся без попечения родителей, о порядке подготовки граждан, выразивших желание принять на воспитание в семью детей-сирот </w:t>
      </w:r>
      <w:r w:rsidRPr="00607C3D">
        <w:rPr>
          <w:rFonts w:ascii="Times New Roman" w:hAnsi="Times New Roman"/>
          <w:sz w:val="28"/>
          <w:szCs w:val="28"/>
        </w:rPr>
        <w:lastRenderedPageBreak/>
        <w:t>и детей, оставшихся без попечения родителей, о порядке установления семейных форм устройства размещены на официальном сайте администрации района, в печатных средствах массовой информации, изданы и распространяются среди жителей района буклеты «Формы устройства детей-сирот и детей, оставшихся</w:t>
      </w:r>
      <w:proofErr w:type="gramEnd"/>
      <w:r w:rsidRPr="00607C3D">
        <w:rPr>
          <w:rFonts w:ascii="Times New Roman" w:hAnsi="Times New Roman"/>
          <w:sz w:val="28"/>
          <w:szCs w:val="28"/>
        </w:rPr>
        <w:t xml:space="preserve"> без попечения родителей». </w:t>
      </w:r>
    </w:p>
    <w:p w:rsidR="00994529" w:rsidRPr="00607C3D" w:rsidRDefault="0099452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проведено 268 плановых проверок условий жизни несовершеннолетних подопечных (в 2015 году – 299).  По результатам проведенных проверок фактов нарушения условий содержания, воспитания и образования детей-сирот и детей, оставшихся без попечения родителей, не выявлено. </w:t>
      </w:r>
    </w:p>
    <w:p w:rsidR="00994529" w:rsidRPr="00607C3D" w:rsidRDefault="00994529"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w:t>
      </w:r>
      <w:proofErr w:type="gramEnd"/>
    </w:p>
    <w:p w:rsidR="00994529" w:rsidRPr="00607C3D" w:rsidRDefault="0099452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Из 120 несовершеннолетних детей-сирот и детей, оставшихся без попечения родителей, проживающих в семьях граждан на территории района, за 51 ребенком закреплены 22 жилых помещения</w:t>
      </w:r>
      <w:r w:rsidR="003F34FB" w:rsidRPr="00607C3D">
        <w:rPr>
          <w:rFonts w:ascii="Times New Roman" w:hAnsi="Times New Roman"/>
          <w:sz w:val="28"/>
          <w:szCs w:val="28"/>
        </w:rPr>
        <w:t>,</w:t>
      </w:r>
      <w:r w:rsidRPr="00607C3D">
        <w:rPr>
          <w:rFonts w:ascii="Times New Roman" w:hAnsi="Times New Roman"/>
          <w:sz w:val="28"/>
          <w:szCs w:val="28"/>
        </w:rPr>
        <w:t xml:space="preserve"> принадлежащих по договору социального найма</w:t>
      </w:r>
      <w:r w:rsidR="003F34FB" w:rsidRPr="00607C3D">
        <w:rPr>
          <w:rFonts w:ascii="Times New Roman" w:hAnsi="Times New Roman"/>
          <w:sz w:val="28"/>
          <w:szCs w:val="28"/>
        </w:rPr>
        <w:t>,</w:t>
      </w:r>
      <w:r w:rsidRPr="00607C3D">
        <w:rPr>
          <w:rFonts w:ascii="Times New Roman" w:hAnsi="Times New Roman"/>
          <w:sz w:val="28"/>
          <w:szCs w:val="28"/>
        </w:rPr>
        <w:t xml:space="preserve"> и 18 жилых помещений (доли) находятся в собственности детей. </w:t>
      </w:r>
    </w:p>
    <w:p w:rsidR="00994529" w:rsidRPr="00607C3D" w:rsidRDefault="0099452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 целью сохранности закрепленных жилых помещений специалистами </w:t>
      </w:r>
      <w:r w:rsidR="00B73680" w:rsidRPr="00607C3D">
        <w:rPr>
          <w:rFonts w:ascii="Times New Roman" w:hAnsi="Times New Roman"/>
          <w:sz w:val="28"/>
          <w:szCs w:val="28"/>
        </w:rPr>
        <w:t xml:space="preserve">администрации района </w:t>
      </w:r>
      <w:r w:rsidRPr="00607C3D">
        <w:rPr>
          <w:rFonts w:ascii="Times New Roman" w:hAnsi="Times New Roman"/>
          <w:sz w:val="28"/>
          <w:szCs w:val="28"/>
        </w:rPr>
        <w:t>направлялись запросы в муниципальные образования, на территориях которых находятся жилые помещения, с целью проверки сохранности закрепленных жилых помещений, и жилых помещений, находящихся в собственности детей; осуществлялись выезды и проверки жилых помещений, расположенных на территории района. Всего проведено 46 обследований сохранности жилых помещений.</w:t>
      </w:r>
    </w:p>
    <w:p w:rsidR="00994529" w:rsidRPr="00607C3D" w:rsidRDefault="0099452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На территории района администрацией района ведется систематическая работа по включению в </w:t>
      </w:r>
      <w:r w:rsidR="00D70F4C" w:rsidRPr="00607C3D">
        <w:rPr>
          <w:rFonts w:ascii="Times New Roman" w:hAnsi="Times New Roman"/>
          <w:sz w:val="28"/>
          <w:szCs w:val="28"/>
        </w:rPr>
        <w:t>с</w:t>
      </w:r>
      <w:r w:rsidRPr="00607C3D">
        <w:rPr>
          <w:rFonts w:ascii="Times New Roman" w:hAnsi="Times New Roman"/>
          <w:sz w:val="28"/>
          <w:szCs w:val="28"/>
        </w:rPr>
        <w:t xml:space="preserve">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w:t>
      </w:r>
      <w:r w:rsidR="00D70F4C" w:rsidRPr="00607C3D">
        <w:rPr>
          <w:rFonts w:ascii="Times New Roman" w:hAnsi="Times New Roman"/>
          <w:sz w:val="28"/>
          <w:szCs w:val="28"/>
        </w:rPr>
        <w:t xml:space="preserve">              </w:t>
      </w:r>
      <w:r w:rsidRPr="00607C3D">
        <w:rPr>
          <w:rFonts w:ascii="Times New Roman" w:hAnsi="Times New Roman"/>
          <w:sz w:val="28"/>
          <w:szCs w:val="28"/>
        </w:rPr>
        <w:t>(далее - Список)</w:t>
      </w:r>
      <w:r w:rsidR="003F34FB" w:rsidRPr="00607C3D">
        <w:rPr>
          <w:rFonts w:ascii="Times New Roman" w:hAnsi="Times New Roman"/>
          <w:sz w:val="28"/>
          <w:szCs w:val="28"/>
        </w:rPr>
        <w:t>,</w:t>
      </w:r>
      <w:r w:rsidRPr="00607C3D">
        <w:rPr>
          <w:rFonts w:ascii="Times New Roman" w:hAnsi="Times New Roman"/>
          <w:sz w:val="28"/>
          <w:szCs w:val="28"/>
        </w:rPr>
        <w:t xml:space="preserve"> граждан указанной категории. По состоянию на 31.12.2016 </w:t>
      </w:r>
      <w:proofErr w:type="gramStart"/>
      <w:r w:rsidRPr="00607C3D">
        <w:rPr>
          <w:rFonts w:ascii="Times New Roman" w:hAnsi="Times New Roman"/>
          <w:sz w:val="28"/>
          <w:szCs w:val="28"/>
        </w:rPr>
        <w:t>включены</w:t>
      </w:r>
      <w:proofErr w:type="gramEnd"/>
      <w:r w:rsidRPr="00607C3D">
        <w:rPr>
          <w:rFonts w:ascii="Times New Roman" w:hAnsi="Times New Roman"/>
          <w:sz w:val="28"/>
          <w:szCs w:val="28"/>
        </w:rPr>
        <w:t xml:space="preserve"> в Список и имеют право на предоставление благоустроенных жилых помещений специализированного жилищного фонда по договорам найма специализированных жилых помещений 46 человек.</w:t>
      </w:r>
    </w:p>
    <w:p w:rsidR="00994529" w:rsidRPr="00607C3D" w:rsidRDefault="00994529" w:rsidP="002B20A6">
      <w:pPr>
        <w:pStyle w:val="ConsPlusNonformat"/>
        <w:ind w:firstLine="709"/>
        <w:jc w:val="both"/>
        <w:rPr>
          <w:rFonts w:ascii="Times New Roman" w:hAnsi="Times New Roman" w:cs="Times New Roman"/>
          <w:sz w:val="28"/>
          <w:szCs w:val="28"/>
        </w:rPr>
      </w:pPr>
      <w:r w:rsidRPr="00607C3D">
        <w:rPr>
          <w:rFonts w:ascii="Times New Roman" w:hAnsi="Times New Roman" w:cs="Times New Roman"/>
          <w:sz w:val="28"/>
          <w:szCs w:val="28"/>
        </w:rPr>
        <w:t xml:space="preserve">На конец отчетного периода согласно актам приема-передачи жилых помещений 1 лицу из числа детей-сирот и детей, оставшихся без </w:t>
      </w:r>
      <w:r w:rsidRPr="00607C3D">
        <w:rPr>
          <w:rFonts w:ascii="Times New Roman" w:hAnsi="Times New Roman" w:cs="Times New Roman"/>
          <w:sz w:val="28"/>
          <w:szCs w:val="28"/>
        </w:rPr>
        <w:lastRenderedPageBreak/>
        <w:t xml:space="preserve">попечения родителей, предоставлены жилые помещения на территории района из приобретенных </w:t>
      </w:r>
      <w:r w:rsidR="00D70F4C" w:rsidRPr="00607C3D">
        <w:rPr>
          <w:rFonts w:ascii="Times New Roman" w:hAnsi="Times New Roman" w:cs="Times New Roman"/>
          <w:sz w:val="28"/>
          <w:szCs w:val="28"/>
        </w:rPr>
        <w:t>9</w:t>
      </w:r>
      <w:r w:rsidRPr="00607C3D">
        <w:rPr>
          <w:rFonts w:ascii="Times New Roman" w:hAnsi="Times New Roman" w:cs="Times New Roman"/>
          <w:sz w:val="28"/>
          <w:szCs w:val="28"/>
        </w:rPr>
        <w:t xml:space="preserve"> жилых помещений.</w:t>
      </w:r>
    </w:p>
    <w:p w:rsidR="00250C34" w:rsidRPr="00607C3D" w:rsidRDefault="00B7368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7768DC" w:rsidRPr="00607C3D">
        <w:rPr>
          <w:rFonts w:ascii="Times New Roman" w:hAnsi="Times New Roman"/>
          <w:sz w:val="28"/>
          <w:szCs w:val="28"/>
        </w:rPr>
        <w:t>6</w:t>
      </w:r>
      <w:r w:rsidRPr="00607C3D">
        <w:rPr>
          <w:rFonts w:ascii="Times New Roman" w:hAnsi="Times New Roman"/>
          <w:sz w:val="28"/>
          <w:szCs w:val="28"/>
        </w:rPr>
        <w:t>.7.</w:t>
      </w:r>
      <w:r w:rsidR="007768DC" w:rsidRPr="00607C3D">
        <w:rPr>
          <w:rFonts w:ascii="Times New Roman" w:hAnsi="Times New Roman"/>
          <w:sz w:val="28"/>
          <w:szCs w:val="28"/>
        </w:rPr>
        <w:t xml:space="preserve"> </w:t>
      </w:r>
      <w:r w:rsidR="00250C34" w:rsidRPr="00607C3D">
        <w:rPr>
          <w:rFonts w:ascii="Times New Roman" w:hAnsi="Times New Roman"/>
          <w:sz w:val="28"/>
          <w:szCs w:val="28"/>
        </w:rPr>
        <w:t>В сфере защиты прав несовершеннолетних</w:t>
      </w:r>
      <w:r w:rsidR="00A9747F" w:rsidRPr="00607C3D">
        <w:rPr>
          <w:rFonts w:ascii="Times New Roman" w:hAnsi="Times New Roman"/>
          <w:sz w:val="28"/>
          <w:szCs w:val="28"/>
        </w:rPr>
        <w:t>.</w:t>
      </w:r>
      <w:r w:rsidR="00250C34" w:rsidRPr="00607C3D">
        <w:rPr>
          <w:rFonts w:ascii="Times New Roman" w:hAnsi="Times New Roman"/>
          <w:sz w:val="28"/>
          <w:szCs w:val="28"/>
        </w:rPr>
        <w:t xml:space="preserve"> </w:t>
      </w:r>
    </w:p>
    <w:p w:rsidR="00250C34" w:rsidRPr="00607C3D" w:rsidRDefault="00250C34" w:rsidP="002B20A6">
      <w:pPr>
        <w:tabs>
          <w:tab w:val="left" w:pos="993"/>
        </w:tabs>
        <w:suppressAutoHyphens/>
        <w:spacing w:after="0" w:line="240" w:lineRule="auto"/>
        <w:ind w:firstLine="709"/>
        <w:jc w:val="both"/>
        <w:rPr>
          <w:rFonts w:ascii="Times New Roman" w:hAnsi="Times New Roman"/>
          <w:sz w:val="28"/>
          <w:szCs w:val="28"/>
        </w:rPr>
      </w:pPr>
      <w:r w:rsidRPr="00607C3D">
        <w:rPr>
          <w:rFonts w:ascii="Times New Roman" w:hAnsi="Times New Roman"/>
          <w:sz w:val="28"/>
          <w:szCs w:val="28"/>
        </w:rPr>
        <w:t>Администрацией района в 201</w:t>
      </w:r>
      <w:r w:rsidR="00B24976" w:rsidRPr="00607C3D">
        <w:rPr>
          <w:rFonts w:ascii="Times New Roman" w:hAnsi="Times New Roman"/>
          <w:sz w:val="28"/>
          <w:szCs w:val="28"/>
        </w:rPr>
        <w:t>6</w:t>
      </w:r>
      <w:r w:rsidRPr="00607C3D">
        <w:rPr>
          <w:rFonts w:ascii="Times New Roman" w:hAnsi="Times New Roman"/>
          <w:sz w:val="28"/>
          <w:szCs w:val="28"/>
        </w:rPr>
        <w:t xml:space="preserve"> году была продолжена деятельность по организации работы по делам несовершеннолетних и защите их прав</w:t>
      </w:r>
      <w:r w:rsidR="00F57248" w:rsidRPr="00607C3D">
        <w:rPr>
          <w:rFonts w:ascii="Times New Roman" w:hAnsi="Times New Roman"/>
          <w:sz w:val="28"/>
          <w:szCs w:val="28"/>
        </w:rPr>
        <w:t>.</w:t>
      </w:r>
      <w:r w:rsidRPr="00607C3D">
        <w:rPr>
          <w:rFonts w:ascii="Times New Roman" w:hAnsi="Times New Roman"/>
          <w:sz w:val="28"/>
          <w:szCs w:val="28"/>
        </w:rPr>
        <w:t xml:space="preserve"> </w:t>
      </w:r>
    </w:p>
    <w:p w:rsidR="005B18E9" w:rsidRPr="00607C3D" w:rsidRDefault="005B18E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течение 201</w:t>
      </w:r>
      <w:r w:rsidR="00D70F4C" w:rsidRPr="00607C3D">
        <w:rPr>
          <w:rFonts w:ascii="Times New Roman" w:hAnsi="Times New Roman"/>
          <w:sz w:val="28"/>
          <w:szCs w:val="28"/>
        </w:rPr>
        <w:t>6</w:t>
      </w:r>
      <w:r w:rsidRPr="00607C3D">
        <w:rPr>
          <w:rFonts w:ascii="Times New Roman" w:hAnsi="Times New Roman"/>
          <w:sz w:val="28"/>
          <w:szCs w:val="28"/>
        </w:rPr>
        <w:t xml:space="preserve"> года проведено </w:t>
      </w:r>
      <w:r w:rsidR="00B24976" w:rsidRPr="00607C3D">
        <w:rPr>
          <w:rFonts w:ascii="Times New Roman" w:hAnsi="Times New Roman"/>
          <w:sz w:val="28"/>
          <w:szCs w:val="28"/>
        </w:rPr>
        <w:t>27</w:t>
      </w:r>
      <w:r w:rsidRPr="00607C3D">
        <w:rPr>
          <w:rFonts w:ascii="Times New Roman" w:hAnsi="Times New Roman"/>
          <w:sz w:val="28"/>
          <w:szCs w:val="28"/>
        </w:rPr>
        <w:t xml:space="preserve"> заседани</w:t>
      </w:r>
      <w:r w:rsidR="00B24976" w:rsidRPr="00607C3D">
        <w:rPr>
          <w:rFonts w:ascii="Times New Roman" w:hAnsi="Times New Roman"/>
          <w:sz w:val="28"/>
          <w:szCs w:val="28"/>
        </w:rPr>
        <w:t>й Комиссии (в 2015</w:t>
      </w:r>
      <w:r w:rsidRPr="00607C3D">
        <w:rPr>
          <w:rFonts w:ascii="Times New Roman" w:hAnsi="Times New Roman"/>
          <w:sz w:val="28"/>
          <w:szCs w:val="28"/>
        </w:rPr>
        <w:t xml:space="preserve"> году – </w:t>
      </w:r>
      <w:r w:rsidR="00B24976" w:rsidRPr="00607C3D">
        <w:rPr>
          <w:rFonts w:ascii="Times New Roman" w:hAnsi="Times New Roman"/>
          <w:sz w:val="28"/>
          <w:szCs w:val="28"/>
        </w:rPr>
        <w:t>33</w:t>
      </w:r>
      <w:r w:rsidRPr="00607C3D">
        <w:rPr>
          <w:rFonts w:ascii="Times New Roman" w:hAnsi="Times New Roman"/>
          <w:sz w:val="28"/>
          <w:szCs w:val="28"/>
        </w:rPr>
        <w:t xml:space="preserve">), из них </w:t>
      </w:r>
      <w:r w:rsidR="00B24976" w:rsidRPr="00607C3D">
        <w:rPr>
          <w:rFonts w:ascii="Times New Roman" w:hAnsi="Times New Roman"/>
          <w:sz w:val="28"/>
          <w:szCs w:val="28"/>
        </w:rPr>
        <w:t>17</w:t>
      </w:r>
      <w:r w:rsidRPr="00607C3D">
        <w:rPr>
          <w:rFonts w:ascii="Times New Roman" w:hAnsi="Times New Roman"/>
          <w:sz w:val="28"/>
          <w:szCs w:val="28"/>
        </w:rPr>
        <w:t xml:space="preserve"> – выездны</w:t>
      </w:r>
      <w:r w:rsidR="00B24976" w:rsidRPr="00607C3D">
        <w:rPr>
          <w:rFonts w:ascii="Times New Roman" w:hAnsi="Times New Roman"/>
          <w:sz w:val="28"/>
          <w:szCs w:val="28"/>
        </w:rPr>
        <w:t>х</w:t>
      </w:r>
      <w:r w:rsidRPr="00607C3D">
        <w:rPr>
          <w:rFonts w:ascii="Times New Roman" w:hAnsi="Times New Roman"/>
          <w:sz w:val="28"/>
          <w:szCs w:val="28"/>
        </w:rPr>
        <w:t xml:space="preserve">. </w:t>
      </w:r>
    </w:p>
    <w:p w:rsidR="005B18E9" w:rsidRPr="00607C3D" w:rsidRDefault="00D70F4C"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Н</w:t>
      </w:r>
      <w:r w:rsidR="005B18E9" w:rsidRPr="00607C3D">
        <w:rPr>
          <w:rFonts w:ascii="Times New Roman" w:hAnsi="Times New Roman"/>
          <w:sz w:val="28"/>
          <w:szCs w:val="28"/>
        </w:rPr>
        <w:t xml:space="preserve">а заседаниях Комиссии были рассмотрены персональные дела </w:t>
      </w:r>
      <w:r w:rsidR="00B24976" w:rsidRPr="00607C3D">
        <w:rPr>
          <w:rFonts w:ascii="Times New Roman" w:hAnsi="Times New Roman"/>
          <w:sz w:val="28"/>
          <w:szCs w:val="28"/>
        </w:rPr>
        <w:t>11</w:t>
      </w:r>
      <w:r w:rsidR="005B18E9" w:rsidRPr="00607C3D">
        <w:rPr>
          <w:rFonts w:ascii="Times New Roman" w:hAnsi="Times New Roman"/>
          <w:sz w:val="28"/>
          <w:szCs w:val="28"/>
        </w:rPr>
        <w:t xml:space="preserve"> подростков, в отношении которых были вынесены постановления об отказе в возбуждении уголовных дел в связи с </w:t>
      </w:r>
      <w:proofErr w:type="spellStart"/>
      <w:r w:rsidR="005B18E9" w:rsidRPr="00607C3D">
        <w:rPr>
          <w:rFonts w:ascii="Times New Roman" w:hAnsi="Times New Roman"/>
          <w:sz w:val="28"/>
          <w:szCs w:val="28"/>
        </w:rPr>
        <w:t>недостижением</w:t>
      </w:r>
      <w:proofErr w:type="spellEnd"/>
      <w:r w:rsidR="005B18E9" w:rsidRPr="00607C3D">
        <w:rPr>
          <w:rFonts w:ascii="Times New Roman" w:hAnsi="Times New Roman"/>
          <w:sz w:val="28"/>
          <w:szCs w:val="28"/>
        </w:rPr>
        <w:t xml:space="preserve"> возраста привлечения к уголовной ответственности.  По фактам совершения правонарушений подростками, не достигшими возраста привлечения к административной ответственности, за нарушения норм и правил поведения и нарушения Уставов общеобразовательных организаций на заседаниях комиссии были рассмотрены материалы в отношении 6</w:t>
      </w:r>
      <w:r w:rsidR="00B24976" w:rsidRPr="00607C3D">
        <w:rPr>
          <w:rFonts w:ascii="Times New Roman" w:hAnsi="Times New Roman"/>
          <w:sz w:val="28"/>
          <w:szCs w:val="28"/>
        </w:rPr>
        <w:t>0</w:t>
      </w:r>
      <w:r w:rsidR="005B18E9" w:rsidRPr="00607C3D">
        <w:rPr>
          <w:rFonts w:ascii="Times New Roman" w:hAnsi="Times New Roman"/>
          <w:sz w:val="28"/>
          <w:szCs w:val="28"/>
        </w:rPr>
        <w:t xml:space="preserve"> несовершеннолетних.</w:t>
      </w:r>
    </w:p>
    <w:p w:rsidR="005B18E9" w:rsidRPr="00607C3D" w:rsidRDefault="005B18E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К рассмотрению дел были привлечены родители (законные представители) несовершеннолетних, в течение года на заседаниях Комиссии было заслушано 8</w:t>
      </w:r>
      <w:r w:rsidR="00B24976" w:rsidRPr="00607C3D">
        <w:rPr>
          <w:rFonts w:ascii="Times New Roman" w:hAnsi="Times New Roman"/>
          <w:sz w:val="28"/>
          <w:szCs w:val="28"/>
        </w:rPr>
        <w:t>0</w:t>
      </w:r>
      <w:r w:rsidRPr="00607C3D">
        <w:rPr>
          <w:rFonts w:ascii="Times New Roman" w:hAnsi="Times New Roman"/>
          <w:sz w:val="28"/>
          <w:szCs w:val="28"/>
        </w:rPr>
        <w:t xml:space="preserve"> законных представител</w:t>
      </w:r>
      <w:r w:rsidR="00B24976" w:rsidRPr="00607C3D">
        <w:rPr>
          <w:rFonts w:ascii="Times New Roman" w:hAnsi="Times New Roman"/>
          <w:sz w:val="28"/>
          <w:szCs w:val="28"/>
        </w:rPr>
        <w:t>ей</w:t>
      </w:r>
      <w:r w:rsidRPr="00607C3D">
        <w:rPr>
          <w:rFonts w:ascii="Times New Roman" w:hAnsi="Times New Roman"/>
          <w:sz w:val="28"/>
          <w:szCs w:val="28"/>
        </w:rPr>
        <w:t>.</w:t>
      </w:r>
    </w:p>
    <w:p w:rsidR="005B18E9" w:rsidRPr="00607C3D" w:rsidRDefault="005B18E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течение 201</w:t>
      </w:r>
      <w:r w:rsidR="00B24976" w:rsidRPr="00607C3D">
        <w:rPr>
          <w:rFonts w:ascii="Times New Roman" w:hAnsi="Times New Roman"/>
          <w:sz w:val="28"/>
          <w:szCs w:val="28"/>
        </w:rPr>
        <w:t>6</w:t>
      </w:r>
      <w:r w:rsidRPr="00607C3D">
        <w:rPr>
          <w:rFonts w:ascii="Times New Roman" w:hAnsi="Times New Roman"/>
          <w:sz w:val="28"/>
          <w:szCs w:val="28"/>
        </w:rPr>
        <w:t xml:space="preserve"> года Комиссией принято постановлений об административных наказаниях в виде штрафов на общую сумму </w:t>
      </w:r>
      <w:r w:rsidR="00B24976" w:rsidRPr="00607C3D">
        <w:rPr>
          <w:rFonts w:ascii="Times New Roman" w:hAnsi="Times New Roman"/>
          <w:sz w:val="28"/>
          <w:szCs w:val="28"/>
        </w:rPr>
        <w:t>11</w:t>
      </w:r>
      <w:r w:rsidRPr="00607C3D">
        <w:rPr>
          <w:rFonts w:ascii="Times New Roman" w:hAnsi="Times New Roman"/>
          <w:sz w:val="28"/>
          <w:szCs w:val="28"/>
        </w:rPr>
        <w:t xml:space="preserve"> </w:t>
      </w:r>
      <w:r w:rsidR="00B24976" w:rsidRPr="00607C3D">
        <w:rPr>
          <w:rFonts w:ascii="Times New Roman" w:hAnsi="Times New Roman"/>
          <w:sz w:val="28"/>
          <w:szCs w:val="28"/>
        </w:rPr>
        <w:t>3</w:t>
      </w:r>
      <w:r w:rsidRPr="00607C3D">
        <w:rPr>
          <w:rFonts w:ascii="Times New Roman" w:hAnsi="Times New Roman"/>
          <w:sz w:val="28"/>
          <w:szCs w:val="28"/>
        </w:rPr>
        <w:t>00 рублей,  взыскано (с учетом платежей по принятым постановлениям  в 201</w:t>
      </w:r>
      <w:r w:rsidR="00B24976" w:rsidRPr="00607C3D">
        <w:rPr>
          <w:rFonts w:ascii="Times New Roman" w:hAnsi="Times New Roman"/>
          <w:sz w:val="28"/>
          <w:szCs w:val="28"/>
        </w:rPr>
        <w:t>5</w:t>
      </w:r>
      <w:r w:rsidRPr="00607C3D">
        <w:rPr>
          <w:rFonts w:ascii="Times New Roman" w:hAnsi="Times New Roman"/>
          <w:sz w:val="28"/>
          <w:szCs w:val="28"/>
        </w:rPr>
        <w:t xml:space="preserve"> году, находящимся в стадии исполнения на конец года)  – </w:t>
      </w:r>
      <w:r w:rsidR="00B24976" w:rsidRPr="00607C3D">
        <w:rPr>
          <w:rFonts w:ascii="Times New Roman" w:hAnsi="Times New Roman"/>
          <w:sz w:val="28"/>
          <w:szCs w:val="28"/>
        </w:rPr>
        <w:t>5 846</w:t>
      </w:r>
      <w:r w:rsidRPr="00607C3D">
        <w:rPr>
          <w:rFonts w:ascii="Times New Roman" w:hAnsi="Times New Roman"/>
          <w:sz w:val="28"/>
          <w:szCs w:val="28"/>
        </w:rPr>
        <w:t xml:space="preserve"> рублей. </w:t>
      </w:r>
    </w:p>
    <w:p w:rsidR="005B18E9" w:rsidRPr="00607C3D" w:rsidRDefault="005B18E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 итогам работы Комиссии в сфере административной деятельности подготовлены к рассмотрению </w:t>
      </w:r>
      <w:r w:rsidR="00B24976" w:rsidRPr="00607C3D">
        <w:rPr>
          <w:rFonts w:ascii="Times New Roman" w:hAnsi="Times New Roman"/>
          <w:sz w:val="28"/>
          <w:szCs w:val="28"/>
        </w:rPr>
        <w:t>62</w:t>
      </w:r>
      <w:r w:rsidRPr="00607C3D">
        <w:rPr>
          <w:rFonts w:ascii="Times New Roman" w:hAnsi="Times New Roman"/>
          <w:sz w:val="28"/>
          <w:szCs w:val="28"/>
        </w:rPr>
        <w:t xml:space="preserve"> </w:t>
      </w:r>
      <w:proofErr w:type="gramStart"/>
      <w:r w:rsidRPr="00607C3D">
        <w:rPr>
          <w:rFonts w:ascii="Times New Roman" w:hAnsi="Times New Roman"/>
          <w:sz w:val="28"/>
          <w:szCs w:val="28"/>
        </w:rPr>
        <w:t>административн</w:t>
      </w:r>
      <w:r w:rsidR="00B24976" w:rsidRPr="00607C3D">
        <w:rPr>
          <w:rFonts w:ascii="Times New Roman" w:hAnsi="Times New Roman"/>
          <w:sz w:val="28"/>
          <w:szCs w:val="28"/>
        </w:rPr>
        <w:t>ых</w:t>
      </w:r>
      <w:proofErr w:type="gramEnd"/>
      <w:r w:rsidRPr="00607C3D">
        <w:rPr>
          <w:rFonts w:ascii="Times New Roman" w:hAnsi="Times New Roman"/>
          <w:sz w:val="28"/>
          <w:szCs w:val="28"/>
        </w:rPr>
        <w:t xml:space="preserve"> дел</w:t>
      </w:r>
      <w:r w:rsidR="00B24976" w:rsidRPr="00607C3D">
        <w:rPr>
          <w:rFonts w:ascii="Times New Roman" w:hAnsi="Times New Roman"/>
          <w:sz w:val="28"/>
          <w:szCs w:val="28"/>
        </w:rPr>
        <w:t>а</w:t>
      </w:r>
      <w:r w:rsidRPr="00607C3D">
        <w:rPr>
          <w:rFonts w:ascii="Times New Roman" w:hAnsi="Times New Roman"/>
          <w:sz w:val="28"/>
          <w:szCs w:val="28"/>
        </w:rPr>
        <w:t>, в том числе по статьям:</w:t>
      </w:r>
    </w:p>
    <w:p w:rsidR="005B18E9" w:rsidRPr="00607C3D" w:rsidRDefault="005B18E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неисполнение родителями или законными представителями несовершеннолетних обязанностей по содержанию и воспитанию несовершеннолетних – </w:t>
      </w:r>
      <w:r w:rsidR="00B24976" w:rsidRPr="00607C3D">
        <w:rPr>
          <w:rFonts w:ascii="Times New Roman" w:hAnsi="Times New Roman"/>
          <w:sz w:val="28"/>
          <w:szCs w:val="28"/>
        </w:rPr>
        <w:t>4</w:t>
      </w:r>
      <w:r w:rsidRPr="00607C3D">
        <w:rPr>
          <w:rFonts w:ascii="Times New Roman" w:hAnsi="Times New Roman"/>
          <w:sz w:val="28"/>
          <w:szCs w:val="28"/>
        </w:rPr>
        <w:t>0 дел;</w:t>
      </w:r>
    </w:p>
    <w:p w:rsidR="0028458D" w:rsidRPr="00607C3D" w:rsidRDefault="005B18E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 </w:t>
      </w:r>
      <w:r w:rsidR="0028458D" w:rsidRPr="00607C3D">
        <w:rPr>
          <w:rFonts w:ascii="Times New Roman" w:hAnsi="Times New Roman"/>
          <w:sz w:val="28"/>
          <w:szCs w:val="28"/>
        </w:rPr>
        <w:t>мелкое хулиганство – 1 дело;</w:t>
      </w:r>
    </w:p>
    <w:p w:rsidR="0028458D" w:rsidRPr="00607C3D" w:rsidRDefault="00450E0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w:t>
      </w:r>
      <w:r w:rsidR="0028458D" w:rsidRPr="00607C3D">
        <w:rPr>
          <w:rFonts w:ascii="Times New Roman" w:hAnsi="Times New Roman"/>
          <w:sz w:val="28"/>
          <w:szCs w:val="28"/>
        </w:rPr>
        <w:t xml:space="preserve"> порча паспорта гражданина Р</w:t>
      </w:r>
      <w:r>
        <w:rPr>
          <w:rFonts w:ascii="Times New Roman" w:hAnsi="Times New Roman"/>
          <w:sz w:val="28"/>
          <w:szCs w:val="28"/>
        </w:rPr>
        <w:t xml:space="preserve">оссийской </w:t>
      </w:r>
      <w:r w:rsidR="0028458D" w:rsidRPr="00607C3D">
        <w:rPr>
          <w:rFonts w:ascii="Times New Roman" w:hAnsi="Times New Roman"/>
          <w:sz w:val="28"/>
          <w:szCs w:val="28"/>
        </w:rPr>
        <w:t>Ф</w:t>
      </w:r>
      <w:r>
        <w:rPr>
          <w:rFonts w:ascii="Times New Roman" w:hAnsi="Times New Roman"/>
          <w:sz w:val="28"/>
          <w:szCs w:val="28"/>
        </w:rPr>
        <w:t>едерации</w:t>
      </w:r>
      <w:r w:rsidR="0028458D" w:rsidRPr="00607C3D">
        <w:rPr>
          <w:rFonts w:ascii="Times New Roman" w:hAnsi="Times New Roman"/>
          <w:sz w:val="28"/>
          <w:szCs w:val="28"/>
        </w:rPr>
        <w:t xml:space="preserve"> – 1 дело;</w:t>
      </w:r>
    </w:p>
    <w:p w:rsidR="005B18E9" w:rsidRPr="00607C3D" w:rsidRDefault="00450E0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w:t>
      </w:r>
      <w:r w:rsidR="005B18E9" w:rsidRPr="00607C3D">
        <w:rPr>
          <w:rFonts w:ascii="Times New Roman" w:hAnsi="Times New Roman"/>
          <w:sz w:val="28"/>
          <w:szCs w:val="28"/>
        </w:rPr>
        <w:t xml:space="preserve"> управление транспортным средством водителем, не имеющим права управления транспортным средством – </w:t>
      </w:r>
      <w:r w:rsidR="00B24976" w:rsidRPr="00607C3D">
        <w:rPr>
          <w:rFonts w:ascii="Times New Roman" w:hAnsi="Times New Roman"/>
          <w:sz w:val="28"/>
          <w:szCs w:val="28"/>
        </w:rPr>
        <w:t>1</w:t>
      </w:r>
      <w:r w:rsidR="005B18E9" w:rsidRPr="00607C3D">
        <w:rPr>
          <w:rFonts w:ascii="Times New Roman" w:hAnsi="Times New Roman"/>
          <w:sz w:val="28"/>
          <w:szCs w:val="28"/>
        </w:rPr>
        <w:t xml:space="preserve"> дел</w:t>
      </w:r>
      <w:r w:rsidR="00B24976" w:rsidRPr="00607C3D">
        <w:rPr>
          <w:rFonts w:ascii="Times New Roman" w:hAnsi="Times New Roman"/>
          <w:sz w:val="28"/>
          <w:szCs w:val="28"/>
        </w:rPr>
        <w:t>о</w:t>
      </w:r>
      <w:r w:rsidR="005B18E9" w:rsidRPr="00607C3D">
        <w:rPr>
          <w:rFonts w:ascii="Times New Roman" w:hAnsi="Times New Roman"/>
          <w:sz w:val="28"/>
          <w:szCs w:val="28"/>
        </w:rPr>
        <w:t>.</w:t>
      </w:r>
    </w:p>
    <w:p w:rsidR="005B18E9" w:rsidRPr="00607C3D" w:rsidRDefault="005B18E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целях качественного и объективного рассмотрения административных дел было </w:t>
      </w:r>
      <w:proofErr w:type="gramStart"/>
      <w:r w:rsidRPr="00607C3D">
        <w:rPr>
          <w:rFonts w:ascii="Times New Roman" w:hAnsi="Times New Roman"/>
          <w:sz w:val="28"/>
          <w:szCs w:val="28"/>
        </w:rPr>
        <w:t>подготовлено и направлено</w:t>
      </w:r>
      <w:proofErr w:type="gramEnd"/>
      <w:r w:rsidRPr="00607C3D">
        <w:rPr>
          <w:rFonts w:ascii="Times New Roman" w:hAnsi="Times New Roman"/>
          <w:sz w:val="28"/>
          <w:szCs w:val="28"/>
        </w:rPr>
        <w:t xml:space="preserve"> в субъекты системы профилактики безнадзорности и правонарушений несовершеннолетних 3</w:t>
      </w:r>
      <w:r w:rsidR="0028458D" w:rsidRPr="00607C3D">
        <w:rPr>
          <w:rFonts w:ascii="Times New Roman" w:hAnsi="Times New Roman"/>
          <w:sz w:val="28"/>
          <w:szCs w:val="28"/>
        </w:rPr>
        <w:t>0</w:t>
      </w:r>
      <w:r w:rsidRPr="00607C3D">
        <w:rPr>
          <w:rFonts w:ascii="Times New Roman" w:hAnsi="Times New Roman"/>
          <w:sz w:val="28"/>
          <w:szCs w:val="28"/>
        </w:rPr>
        <w:t xml:space="preserve"> определени</w:t>
      </w:r>
      <w:r w:rsidR="0028458D" w:rsidRPr="00607C3D">
        <w:rPr>
          <w:rFonts w:ascii="Times New Roman" w:hAnsi="Times New Roman"/>
          <w:sz w:val="28"/>
          <w:szCs w:val="28"/>
        </w:rPr>
        <w:t>й</w:t>
      </w:r>
      <w:r w:rsidRPr="00607C3D">
        <w:rPr>
          <w:rFonts w:ascii="Times New Roman" w:hAnsi="Times New Roman"/>
          <w:sz w:val="28"/>
          <w:szCs w:val="28"/>
        </w:rPr>
        <w:t>: об истребовании дополнительных материалов, о возвращении материалов для качественного формирования доказательственной базы обвинения.</w:t>
      </w:r>
    </w:p>
    <w:p w:rsidR="00DF1972" w:rsidRPr="00607C3D" w:rsidRDefault="00DF1972"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Ни одно административное постановление Комиссии не было опротестовано.</w:t>
      </w:r>
    </w:p>
    <w:p w:rsidR="0028458D" w:rsidRPr="00607C3D" w:rsidRDefault="0014521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течение 201</w:t>
      </w:r>
      <w:r w:rsidR="0028458D" w:rsidRPr="00607C3D">
        <w:rPr>
          <w:rFonts w:ascii="Times New Roman" w:hAnsi="Times New Roman"/>
          <w:sz w:val="28"/>
          <w:szCs w:val="28"/>
        </w:rPr>
        <w:t>6</w:t>
      </w:r>
      <w:r w:rsidRPr="00607C3D">
        <w:rPr>
          <w:rFonts w:ascii="Times New Roman" w:hAnsi="Times New Roman"/>
          <w:sz w:val="28"/>
          <w:szCs w:val="28"/>
        </w:rPr>
        <w:t xml:space="preserve"> года в Детску</w:t>
      </w:r>
      <w:r w:rsidR="0028458D" w:rsidRPr="00607C3D">
        <w:rPr>
          <w:rFonts w:ascii="Times New Roman" w:hAnsi="Times New Roman"/>
          <w:sz w:val="28"/>
          <w:szCs w:val="28"/>
        </w:rPr>
        <w:t>ю общественную приемную обратил</w:t>
      </w:r>
      <w:r w:rsidRPr="00607C3D">
        <w:rPr>
          <w:rFonts w:ascii="Times New Roman" w:hAnsi="Times New Roman"/>
          <w:sz w:val="28"/>
          <w:szCs w:val="28"/>
        </w:rPr>
        <w:t>с</w:t>
      </w:r>
      <w:r w:rsidR="0028458D" w:rsidRPr="00607C3D">
        <w:rPr>
          <w:rFonts w:ascii="Times New Roman" w:hAnsi="Times New Roman"/>
          <w:sz w:val="28"/>
          <w:szCs w:val="28"/>
        </w:rPr>
        <w:t>я</w:t>
      </w:r>
      <w:r w:rsidRPr="00607C3D">
        <w:rPr>
          <w:rFonts w:ascii="Times New Roman" w:hAnsi="Times New Roman"/>
          <w:sz w:val="28"/>
          <w:szCs w:val="28"/>
        </w:rPr>
        <w:t xml:space="preserve"> </w:t>
      </w:r>
      <w:r w:rsidR="0028458D" w:rsidRPr="00607C3D">
        <w:rPr>
          <w:rFonts w:ascii="Times New Roman" w:hAnsi="Times New Roman"/>
          <w:sz w:val="28"/>
          <w:szCs w:val="28"/>
        </w:rPr>
        <w:t>21</w:t>
      </w:r>
      <w:r w:rsidRPr="00607C3D">
        <w:rPr>
          <w:rFonts w:ascii="Times New Roman" w:hAnsi="Times New Roman"/>
          <w:sz w:val="28"/>
          <w:szCs w:val="28"/>
        </w:rPr>
        <w:t xml:space="preserve"> человек, что </w:t>
      </w:r>
      <w:r w:rsidR="0028458D" w:rsidRPr="00607C3D">
        <w:rPr>
          <w:rFonts w:ascii="Times New Roman" w:hAnsi="Times New Roman"/>
          <w:sz w:val="28"/>
          <w:szCs w:val="28"/>
        </w:rPr>
        <w:t>выше</w:t>
      </w:r>
      <w:r w:rsidRPr="00607C3D">
        <w:rPr>
          <w:rFonts w:ascii="Times New Roman" w:hAnsi="Times New Roman"/>
          <w:sz w:val="28"/>
          <w:szCs w:val="28"/>
        </w:rPr>
        <w:t xml:space="preserve"> показателей предыдущего года на </w:t>
      </w:r>
      <w:r w:rsidR="0028458D" w:rsidRPr="00607C3D">
        <w:rPr>
          <w:rFonts w:ascii="Times New Roman" w:hAnsi="Times New Roman"/>
          <w:sz w:val="28"/>
          <w:szCs w:val="28"/>
        </w:rPr>
        <w:t>9</w:t>
      </w:r>
      <w:r w:rsidRPr="00607C3D">
        <w:rPr>
          <w:rFonts w:ascii="Times New Roman" w:hAnsi="Times New Roman"/>
          <w:sz w:val="28"/>
          <w:szCs w:val="28"/>
        </w:rPr>
        <w:t xml:space="preserve">%. </w:t>
      </w:r>
      <w:r w:rsidR="0028458D" w:rsidRPr="00607C3D">
        <w:rPr>
          <w:rFonts w:ascii="Times New Roman" w:hAnsi="Times New Roman"/>
          <w:sz w:val="28"/>
          <w:szCs w:val="28"/>
        </w:rPr>
        <w:t xml:space="preserve">Повышение </w:t>
      </w:r>
      <w:r w:rsidR="0028458D" w:rsidRPr="00607C3D">
        <w:rPr>
          <w:rFonts w:ascii="Times New Roman" w:hAnsi="Times New Roman"/>
          <w:sz w:val="28"/>
          <w:szCs w:val="28"/>
        </w:rPr>
        <w:lastRenderedPageBreak/>
        <w:t>числа обратившихся связано с кадровыми изменениями в органах и учреждениях системы профилактики безнадзорности и правонарушений несовершеннолетними.</w:t>
      </w:r>
    </w:p>
    <w:p w:rsidR="0028458D" w:rsidRPr="00607C3D" w:rsidRDefault="0028458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 целью оказания практической, психолого-педагогической, консультационной и иных форм помощи специалистами </w:t>
      </w:r>
      <w:r w:rsidR="002E6DDC" w:rsidRPr="00607C3D">
        <w:rPr>
          <w:rFonts w:ascii="Times New Roman" w:hAnsi="Times New Roman"/>
          <w:sz w:val="28"/>
          <w:szCs w:val="28"/>
        </w:rPr>
        <w:t>администрации района</w:t>
      </w:r>
      <w:r w:rsidRPr="00607C3D">
        <w:rPr>
          <w:rFonts w:ascii="Times New Roman" w:hAnsi="Times New Roman"/>
          <w:sz w:val="28"/>
          <w:szCs w:val="28"/>
        </w:rPr>
        <w:t xml:space="preserve"> проводится посещение семей, оказавшихся в социально опасном положении или трудной жизненной ситуации. В процессе посещения проводится индивидуальное решение проблем, предупреждающее обращение в Детскую общественную приемную. В 2016 год</w:t>
      </w:r>
      <w:r w:rsidR="00D70F4C" w:rsidRPr="00607C3D">
        <w:rPr>
          <w:rFonts w:ascii="Times New Roman" w:hAnsi="Times New Roman"/>
          <w:sz w:val="28"/>
          <w:szCs w:val="28"/>
        </w:rPr>
        <w:t>у</w:t>
      </w:r>
      <w:r w:rsidRPr="00607C3D">
        <w:rPr>
          <w:rFonts w:ascii="Times New Roman" w:hAnsi="Times New Roman"/>
          <w:sz w:val="28"/>
          <w:szCs w:val="28"/>
        </w:rPr>
        <w:t xml:space="preserve"> специалистами </w:t>
      </w:r>
      <w:r w:rsidR="00D70F4C" w:rsidRPr="00607C3D">
        <w:rPr>
          <w:rFonts w:ascii="Times New Roman" w:hAnsi="Times New Roman"/>
          <w:sz w:val="28"/>
          <w:szCs w:val="28"/>
        </w:rPr>
        <w:t xml:space="preserve">администрации района </w:t>
      </w:r>
      <w:r w:rsidRPr="00607C3D">
        <w:rPr>
          <w:rFonts w:ascii="Times New Roman" w:hAnsi="Times New Roman"/>
          <w:sz w:val="28"/>
          <w:szCs w:val="28"/>
        </w:rPr>
        <w:t>посещен</w:t>
      </w:r>
      <w:r w:rsidR="00D70F4C" w:rsidRPr="00607C3D">
        <w:rPr>
          <w:rFonts w:ascii="Times New Roman" w:hAnsi="Times New Roman"/>
          <w:sz w:val="28"/>
          <w:szCs w:val="28"/>
        </w:rPr>
        <w:t>о</w:t>
      </w:r>
      <w:r w:rsidRPr="00607C3D">
        <w:rPr>
          <w:rFonts w:ascii="Times New Roman" w:hAnsi="Times New Roman"/>
          <w:sz w:val="28"/>
          <w:szCs w:val="28"/>
        </w:rPr>
        <w:t xml:space="preserve"> 35 семей.</w:t>
      </w:r>
    </w:p>
    <w:p w:rsidR="002E6DDC" w:rsidRPr="00607C3D" w:rsidRDefault="00D70F4C"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С</w:t>
      </w:r>
      <w:r w:rsidR="002E6DDC" w:rsidRPr="00607C3D">
        <w:rPr>
          <w:rFonts w:ascii="Times New Roman" w:hAnsi="Times New Roman"/>
          <w:sz w:val="28"/>
          <w:szCs w:val="28"/>
        </w:rPr>
        <w:t xml:space="preserve"> целью обеспечения безопасности на детских игровых и спортивных сооружениях</w:t>
      </w:r>
      <w:r w:rsidRPr="00607C3D">
        <w:rPr>
          <w:rFonts w:ascii="Times New Roman" w:hAnsi="Times New Roman"/>
          <w:sz w:val="28"/>
          <w:szCs w:val="28"/>
        </w:rPr>
        <w:t xml:space="preserve"> о</w:t>
      </w:r>
      <w:r w:rsidR="002E6DDC" w:rsidRPr="00607C3D">
        <w:rPr>
          <w:rFonts w:ascii="Times New Roman" w:hAnsi="Times New Roman"/>
          <w:sz w:val="28"/>
          <w:szCs w:val="28"/>
        </w:rPr>
        <w:t xml:space="preserve">существлено 32 выезда межведомственной рабочей группы. </w:t>
      </w:r>
      <w:r w:rsidR="002E6DDC" w:rsidRPr="00607C3D">
        <w:rPr>
          <w:rFonts w:ascii="Times New Roman" w:hAnsi="Times New Roman"/>
          <w:sz w:val="28"/>
          <w:szCs w:val="28"/>
        </w:rPr>
        <w:tab/>
        <w:t>Заключения межведомственной рабочей группы рассмотрены на заседаниях комиссии, приняты постановления, исполнение которых находится на контроле.</w:t>
      </w:r>
    </w:p>
    <w:p w:rsidR="00F36397" w:rsidRPr="00607C3D" w:rsidRDefault="002E6DDC"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течение </w:t>
      </w:r>
      <w:r w:rsidR="00F36397" w:rsidRPr="00607C3D">
        <w:rPr>
          <w:rFonts w:ascii="Times New Roman" w:hAnsi="Times New Roman"/>
          <w:sz w:val="28"/>
          <w:szCs w:val="28"/>
        </w:rPr>
        <w:t>2016 года</w:t>
      </w:r>
      <w:r w:rsidRPr="00607C3D">
        <w:rPr>
          <w:rFonts w:ascii="Times New Roman" w:hAnsi="Times New Roman"/>
          <w:sz w:val="28"/>
          <w:szCs w:val="28"/>
        </w:rPr>
        <w:t xml:space="preserve"> направлено 2 представления в органы системы профилактики безнадзорности и правонарушений несовершеннолетних по устранению выявленных нарушений действующего законодательства. </w:t>
      </w:r>
    </w:p>
    <w:p w:rsidR="002E6DDC" w:rsidRPr="00607C3D" w:rsidRDefault="002E6DDC"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2016 году по полученным сообщениям и вынесенным отделом опеки и попечительства заключениям были признаны находящимися в социально опасном положении 9 семей, в которых проживает 26 несовершеннолетних. </w:t>
      </w:r>
    </w:p>
    <w:p w:rsidR="002E6DDC" w:rsidRPr="00607C3D" w:rsidRDefault="002E6DDC"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результате проведенных реабилитационных мероприятий в течение года </w:t>
      </w:r>
      <w:proofErr w:type="gramStart"/>
      <w:r w:rsidRPr="00607C3D">
        <w:rPr>
          <w:rFonts w:ascii="Times New Roman" w:hAnsi="Times New Roman"/>
          <w:sz w:val="28"/>
          <w:szCs w:val="28"/>
        </w:rPr>
        <w:t>исключены</w:t>
      </w:r>
      <w:proofErr w:type="gramEnd"/>
      <w:r w:rsidRPr="00607C3D">
        <w:rPr>
          <w:rFonts w:ascii="Times New Roman" w:hAnsi="Times New Roman"/>
          <w:sz w:val="28"/>
          <w:szCs w:val="28"/>
        </w:rPr>
        <w:t xml:space="preserve"> из реестра находящихся в социально опасном положении 13 семей. </w:t>
      </w:r>
      <w:proofErr w:type="gramStart"/>
      <w:r w:rsidRPr="00607C3D">
        <w:rPr>
          <w:rFonts w:ascii="Times New Roman" w:hAnsi="Times New Roman"/>
          <w:sz w:val="28"/>
          <w:szCs w:val="28"/>
        </w:rPr>
        <w:t>Доминирующей причиной исключения семей из Реестра находящихся в социально опасном положении является нормализация внутрисемейных отношений, устранение причин, обусловивших ситуацию как социально опасную – 45%. Данный показатель является косвенным доказательством эффективности принимаемых мер, оптимального механизма реализации профилактических и реабилитационных мер.</w:t>
      </w:r>
      <w:proofErr w:type="gramEnd"/>
    </w:p>
    <w:p w:rsidR="00250C34" w:rsidRPr="00607C3D" w:rsidRDefault="00B73680" w:rsidP="002B20A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w:t>
      </w:r>
      <w:r w:rsidR="003446C4"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.8.</w:t>
      </w:r>
      <w:r w:rsidR="00250C34" w:rsidRPr="00607C3D">
        <w:rPr>
          <w:rFonts w:ascii="Times New Roman" w:eastAsia="Times New Roman" w:hAnsi="Times New Roman"/>
          <w:sz w:val="28"/>
          <w:szCs w:val="28"/>
          <w:lang w:eastAsia="ru-RU"/>
        </w:rPr>
        <w:t>В сфере регистрации актов гражданского состояния</w:t>
      </w:r>
      <w:r w:rsidR="00CC4226" w:rsidRPr="00607C3D">
        <w:rPr>
          <w:rFonts w:ascii="Times New Roman" w:eastAsia="Times New Roman" w:hAnsi="Times New Roman"/>
          <w:sz w:val="28"/>
          <w:szCs w:val="28"/>
          <w:lang w:eastAsia="ru-RU"/>
        </w:rPr>
        <w:t>.</w:t>
      </w:r>
    </w:p>
    <w:p w:rsidR="000243D6" w:rsidRPr="00607C3D" w:rsidRDefault="00CC4226" w:rsidP="002B20A6">
      <w:pPr>
        <w:pStyle w:val="ConsPlusNonformat"/>
        <w:ind w:firstLine="709"/>
        <w:jc w:val="both"/>
        <w:rPr>
          <w:rFonts w:ascii="Times New Roman" w:hAnsi="Times New Roman" w:cs="Times New Roman"/>
          <w:sz w:val="28"/>
          <w:szCs w:val="28"/>
        </w:rPr>
      </w:pPr>
      <w:r w:rsidRPr="00607C3D">
        <w:rPr>
          <w:rFonts w:ascii="Times New Roman" w:hAnsi="Times New Roman" w:cs="Times New Roman"/>
          <w:sz w:val="28"/>
          <w:szCs w:val="28"/>
        </w:rPr>
        <w:t>Г</w:t>
      </w:r>
      <w:r w:rsidR="000243D6" w:rsidRPr="00607C3D">
        <w:rPr>
          <w:rFonts w:ascii="Times New Roman" w:hAnsi="Times New Roman" w:cs="Times New Roman"/>
          <w:sz w:val="28"/>
          <w:szCs w:val="28"/>
        </w:rPr>
        <w:t>осударственная регистрация рождения, заключения брака, расторжения брака, усыновления (удочерения), установления отцовства, перемены имени и смерти.</w:t>
      </w:r>
    </w:p>
    <w:p w:rsidR="000243D6" w:rsidRPr="00607C3D" w:rsidRDefault="000243D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Государственные услуги осуществляются в установленные сроки. </w:t>
      </w:r>
    </w:p>
    <w:p w:rsidR="000243D6" w:rsidRPr="00607C3D" w:rsidRDefault="000243D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торжественной обстановке зарегистрировано 2</w:t>
      </w:r>
      <w:r w:rsidR="000D4652" w:rsidRPr="00607C3D">
        <w:rPr>
          <w:rFonts w:ascii="Times New Roman" w:hAnsi="Times New Roman"/>
          <w:sz w:val="28"/>
          <w:szCs w:val="28"/>
        </w:rPr>
        <w:t>6</w:t>
      </w:r>
      <w:r w:rsidRPr="00607C3D">
        <w:rPr>
          <w:rFonts w:ascii="Times New Roman" w:hAnsi="Times New Roman"/>
          <w:sz w:val="28"/>
          <w:szCs w:val="28"/>
        </w:rPr>
        <w:t xml:space="preserve"> из </w:t>
      </w:r>
      <w:r w:rsidR="000D4652" w:rsidRPr="00607C3D">
        <w:rPr>
          <w:rFonts w:ascii="Times New Roman" w:hAnsi="Times New Roman"/>
          <w:sz w:val="28"/>
          <w:szCs w:val="28"/>
        </w:rPr>
        <w:t>7</w:t>
      </w:r>
      <w:r w:rsidR="00AD2C9B" w:rsidRPr="00607C3D">
        <w:rPr>
          <w:rFonts w:ascii="Times New Roman" w:hAnsi="Times New Roman"/>
          <w:sz w:val="28"/>
          <w:szCs w:val="28"/>
        </w:rPr>
        <w:t>5</w:t>
      </w:r>
      <w:r w:rsidRPr="00607C3D">
        <w:rPr>
          <w:rFonts w:ascii="Times New Roman" w:hAnsi="Times New Roman"/>
          <w:sz w:val="28"/>
          <w:szCs w:val="28"/>
        </w:rPr>
        <w:t xml:space="preserve"> браков. </w:t>
      </w:r>
    </w:p>
    <w:p w:rsidR="000D4652" w:rsidRPr="00607C3D" w:rsidRDefault="000243D6" w:rsidP="002B20A6">
      <w:pPr>
        <w:pStyle w:val="ConsPlusNonformat"/>
        <w:tabs>
          <w:tab w:val="left" w:pos="1134"/>
        </w:tabs>
        <w:ind w:firstLine="709"/>
        <w:jc w:val="both"/>
        <w:rPr>
          <w:rFonts w:ascii="Times New Roman" w:hAnsi="Times New Roman" w:cs="Times New Roman"/>
          <w:sz w:val="28"/>
          <w:szCs w:val="28"/>
        </w:rPr>
      </w:pPr>
      <w:r w:rsidRPr="00607C3D">
        <w:rPr>
          <w:rFonts w:ascii="Times New Roman" w:hAnsi="Times New Roman"/>
          <w:sz w:val="28"/>
          <w:szCs w:val="28"/>
        </w:rPr>
        <w:t xml:space="preserve">В целях укрепления статуса семьи в </w:t>
      </w:r>
      <w:r w:rsidR="000D4652" w:rsidRPr="00607C3D">
        <w:rPr>
          <w:rFonts w:ascii="Times New Roman" w:hAnsi="Times New Roman"/>
          <w:sz w:val="28"/>
          <w:szCs w:val="28"/>
        </w:rPr>
        <w:t>201</w:t>
      </w:r>
      <w:r w:rsidR="00AD2C9B" w:rsidRPr="00607C3D">
        <w:rPr>
          <w:rFonts w:ascii="Times New Roman" w:hAnsi="Times New Roman"/>
          <w:sz w:val="28"/>
          <w:szCs w:val="28"/>
        </w:rPr>
        <w:t>6</w:t>
      </w:r>
      <w:r w:rsidR="000D4652" w:rsidRPr="00607C3D">
        <w:rPr>
          <w:rFonts w:ascii="Times New Roman" w:hAnsi="Times New Roman"/>
          <w:sz w:val="28"/>
          <w:szCs w:val="28"/>
        </w:rPr>
        <w:t xml:space="preserve"> году </w:t>
      </w:r>
      <w:r w:rsidRPr="00607C3D">
        <w:rPr>
          <w:rFonts w:ascii="Times New Roman" w:hAnsi="Times New Roman"/>
          <w:sz w:val="28"/>
          <w:szCs w:val="28"/>
        </w:rPr>
        <w:t xml:space="preserve">поздравлены с юбилеем супружеской жизни </w:t>
      </w:r>
      <w:r w:rsidR="00AD2C9B" w:rsidRPr="00607C3D">
        <w:rPr>
          <w:rFonts w:ascii="Times New Roman" w:hAnsi="Times New Roman"/>
          <w:sz w:val="28"/>
          <w:szCs w:val="28"/>
        </w:rPr>
        <w:t>17</w:t>
      </w:r>
      <w:r w:rsidRPr="00607C3D">
        <w:rPr>
          <w:rFonts w:ascii="Times New Roman" w:hAnsi="Times New Roman"/>
          <w:sz w:val="28"/>
          <w:szCs w:val="28"/>
        </w:rPr>
        <w:t xml:space="preserve"> семей, </w:t>
      </w:r>
      <w:r w:rsidR="000D4652" w:rsidRPr="00607C3D">
        <w:rPr>
          <w:rFonts w:ascii="Times New Roman" w:hAnsi="Times New Roman" w:cs="Times New Roman"/>
          <w:sz w:val="28"/>
          <w:szCs w:val="28"/>
        </w:rPr>
        <w:t xml:space="preserve">из них </w:t>
      </w:r>
      <w:r w:rsidR="00AD2C9B" w:rsidRPr="00607C3D">
        <w:rPr>
          <w:rFonts w:ascii="Times New Roman" w:hAnsi="Times New Roman" w:cs="Times New Roman"/>
          <w:sz w:val="28"/>
          <w:szCs w:val="28"/>
        </w:rPr>
        <w:t>10</w:t>
      </w:r>
      <w:r w:rsidR="000D4652" w:rsidRPr="00607C3D">
        <w:rPr>
          <w:rFonts w:ascii="Times New Roman" w:hAnsi="Times New Roman" w:cs="Times New Roman"/>
          <w:sz w:val="28"/>
          <w:szCs w:val="28"/>
        </w:rPr>
        <w:t xml:space="preserve"> сем</w:t>
      </w:r>
      <w:r w:rsidR="00AD2C9B" w:rsidRPr="00607C3D">
        <w:rPr>
          <w:rFonts w:ascii="Times New Roman" w:hAnsi="Times New Roman" w:cs="Times New Roman"/>
          <w:sz w:val="28"/>
          <w:szCs w:val="28"/>
        </w:rPr>
        <w:t>ей</w:t>
      </w:r>
      <w:r w:rsidR="00D70A68" w:rsidRPr="00607C3D">
        <w:rPr>
          <w:rFonts w:ascii="Times New Roman" w:hAnsi="Times New Roman" w:cs="Times New Roman"/>
          <w:sz w:val="28"/>
          <w:szCs w:val="28"/>
        </w:rPr>
        <w:t xml:space="preserve"> – с 50-летним юбилеем, 3</w:t>
      </w:r>
      <w:r w:rsidR="000D4652" w:rsidRPr="00607C3D">
        <w:rPr>
          <w:rFonts w:ascii="Times New Roman" w:hAnsi="Times New Roman" w:cs="Times New Roman"/>
          <w:sz w:val="28"/>
          <w:szCs w:val="28"/>
        </w:rPr>
        <w:t xml:space="preserve"> семьи – с 55-летним юбилеем, </w:t>
      </w:r>
      <w:r w:rsidR="00D70A68" w:rsidRPr="00607C3D">
        <w:rPr>
          <w:rFonts w:ascii="Times New Roman" w:hAnsi="Times New Roman" w:cs="Times New Roman"/>
          <w:sz w:val="28"/>
          <w:szCs w:val="28"/>
        </w:rPr>
        <w:t>4</w:t>
      </w:r>
      <w:r w:rsidR="000D4652" w:rsidRPr="00607C3D">
        <w:rPr>
          <w:rFonts w:ascii="Times New Roman" w:hAnsi="Times New Roman" w:cs="Times New Roman"/>
          <w:sz w:val="28"/>
          <w:szCs w:val="28"/>
        </w:rPr>
        <w:t xml:space="preserve"> семь</w:t>
      </w:r>
      <w:r w:rsidR="003F34FB" w:rsidRPr="00607C3D">
        <w:rPr>
          <w:rFonts w:ascii="Times New Roman" w:hAnsi="Times New Roman" w:cs="Times New Roman"/>
          <w:sz w:val="28"/>
          <w:szCs w:val="28"/>
        </w:rPr>
        <w:t>и</w:t>
      </w:r>
      <w:r w:rsidR="000D4652" w:rsidRPr="00607C3D">
        <w:rPr>
          <w:rFonts w:ascii="Times New Roman" w:hAnsi="Times New Roman" w:cs="Times New Roman"/>
          <w:sz w:val="28"/>
          <w:szCs w:val="28"/>
        </w:rPr>
        <w:t xml:space="preserve"> – с 6</w:t>
      </w:r>
      <w:r w:rsidR="00D70A68" w:rsidRPr="00607C3D">
        <w:rPr>
          <w:rFonts w:ascii="Times New Roman" w:hAnsi="Times New Roman" w:cs="Times New Roman"/>
          <w:sz w:val="28"/>
          <w:szCs w:val="28"/>
        </w:rPr>
        <w:t>0</w:t>
      </w:r>
      <w:r w:rsidR="000D4652" w:rsidRPr="00607C3D">
        <w:rPr>
          <w:rFonts w:ascii="Times New Roman" w:hAnsi="Times New Roman" w:cs="Times New Roman"/>
          <w:sz w:val="28"/>
          <w:szCs w:val="28"/>
        </w:rPr>
        <w:t>-летним юбилеем.</w:t>
      </w:r>
    </w:p>
    <w:p w:rsidR="000243D6" w:rsidRPr="00607C3D" w:rsidRDefault="00414993" w:rsidP="002B20A6">
      <w:pPr>
        <w:pStyle w:val="ConsPlusNonformat"/>
        <w:ind w:firstLine="709"/>
        <w:jc w:val="both"/>
        <w:rPr>
          <w:rFonts w:ascii="Times New Roman" w:hAnsi="Times New Roman" w:cs="Times New Roman"/>
          <w:sz w:val="28"/>
          <w:szCs w:val="26"/>
        </w:rPr>
      </w:pPr>
      <w:r w:rsidRPr="00607C3D">
        <w:rPr>
          <w:rFonts w:ascii="Times New Roman" w:hAnsi="Times New Roman" w:cs="Times New Roman"/>
          <w:sz w:val="28"/>
          <w:szCs w:val="26"/>
        </w:rPr>
        <w:t xml:space="preserve">Дата </w:t>
      </w:r>
      <w:proofErr w:type="gramStart"/>
      <w:r w:rsidRPr="00607C3D">
        <w:rPr>
          <w:rFonts w:ascii="Times New Roman" w:hAnsi="Times New Roman" w:cs="Times New Roman"/>
          <w:sz w:val="28"/>
          <w:szCs w:val="26"/>
        </w:rPr>
        <w:t>основания архивного фонда книг государственной регистрации актов гражданского состояния отдела</w:t>
      </w:r>
      <w:proofErr w:type="gramEnd"/>
      <w:r w:rsidRPr="00607C3D">
        <w:rPr>
          <w:rFonts w:ascii="Times New Roman" w:hAnsi="Times New Roman" w:cs="Times New Roman"/>
          <w:sz w:val="28"/>
          <w:szCs w:val="26"/>
        </w:rPr>
        <w:t xml:space="preserve"> ЗАГС администрации района - 1920 год. </w:t>
      </w:r>
      <w:r w:rsidR="000243D6" w:rsidRPr="00607C3D">
        <w:rPr>
          <w:rFonts w:ascii="Times New Roman" w:hAnsi="Times New Roman" w:cs="Times New Roman"/>
          <w:sz w:val="28"/>
          <w:szCs w:val="26"/>
        </w:rPr>
        <w:t>На 01.01.201</w:t>
      </w:r>
      <w:r w:rsidR="00AD2C9B" w:rsidRPr="00607C3D">
        <w:rPr>
          <w:rFonts w:ascii="Times New Roman" w:hAnsi="Times New Roman" w:cs="Times New Roman"/>
          <w:sz w:val="28"/>
          <w:szCs w:val="26"/>
        </w:rPr>
        <w:t>7</w:t>
      </w:r>
      <w:r w:rsidR="000243D6" w:rsidRPr="00607C3D">
        <w:rPr>
          <w:rFonts w:ascii="Times New Roman" w:hAnsi="Times New Roman" w:cs="Times New Roman"/>
          <w:sz w:val="28"/>
          <w:szCs w:val="26"/>
        </w:rPr>
        <w:t xml:space="preserve"> архивный фонд составляет 5</w:t>
      </w:r>
      <w:r w:rsidR="000D4652" w:rsidRPr="00607C3D">
        <w:rPr>
          <w:rFonts w:ascii="Times New Roman" w:hAnsi="Times New Roman" w:cs="Times New Roman"/>
          <w:sz w:val="28"/>
          <w:szCs w:val="26"/>
        </w:rPr>
        <w:t>3</w:t>
      </w:r>
      <w:r w:rsidR="00AD2C9B" w:rsidRPr="00607C3D">
        <w:rPr>
          <w:rFonts w:ascii="Times New Roman" w:hAnsi="Times New Roman" w:cs="Times New Roman"/>
          <w:sz w:val="28"/>
          <w:szCs w:val="26"/>
        </w:rPr>
        <w:t>6</w:t>
      </w:r>
      <w:r w:rsidR="000243D6" w:rsidRPr="00607C3D">
        <w:rPr>
          <w:rFonts w:ascii="Times New Roman" w:hAnsi="Times New Roman" w:cs="Times New Roman"/>
          <w:sz w:val="28"/>
          <w:szCs w:val="26"/>
        </w:rPr>
        <w:t xml:space="preserve"> актовых книг, </w:t>
      </w:r>
      <w:r w:rsidR="000D4652" w:rsidRPr="00607C3D">
        <w:rPr>
          <w:rFonts w:ascii="Times New Roman" w:hAnsi="Times New Roman" w:cs="Times New Roman"/>
          <w:sz w:val="28"/>
          <w:szCs w:val="26"/>
        </w:rPr>
        <w:t>8</w:t>
      </w:r>
      <w:r w:rsidR="00AD2C9B" w:rsidRPr="00607C3D">
        <w:rPr>
          <w:rFonts w:ascii="Times New Roman" w:hAnsi="Times New Roman" w:cs="Times New Roman"/>
          <w:sz w:val="28"/>
          <w:szCs w:val="26"/>
        </w:rPr>
        <w:t>1 043</w:t>
      </w:r>
      <w:r w:rsidR="000243D6" w:rsidRPr="00607C3D">
        <w:rPr>
          <w:rFonts w:ascii="Times New Roman" w:hAnsi="Times New Roman" w:cs="Times New Roman"/>
          <w:sz w:val="28"/>
          <w:szCs w:val="26"/>
        </w:rPr>
        <w:t xml:space="preserve"> записей</w:t>
      </w:r>
      <w:r w:rsidR="000D4652" w:rsidRPr="00607C3D">
        <w:rPr>
          <w:rFonts w:ascii="Times New Roman" w:hAnsi="Times New Roman" w:cs="Times New Roman"/>
          <w:sz w:val="28"/>
          <w:szCs w:val="26"/>
        </w:rPr>
        <w:t xml:space="preserve"> актов гражданского состояния</w:t>
      </w:r>
      <w:r w:rsidR="000243D6" w:rsidRPr="00607C3D">
        <w:rPr>
          <w:rFonts w:ascii="Times New Roman" w:hAnsi="Times New Roman" w:cs="Times New Roman"/>
          <w:sz w:val="28"/>
          <w:szCs w:val="26"/>
        </w:rPr>
        <w:t xml:space="preserve">. </w:t>
      </w:r>
    </w:p>
    <w:p w:rsidR="008C3805" w:rsidRPr="00607C3D" w:rsidRDefault="008C3805" w:rsidP="002B20A6">
      <w:pPr>
        <w:tabs>
          <w:tab w:val="left" w:pos="0"/>
        </w:tabs>
        <w:suppressAutoHyphens/>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 xml:space="preserve">В целях </w:t>
      </w:r>
      <w:proofErr w:type="gramStart"/>
      <w:r w:rsidRPr="00607C3D">
        <w:rPr>
          <w:rFonts w:ascii="Times New Roman" w:hAnsi="Times New Roman"/>
          <w:sz w:val="28"/>
          <w:szCs w:val="28"/>
        </w:rPr>
        <w:t>повышения профессионального мастерства специалистов администраций сельских поселений</w:t>
      </w:r>
      <w:proofErr w:type="gramEnd"/>
      <w:r w:rsidRPr="00607C3D">
        <w:rPr>
          <w:rFonts w:ascii="Times New Roman" w:hAnsi="Times New Roman"/>
          <w:sz w:val="28"/>
          <w:szCs w:val="28"/>
        </w:rPr>
        <w:t xml:space="preserve"> проведен практикум по вопросам регистрации актов гражданского состояния</w:t>
      </w:r>
      <w:r w:rsidR="00414993" w:rsidRPr="00607C3D">
        <w:rPr>
          <w:rFonts w:ascii="Times New Roman" w:hAnsi="Times New Roman"/>
          <w:sz w:val="28"/>
          <w:szCs w:val="28"/>
        </w:rPr>
        <w:t>.</w:t>
      </w:r>
    </w:p>
    <w:p w:rsidR="00607C3D" w:rsidRDefault="00607C3D" w:rsidP="002B20A6">
      <w:pPr>
        <w:pStyle w:val="ConsPlusNonformat"/>
        <w:ind w:firstLine="709"/>
        <w:jc w:val="both"/>
        <w:rPr>
          <w:rFonts w:ascii="Times New Roman" w:hAnsi="Times New Roman" w:cs="Times New Roman"/>
          <w:sz w:val="28"/>
          <w:szCs w:val="28"/>
        </w:rPr>
      </w:pPr>
    </w:p>
    <w:p w:rsidR="0031288E" w:rsidRPr="00607C3D" w:rsidRDefault="0031288E" w:rsidP="002B20A6">
      <w:pPr>
        <w:pStyle w:val="ConsPlusNonformat"/>
        <w:ind w:firstLine="709"/>
        <w:jc w:val="both"/>
        <w:rPr>
          <w:rFonts w:ascii="Times New Roman" w:hAnsi="Times New Roman" w:cs="Times New Roman"/>
          <w:sz w:val="28"/>
          <w:szCs w:val="28"/>
        </w:rPr>
      </w:pPr>
      <w:r w:rsidRPr="00607C3D">
        <w:rPr>
          <w:rFonts w:ascii="Times New Roman" w:hAnsi="Times New Roman" w:cs="Times New Roman"/>
          <w:sz w:val="28"/>
          <w:szCs w:val="28"/>
        </w:rPr>
        <w:t>Результаты деятельности за 2016 год:</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2380"/>
        <w:gridCol w:w="2648"/>
      </w:tblGrid>
      <w:tr w:rsidR="00607C3D" w:rsidRPr="00607C3D" w:rsidTr="00347697">
        <w:tc>
          <w:tcPr>
            <w:tcW w:w="4186" w:type="dxa"/>
            <w:vMerge w:val="restart"/>
            <w:tcBorders>
              <w:top w:val="single" w:sz="4" w:space="0" w:color="auto"/>
              <w:left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 xml:space="preserve">Наименование </w:t>
            </w:r>
          </w:p>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государственной услуги</w:t>
            </w:r>
          </w:p>
        </w:tc>
        <w:tc>
          <w:tcPr>
            <w:tcW w:w="5028" w:type="dxa"/>
            <w:gridSpan w:val="2"/>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Количество обращений за государственной услугой по Ханты-Мансийскому району</w:t>
            </w:r>
          </w:p>
        </w:tc>
      </w:tr>
      <w:tr w:rsidR="00607C3D" w:rsidRPr="00607C3D" w:rsidTr="00347697">
        <w:tc>
          <w:tcPr>
            <w:tcW w:w="4186" w:type="dxa"/>
            <w:vMerge/>
            <w:tcBorders>
              <w:left w:val="single" w:sz="4" w:space="0" w:color="auto"/>
              <w:bottom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sz w:val="28"/>
                <w:szCs w:val="28"/>
              </w:rPr>
            </w:pP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Удовлетворенных</w:t>
            </w:r>
          </w:p>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(единиц)</w:t>
            </w:r>
          </w:p>
        </w:tc>
        <w:tc>
          <w:tcPr>
            <w:tcW w:w="2648"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Неудовлетворенных</w:t>
            </w:r>
          </w:p>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(единиц)</w:t>
            </w:r>
          </w:p>
        </w:tc>
      </w:tr>
      <w:tr w:rsidR="00607C3D" w:rsidRPr="00607C3D" w:rsidTr="00347697">
        <w:tc>
          <w:tcPr>
            <w:tcW w:w="4186"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1</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2</w:t>
            </w:r>
          </w:p>
        </w:tc>
        <w:tc>
          <w:tcPr>
            <w:tcW w:w="2648"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3</w:t>
            </w:r>
          </w:p>
        </w:tc>
      </w:tr>
      <w:tr w:rsidR="00607C3D" w:rsidRPr="00607C3D" w:rsidTr="00347697">
        <w:tc>
          <w:tcPr>
            <w:tcW w:w="4186"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both"/>
              <w:rPr>
                <w:rFonts w:ascii="Times New Roman" w:hAnsi="Times New Roman"/>
                <w:sz w:val="28"/>
                <w:szCs w:val="28"/>
              </w:rPr>
            </w:pPr>
            <w:r w:rsidRPr="00607C3D">
              <w:rPr>
                <w:rFonts w:ascii="Times New Roman" w:hAnsi="Times New Roman"/>
                <w:sz w:val="28"/>
                <w:szCs w:val="28"/>
              </w:rPr>
              <w:t>Государственная регистрация рождения</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189</w:t>
            </w:r>
          </w:p>
        </w:tc>
        <w:tc>
          <w:tcPr>
            <w:tcW w:w="2648"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w:t>
            </w:r>
          </w:p>
        </w:tc>
      </w:tr>
      <w:tr w:rsidR="00607C3D" w:rsidRPr="00607C3D" w:rsidTr="00347697">
        <w:tc>
          <w:tcPr>
            <w:tcW w:w="4186"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both"/>
              <w:rPr>
                <w:rFonts w:ascii="Times New Roman" w:hAnsi="Times New Roman"/>
                <w:sz w:val="28"/>
                <w:szCs w:val="28"/>
              </w:rPr>
            </w:pPr>
            <w:r w:rsidRPr="00607C3D">
              <w:rPr>
                <w:rFonts w:ascii="Times New Roman" w:hAnsi="Times New Roman"/>
                <w:sz w:val="28"/>
                <w:szCs w:val="28"/>
              </w:rPr>
              <w:t>Государственная регистрация заключения брака</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75</w:t>
            </w:r>
          </w:p>
        </w:tc>
        <w:tc>
          <w:tcPr>
            <w:tcW w:w="2648"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w:t>
            </w:r>
          </w:p>
        </w:tc>
      </w:tr>
      <w:tr w:rsidR="00607C3D" w:rsidRPr="00607C3D" w:rsidTr="00347697">
        <w:tc>
          <w:tcPr>
            <w:tcW w:w="4186"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both"/>
              <w:rPr>
                <w:rFonts w:ascii="Times New Roman" w:hAnsi="Times New Roman"/>
                <w:sz w:val="28"/>
                <w:szCs w:val="28"/>
              </w:rPr>
            </w:pPr>
            <w:r w:rsidRPr="00607C3D">
              <w:rPr>
                <w:rFonts w:ascii="Times New Roman" w:hAnsi="Times New Roman"/>
                <w:sz w:val="28"/>
                <w:szCs w:val="28"/>
              </w:rPr>
              <w:t>Государственная регистрация расторжения брака</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78</w:t>
            </w:r>
          </w:p>
        </w:tc>
        <w:tc>
          <w:tcPr>
            <w:tcW w:w="2648"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w:t>
            </w:r>
          </w:p>
        </w:tc>
      </w:tr>
      <w:tr w:rsidR="00607C3D" w:rsidRPr="00607C3D" w:rsidTr="00347697">
        <w:tc>
          <w:tcPr>
            <w:tcW w:w="4186"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both"/>
              <w:rPr>
                <w:rFonts w:ascii="Times New Roman" w:hAnsi="Times New Roman"/>
                <w:sz w:val="28"/>
                <w:szCs w:val="28"/>
              </w:rPr>
            </w:pPr>
            <w:r w:rsidRPr="00607C3D">
              <w:rPr>
                <w:rFonts w:ascii="Times New Roman" w:hAnsi="Times New Roman"/>
                <w:sz w:val="28"/>
                <w:szCs w:val="28"/>
              </w:rPr>
              <w:t>Государственная регистрация усыновления (удочерения)</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2</w:t>
            </w:r>
          </w:p>
        </w:tc>
        <w:tc>
          <w:tcPr>
            <w:tcW w:w="2648"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w:t>
            </w:r>
          </w:p>
        </w:tc>
      </w:tr>
      <w:tr w:rsidR="00607C3D" w:rsidRPr="00607C3D" w:rsidTr="00347697">
        <w:tc>
          <w:tcPr>
            <w:tcW w:w="4186"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both"/>
              <w:rPr>
                <w:rFonts w:ascii="Times New Roman" w:hAnsi="Times New Roman"/>
                <w:sz w:val="28"/>
                <w:szCs w:val="28"/>
              </w:rPr>
            </w:pPr>
            <w:r w:rsidRPr="00607C3D">
              <w:rPr>
                <w:rFonts w:ascii="Times New Roman" w:hAnsi="Times New Roman"/>
                <w:sz w:val="28"/>
                <w:szCs w:val="28"/>
              </w:rPr>
              <w:t>Государственная регистрация установления отцовства</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47</w:t>
            </w:r>
          </w:p>
        </w:tc>
        <w:tc>
          <w:tcPr>
            <w:tcW w:w="2648"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b/>
                <w:sz w:val="28"/>
                <w:szCs w:val="28"/>
              </w:rPr>
            </w:pPr>
            <w:r w:rsidRPr="00607C3D">
              <w:rPr>
                <w:rFonts w:ascii="Times New Roman" w:hAnsi="Times New Roman"/>
                <w:b/>
                <w:sz w:val="28"/>
                <w:szCs w:val="28"/>
              </w:rPr>
              <w:t>-</w:t>
            </w:r>
          </w:p>
        </w:tc>
      </w:tr>
      <w:tr w:rsidR="00607C3D" w:rsidRPr="00607C3D" w:rsidTr="00347697">
        <w:tc>
          <w:tcPr>
            <w:tcW w:w="4186"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both"/>
              <w:rPr>
                <w:rFonts w:ascii="Times New Roman" w:hAnsi="Times New Roman"/>
                <w:sz w:val="28"/>
                <w:szCs w:val="28"/>
              </w:rPr>
            </w:pPr>
            <w:r w:rsidRPr="00607C3D">
              <w:rPr>
                <w:rFonts w:ascii="Times New Roman" w:hAnsi="Times New Roman"/>
                <w:sz w:val="28"/>
                <w:szCs w:val="28"/>
              </w:rPr>
              <w:t>Государственная регистрация перемены имени</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14</w:t>
            </w:r>
          </w:p>
        </w:tc>
        <w:tc>
          <w:tcPr>
            <w:tcW w:w="2648"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w:t>
            </w:r>
          </w:p>
        </w:tc>
      </w:tr>
      <w:tr w:rsidR="00607C3D" w:rsidRPr="00607C3D" w:rsidTr="00347697">
        <w:tc>
          <w:tcPr>
            <w:tcW w:w="4186"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both"/>
              <w:rPr>
                <w:rFonts w:ascii="Times New Roman" w:hAnsi="Times New Roman"/>
                <w:sz w:val="28"/>
                <w:szCs w:val="28"/>
              </w:rPr>
            </w:pPr>
            <w:r w:rsidRPr="00607C3D">
              <w:rPr>
                <w:rFonts w:ascii="Times New Roman" w:hAnsi="Times New Roman"/>
                <w:sz w:val="28"/>
                <w:szCs w:val="28"/>
              </w:rPr>
              <w:t>Государственная регистрация смерти</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137</w:t>
            </w:r>
          </w:p>
        </w:tc>
        <w:tc>
          <w:tcPr>
            <w:tcW w:w="2648"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w:t>
            </w:r>
          </w:p>
        </w:tc>
      </w:tr>
      <w:tr w:rsidR="00607C3D" w:rsidRPr="00607C3D" w:rsidTr="00347697">
        <w:tc>
          <w:tcPr>
            <w:tcW w:w="4186"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both"/>
              <w:rPr>
                <w:rFonts w:ascii="Times New Roman" w:hAnsi="Times New Roman"/>
                <w:sz w:val="28"/>
                <w:szCs w:val="28"/>
              </w:rPr>
            </w:pPr>
            <w:r w:rsidRPr="00607C3D">
              <w:rPr>
                <w:rFonts w:ascii="Times New Roman" w:hAnsi="Times New Roman"/>
                <w:sz w:val="28"/>
                <w:szCs w:val="28"/>
              </w:rPr>
              <w:t>Выдача повторных свидетельств</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320</w:t>
            </w:r>
          </w:p>
        </w:tc>
        <w:tc>
          <w:tcPr>
            <w:tcW w:w="2648" w:type="dxa"/>
            <w:tcBorders>
              <w:top w:val="single" w:sz="4" w:space="0" w:color="auto"/>
              <w:left w:val="single" w:sz="4" w:space="0" w:color="auto"/>
              <w:bottom w:val="single" w:sz="4" w:space="0" w:color="auto"/>
              <w:right w:val="single" w:sz="4" w:space="0" w:color="auto"/>
            </w:tcBorders>
            <w:hideMark/>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w:t>
            </w:r>
          </w:p>
        </w:tc>
      </w:tr>
      <w:tr w:rsidR="00607C3D" w:rsidRPr="00607C3D" w:rsidTr="00347697">
        <w:tc>
          <w:tcPr>
            <w:tcW w:w="4186"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both"/>
              <w:rPr>
                <w:rFonts w:ascii="Times New Roman" w:hAnsi="Times New Roman"/>
                <w:sz w:val="28"/>
                <w:szCs w:val="28"/>
              </w:rPr>
            </w:pPr>
            <w:r w:rsidRPr="00607C3D">
              <w:rPr>
                <w:rFonts w:ascii="Times New Roman" w:hAnsi="Times New Roman"/>
                <w:sz w:val="28"/>
                <w:szCs w:val="28"/>
              </w:rPr>
              <w:t>Выдача справок</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1 232</w:t>
            </w:r>
          </w:p>
        </w:tc>
        <w:tc>
          <w:tcPr>
            <w:tcW w:w="2648"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w:t>
            </w:r>
          </w:p>
        </w:tc>
      </w:tr>
      <w:tr w:rsidR="00607C3D" w:rsidRPr="00607C3D" w:rsidTr="00347697">
        <w:tc>
          <w:tcPr>
            <w:tcW w:w="4186"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both"/>
              <w:rPr>
                <w:rFonts w:ascii="Times New Roman" w:hAnsi="Times New Roman"/>
                <w:sz w:val="28"/>
                <w:szCs w:val="28"/>
              </w:rPr>
            </w:pPr>
            <w:r w:rsidRPr="00607C3D">
              <w:rPr>
                <w:rFonts w:ascii="Times New Roman" w:hAnsi="Times New Roman"/>
                <w:sz w:val="28"/>
                <w:szCs w:val="28"/>
              </w:rPr>
              <w:t>Внесение исправлений и (или) изменений в записи актов гражданского состояния</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126</w:t>
            </w:r>
          </w:p>
        </w:tc>
        <w:tc>
          <w:tcPr>
            <w:tcW w:w="2648"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 xml:space="preserve">Выдан 1 отказ во внесении исправлений и изменений </w:t>
            </w:r>
            <w:r w:rsidR="000D1E45">
              <w:rPr>
                <w:rFonts w:ascii="Times New Roman" w:hAnsi="Times New Roman"/>
                <w:sz w:val="28"/>
                <w:szCs w:val="28"/>
              </w:rPr>
              <w:t xml:space="preserve">в </w:t>
            </w:r>
            <w:r w:rsidR="0010299A">
              <w:rPr>
                <w:rFonts w:ascii="Times New Roman" w:hAnsi="Times New Roman"/>
                <w:sz w:val="28"/>
                <w:szCs w:val="28"/>
              </w:rPr>
              <w:t xml:space="preserve">записи актов гражданского </w:t>
            </w:r>
            <w:r w:rsidRPr="00607C3D">
              <w:rPr>
                <w:rFonts w:ascii="Times New Roman" w:hAnsi="Times New Roman"/>
                <w:sz w:val="28"/>
                <w:szCs w:val="28"/>
              </w:rPr>
              <w:t xml:space="preserve">             состояния (форма № 37 утверждена постановлением Правительства РФ                       от 31.10.1998           № 1274)  в соответствии со статьей 72 ФЗ от 15.11.1997 № 143-ФЗ «Об актах гражданского                    состояния»</w:t>
            </w:r>
          </w:p>
        </w:tc>
      </w:tr>
      <w:tr w:rsidR="00607C3D" w:rsidRPr="00607C3D" w:rsidTr="00347697">
        <w:tc>
          <w:tcPr>
            <w:tcW w:w="4186"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both"/>
              <w:rPr>
                <w:rFonts w:ascii="Times New Roman" w:hAnsi="Times New Roman"/>
                <w:sz w:val="28"/>
                <w:szCs w:val="28"/>
              </w:rPr>
            </w:pPr>
            <w:r w:rsidRPr="00607C3D">
              <w:rPr>
                <w:rFonts w:ascii="Times New Roman" w:hAnsi="Times New Roman"/>
                <w:sz w:val="28"/>
                <w:szCs w:val="28"/>
              </w:rPr>
              <w:lastRenderedPageBreak/>
              <w:t>Восстановление записей актов гражданского состояния</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w:t>
            </w:r>
          </w:p>
        </w:tc>
        <w:tc>
          <w:tcPr>
            <w:tcW w:w="2648"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w:t>
            </w:r>
          </w:p>
        </w:tc>
      </w:tr>
      <w:tr w:rsidR="0031288E" w:rsidRPr="00607C3D" w:rsidTr="00347697">
        <w:tc>
          <w:tcPr>
            <w:tcW w:w="4186"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both"/>
              <w:rPr>
                <w:rFonts w:ascii="Times New Roman" w:hAnsi="Times New Roman"/>
                <w:sz w:val="28"/>
                <w:szCs w:val="28"/>
              </w:rPr>
            </w:pPr>
            <w:r w:rsidRPr="00607C3D">
              <w:rPr>
                <w:rFonts w:ascii="Times New Roman" w:hAnsi="Times New Roman"/>
                <w:sz w:val="28"/>
                <w:szCs w:val="28"/>
              </w:rPr>
              <w:t>Аннулирование записей актов гражданского состояния</w:t>
            </w:r>
          </w:p>
        </w:tc>
        <w:tc>
          <w:tcPr>
            <w:tcW w:w="2380"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w:t>
            </w:r>
          </w:p>
        </w:tc>
        <w:tc>
          <w:tcPr>
            <w:tcW w:w="2648" w:type="dxa"/>
            <w:tcBorders>
              <w:top w:val="single" w:sz="4" w:space="0" w:color="auto"/>
              <w:left w:val="single" w:sz="4" w:space="0" w:color="auto"/>
              <w:bottom w:val="single" w:sz="4" w:space="0" w:color="auto"/>
              <w:right w:val="single" w:sz="4" w:space="0" w:color="auto"/>
            </w:tcBorders>
          </w:tcPr>
          <w:p w:rsidR="0031288E" w:rsidRPr="00607C3D" w:rsidRDefault="0031288E" w:rsidP="002B20A6">
            <w:pPr>
              <w:spacing w:after="0" w:line="240" w:lineRule="auto"/>
              <w:jc w:val="center"/>
              <w:rPr>
                <w:rFonts w:ascii="Times New Roman" w:hAnsi="Times New Roman"/>
                <w:sz w:val="28"/>
                <w:szCs w:val="28"/>
              </w:rPr>
            </w:pPr>
            <w:r w:rsidRPr="00607C3D">
              <w:rPr>
                <w:rFonts w:ascii="Times New Roman" w:hAnsi="Times New Roman"/>
                <w:sz w:val="28"/>
                <w:szCs w:val="28"/>
              </w:rPr>
              <w:t>-</w:t>
            </w:r>
          </w:p>
        </w:tc>
      </w:tr>
    </w:tbl>
    <w:p w:rsidR="0031288E" w:rsidRPr="00607C3D" w:rsidRDefault="0031288E" w:rsidP="002B20A6">
      <w:pPr>
        <w:spacing w:after="0" w:line="240" w:lineRule="auto"/>
        <w:ind w:firstLine="709"/>
        <w:jc w:val="both"/>
        <w:rPr>
          <w:rFonts w:ascii="Times New Roman" w:hAnsi="Times New Roman"/>
          <w:sz w:val="28"/>
          <w:szCs w:val="28"/>
        </w:rPr>
      </w:pPr>
    </w:p>
    <w:p w:rsidR="00250C34" w:rsidRPr="00607C3D" w:rsidRDefault="00B73680"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3446C4" w:rsidRPr="00607C3D">
        <w:rPr>
          <w:rFonts w:ascii="Times New Roman" w:hAnsi="Times New Roman"/>
          <w:sz w:val="28"/>
          <w:szCs w:val="28"/>
        </w:rPr>
        <w:t>6</w:t>
      </w:r>
      <w:r w:rsidRPr="00607C3D">
        <w:rPr>
          <w:rFonts w:ascii="Times New Roman" w:hAnsi="Times New Roman"/>
          <w:sz w:val="28"/>
          <w:szCs w:val="28"/>
        </w:rPr>
        <w:t>.9.</w:t>
      </w:r>
      <w:r w:rsidR="003446C4" w:rsidRPr="00607C3D">
        <w:rPr>
          <w:rFonts w:ascii="Times New Roman" w:hAnsi="Times New Roman"/>
          <w:sz w:val="28"/>
          <w:szCs w:val="28"/>
        </w:rPr>
        <w:t xml:space="preserve"> </w:t>
      </w:r>
      <w:r w:rsidR="00250C34" w:rsidRPr="00607C3D">
        <w:rPr>
          <w:rFonts w:ascii="Times New Roman" w:hAnsi="Times New Roman"/>
          <w:sz w:val="28"/>
          <w:szCs w:val="28"/>
        </w:rPr>
        <w:t>В сфере сельского хозяйства</w:t>
      </w:r>
      <w:r w:rsidR="00BB5A51" w:rsidRPr="00607C3D">
        <w:rPr>
          <w:rFonts w:ascii="Times New Roman" w:hAnsi="Times New Roman"/>
          <w:sz w:val="28"/>
          <w:szCs w:val="28"/>
        </w:rPr>
        <w:t>.</w:t>
      </w:r>
    </w:p>
    <w:p w:rsidR="00F702DD" w:rsidRPr="00607C3D" w:rsidRDefault="00355491" w:rsidP="002B20A6">
      <w:pPr>
        <w:pStyle w:val="ConsPlusTitle"/>
        <w:ind w:firstLine="709"/>
        <w:jc w:val="both"/>
        <w:rPr>
          <w:rFonts w:ascii="Times New Roman" w:hAnsi="Times New Roman" w:cs="Times New Roman"/>
          <w:b w:val="0"/>
          <w:sz w:val="28"/>
          <w:szCs w:val="28"/>
        </w:rPr>
      </w:pPr>
      <w:proofErr w:type="gramStart"/>
      <w:r w:rsidRPr="00607C3D">
        <w:rPr>
          <w:rFonts w:ascii="Times New Roman" w:hAnsi="Times New Roman" w:cs="Times New Roman"/>
          <w:b w:val="0"/>
          <w:sz w:val="28"/>
          <w:szCs w:val="28"/>
        </w:rPr>
        <w:t>В целях развития на территории района агропромышленного комплекса</w:t>
      </w:r>
      <w:r w:rsidR="0016718B" w:rsidRPr="00607C3D">
        <w:rPr>
          <w:rFonts w:ascii="Times New Roman" w:hAnsi="Times New Roman" w:cs="Times New Roman"/>
          <w:b w:val="0"/>
          <w:sz w:val="28"/>
          <w:szCs w:val="28"/>
        </w:rPr>
        <w:t xml:space="preserve"> </w:t>
      </w:r>
      <w:r w:rsidRPr="00607C3D">
        <w:rPr>
          <w:rFonts w:ascii="Times New Roman" w:hAnsi="Times New Roman" w:cs="Times New Roman"/>
          <w:b w:val="0"/>
          <w:sz w:val="28"/>
          <w:szCs w:val="28"/>
        </w:rPr>
        <w:t xml:space="preserve"> в рамках исполнения мероприятий программы </w:t>
      </w:r>
      <w:r w:rsidR="00CD7979">
        <w:rPr>
          <w:rFonts w:ascii="Times New Roman" w:hAnsi="Times New Roman" w:cs="Times New Roman"/>
          <w:b w:val="0"/>
          <w:sz w:val="28"/>
          <w:szCs w:val="28"/>
        </w:rPr>
        <w:t xml:space="preserve">Ханты-Мансийского </w:t>
      </w:r>
      <w:r w:rsidRPr="00607C3D">
        <w:rPr>
          <w:rFonts w:ascii="Times New Roman" w:hAnsi="Times New Roman" w:cs="Times New Roman"/>
          <w:b w:val="0"/>
          <w:sz w:val="28"/>
          <w:szCs w:val="28"/>
        </w:rPr>
        <w:t>автономного округа</w:t>
      </w:r>
      <w:r w:rsidR="00CD7979">
        <w:rPr>
          <w:rFonts w:ascii="Times New Roman" w:hAnsi="Times New Roman" w:cs="Times New Roman"/>
          <w:b w:val="0"/>
          <w:sz w:val="28"/>
          <w:szCs w:val="28"/>
        </w:rPr>
        <w:t xml:space="preserve"> – Югры</w:t>
      </w:r>
      <w:r w:rsidRPr="00607C3D">
        <w:rPr>
          <w:rFonts w:ascii="Times New Roman" w:hAnsi="Times New Roman" w:cs="Times New Roman"/>
          <w:b w:val="0"/>
          <w:sz w:val="28"/>
          <w:szCs w:val="28"/>
        </w:rPr>
        <w:t xml:space="preserve"> </w:t>
      </w:r>
      <w:r w:rsidR="00461C17" w:rsidRPr="00607C3D">
        <w:rPr>
          <w:rFonts w:ascii="Times New Roman" w:hAnsi="Times New Roman" w:cs="Times New Roman"/>
          <w:b w:val="0"/>
          <w:sz w:val="28"/>
          <w:szCs w:val="28"/>
        </w:rPr>
        <w:t>«</w:t>
      </w:r>
      <w:r w:rsidRPr="00607C3D">
        <w:rPr>
          <w:rFonts w:ascii="Times New Roman" w:hAnsi="Times New Roman" w:cs="Times New Roman"/>
          <w:b w:val="0"/>
          <w:sz w:val="28"/>
          <w:szCs w:val="28"/>
        </w:rPr>
        <w:t>Развитие агропромышленного комплекса и рынков сельскохозяйственной продукции, сырья и продовольствия в Ханты-Мансийском автономном округе</w:t>
      </w:r>
      <w:r w:rsidR="00CD7979">
        <w:rPr>
          <w:rFonts w:ascii="Times New Roman" w:hAnsi="Times New Roman" w:cs="Times New Roman"/>
          <w:b w:val="0"/>
          <w:sz w:val="28"/>
          <w:szCs w:val="28"/>
        </w:rPr>
        <w:t xml:space="preserve"> – </w:t>
      </w:r>
      <w:r w:rsidRPr="00607C3D">
        <w:rPr>
          <w:rFonts w:ascii="Times New Roman" w:hAnsi="Times New Roman" w:cs="Times New Roman"/>
          <w:b w:val="0"/>
          <w:sz w:val="28"/>
          <w:szCs w:val="28"/>
        </w:rPr>
        <w:t xml:space="preserve">Югре </w:t>
      </w:r>
      <w:r w:rsidR="00461C17" w:rsidRPr="00607C3D">
        <w:rPr>
          <w:rFonts w:ascii="Times New Roman" w:hAnsi="Times New Roman" w:cs="Times New Roman"/>
          <w:b w:val="0"/>
          <w:sz w:val="28"/>
          <w:szCs w:val="28"/>
        </w:rPr>
        <w:t xml:space="preserve">в </w:t>
      </w:r>
      <w:r w:rsidRPr="00607C3D">
        <w:rPr>
          <w:rFonts w:ascii="Times New Roman" w:hAnsi="Times New Roman" w:cs="Times New Roman"/>
          <w:b w:val="0"/>
          <w:sz w:val="28"/>
          <w:szCs w:val="28"/>
        </w:rPr>
        <w:t>201</w:t>
      </w:r>
      <w:r w:rsidR="00AE112E" w:rsidRPr="00607C3D">
        <w:rPr>
          <w:rFonts w:ascii="Times New Roman" w:hAnsi="Times New Roman" w:cs="Times New Roman"/>
          <w:b w:val="0"/>
          <w:sz w:val="28"/>
          <w:szCs w:val="28"/>
        </w:rPr>
        <w:t>6</w:t>
      </w:r>
      <w:r w:rsidRPr="00607C3D">
        <w:rPr>
          <w:rFonts w:ascii="Times New Roman" w:hAnsi="Times New Roman" w:cs="Times New Roman"/>
          <w:b w:val="0"/>
          <w:sz w:val="28"/>
          <w:szCs w:val="28"/>
        </w:rPr>
        <w:t xml:space="preserve"> </w:t>
      </w:r>
      <w:r w:rsidR="00F702DD" w:rsidRPr="00607C3D">
        <w:rPr>
          <w:rFonts w:ascii="Times New Roman" w:hAnsi="Times New Roman" w:cs="Times New Roman"/>
          <w:b w:val="0"/>
          <w:sz w:val="28"/>
          <w:szCs w:val="28"/>
        </w:rPr>
        <w:t xml:space="preserve">– </w:t>
      </w:r>
      <w:r w:rsidRPr="00607C3D">
        <w:rPr>
          <w:rFonts w:ascii="Times New Roman" w:hAnsi="Times New Roman" w:cs="Times New Roman"/>
          <w:b w:val="0"/>
          <w:sz w:val="28"/>
          <w:szCs w:val="28"/>
        </w:rPr>
        <w:t>2020 год</w:t>
      </w:r>
      <w:r w:rsidR="00461C17" w:rsidRPr="00607C3D">
        <w:rPr>
          <w:rFonts w:ascii="Times New Roman" w:hAnsi="Times New Roman" w:cs="Times New Roman"/>
          <w:b w:val="0"/>
          <w:sz w:val="28"/>
          <w:szCs w:val="28"/>
        </w:rPr>
        <w:t xml:space="preserve">ах» </w:t>
      </w:r>
      <w:r w:rsidRPr="00607C3D">
        <w:rPr>
          <w:rFonts w:ascii="Times New Roman" w:hAnsi="Times New Roman" w:cs="Times New Roman"/>
          <w:b w:val="0"/>
          <w:sz w:val="28"/>
          <w:szCs w:val="28"/>
        </w:rPr>
        <w:t xml:space="preserve"> исполнял</w:t>
      </w:r>
      <w:r w:rsidR="00CC4226" w:rsidRPr="00607C3D">
        <w:rPr>
          <w:rFonts w:ascii="Times New Roman" w:hAnsi="Times New Roman" w:cs="Times New Roman"/>
          <w:b w:val="0"/>
          <w:sz w:val="28"/>
          <w:szCs w:val="28"/>
        </w:rPr>
        <w:t>о</w:t>
      </w:r>
      <w:r w:rsidRPr="00607C3D">
        <w:rPr>
          <w:rFonts w:ascii="Times New Roman" w:hAnsi="Times New Roman" w:cs="Times New Roman"/>
          <w:b w:val="0"/>
          <w:sz w:val="28"/>
          <w:szCs w:val="28"/>
        </w:rPr>
        <w:t>сь государственн</w:t>
      </w:r>
      <w:r w:rsidR="00CC4226" w:rsidRPr="00607C3D">
        <w:rPr>
          <w:rFonts w:ascii="Times New Roman" w:hAnsi="Times New Roman" w:cs="Times New Roman"/>
          <w:b w:val="0"/>
          <w:sz w:val="28"/>
          <w:szCs w:val="28"/>
        </w:rPr>
        <w:t>о</w:t>
      </w:r>
      <w:r w:rsidR="00F702DD" w:rsidRPr="00607C3D">
        <w:rPr>
          <w:rFonts w:ascii="Times New Roman" w:hAnsi="Times New Roman" w:cs="Times New Roman"/>
          <w:b w:val="0"/>
          <w:sz w:val="28"/>
          <w:szCs w:val="28"/>
        </w:rPr>
        <w:t>е</w:t>
      </w:r>
      <w:r w:rsidRPr="00607C3D">
        <w:rPr>
          <w:rFonts w:ascii="Times New Roman" w:hAnsi="Times New Roman" w:cs="Times New Roman"/>
          <w:b w:val="0"/>
          <w:sz w:val="28"/>
          <w:szCs w:val="28"/>
        </w:rPr>
        <w:t xml:space="preserve"> полномочи</w:t>
      </w:r>
      <w:r w:rsidR="00CC4226" w:rsidRPr="00607C3D">
        <w:rPr>
          <w:rFonts w:ascii="Times New Roman" w:hAnsi="Times New Roman" w:cs="Times New Roman"/>
          <w:b w:val="0"/>
          <w:sz w:val="28"/>
          <w:szCs w:val="28"/>
        </w:rPr>
        <w:t>е,</w:t>
      </w:r>
      <w:r w:rsidRPr="00607C3D">
        <w:rPr>
          <w:rFonts w:ascii="Times New Roman" w:hAnsi="Times New Roman" w:cs="Times New Roman"/>
          <w:b w:val="0"/>
          <w:sz w:val="28"/>
          <w:szCs w:val="28"/>
        </w:rPr>
        <w:t xml:space="preserve"> включающе</w:t>
      </w:r>
      <w:r w:rsidR="00CC4226" w:rsidRPr="00607C3D">
        <w:rPr>
          <w:rFonts w:ascii="Times New Roman" w:hAnsi="Times New Roman" w:cs="Times New Roman"/>
          <w:b w:val="0"/>
          <w:sz w:val="28"/>
          <w:szCs w:val="28"/>
        </w:rPr>
        <w:t>е</w:t>
      </w:r>
      <w:r w:rsidRPr="00607C3D">
        <w:rPr>
          <w:rFonts w:ascii="Times New Roman" w:hAnsi="Times New Roman" w:cs="Times New Roman"/>
          <w:b w:val="0"/>
          <w:sz w:val="28"/>
          <w:szCs w:val="28"/>
        </w:rPr>
        <w:t xml:space="preserve"> в себя предоставление субсидий </w:t>
      </w:r>
      <w:r w:rsidR="00F702DD" w:rsidRPr="00607C3D">
        <w:rPr>
          <w:rFonts w:ascii="Times New Roman" w:hAnsi="Times New Roman" w:cs="Times New Roman"/>
          <w:b w:val="0"/>
          <w:bCs w:val="0"/>
          <w:sz w:val="28"/>
          <w:szCs w:val="28"/>
        </w:rPr>
        <w:t>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w:t>
      </w:r>
      <w:proofErr w:type="gramEnd"/>
      <w:r w:rsidR="00F702DD" w:rsidRPr="00607C3D">
        <w:rPr>
          <w:rFonts w:ascii="Times New Roman" w:hAnsi="Times New Roman" w:cs="Times New Roman"/>
          <w:b w:val="0"/>
          <w:bCs w:val="0"/>
          <w:sz w:val="28"/>
          <w:szCs w:val="28"/>
        </w:rPr>
        <w:t xml:space="preserve">, на поддержку мясного скотоводства, переработки и реализации продукции мясного скотоводства; </w:t>
      </w:r>
      <w:r w:rsidR="00F702DD" w:rsidRPr="00607C3D">
        <w:rPr>
          <w:rFonts w:ascii="Times New Roman" w:hAnsi="Times New Roman" w:cs="Times New Roman"/>
          <w:b w:val="0"/>
          <w:sz w:val="28"/>
          <w:szCs w:val="28"/>
        </w:rPr>
        <w:t xml:space="preserve">на поддержку малых форм хозяйствования, на развитие материально-технической базы (за исключением личных подсобных хозяйств); на повышение эффективности использования и развития ресурсного потенциала </w:t>
      </w:r>
      <w:proofErr w:type="spellStart"/>
      <w:r w:rsidR="00F702DD" w:rsidRPr="00607C3D">
        <w:rPr>
          <w:rFonts w:ascii="Times New Roman" w:hAnsi="Times New Roman" w:cs="Times New Roman"/>
          <w:b w:val="0"/>
          <w:sz w:val="28"/>
          <w:szCs w:val="28"/>
        </w:rPr>
        <w:t>рыбохозяйственного</w:t>
      </w:r>
      <w:proofErr w:type="spellEnd"/>
      <w:r w:rsidR="00F702DD" w:rsidRPr="00607C3D">
        <w:rPr>
          <w:rFonts w:ascii="Times New Roman" w:hAnsi="Times New Roman" w:cs="Times New Roman"/>
          <w:b w:val="0"/>
          <w:sz w:val="28"/>
          <w:szCs w:val="28"/>
        </w:rPr>
        <w:t xml:space="preserve"> комплекса; на развитие системы заготовки и переработки дикоросов; на оплату обучения правилам безопасного обращения с оружием и проезда к месту нахождения организации, имеющей право проводить указанное обучение.</w:t>
      </w:r>
    </w:p>
    <w:p w:rsidR="0052536D" w:rsidRPr="00607C3D" w:rsidRDefault="00AE112E" w:rsidP="002B20A6">
      <w:pPr>
        <w:widowControl w:val="0"/>
        <w:tabs>
          <w:tab w:val="left" w:pos="1134"/>
        </w:tabs>
        <w:spacing w:after="0" w:line="240" w:lineRule="auto"/>
        <w:ind w:firstLine="709"/>
        <w:jc w:val="both"/>
        <w:rPr>
          <w:rFonts w:ascii="Times New Roman" w:hAnsi="Times New Roman"/>
          <w:sz w:val="28"/>
          <w:szCs w:val="28"/>
        </w:rPr>
      </w:pPr>
      <w:r w:rsidRPr="00607C3D">
        <w:rPr>
          <w:rFonts w:ascii="Times New Roman" w:hAnsi="Times New Roman"/>
          <w:sz w:val="28"/>
          <w:szCs w:val="28"/>
        </w:rPr>
        <w:t>В</w:t>
      </w:r>
      <w:r w:rsidR="0052536D" w:rsidRPr="00607C3D">
        <w:rPr>
          <w:rFonts w:ascii="Times New Roman" w:hAnsi="Times New Roman"/>
          <w:sz w:val="28"/>
          <w:szCs w:val="28"/>
        </w:rPr>
        <w:t xml:space="preserve"> 2016 году заключено 61 дополнительное соглашение, в том числе 26 – на поддержку производства и реализации сельскохозяйственной продукции (молока, мяса, картофеля, овощей), 34 – на поддержку  </w:t>
      </w:r>
      <w:proofErr w:type="spellStart"/>
      <w:r w:rsidR="0052536D" w:rsidRPr="00607C3D">
        <w:rPr>
          <w:rFonts w:ascii="Times New Roman" w:hAnsi="Times New Roman"/>
          <w:sz w:val="28"/>
          <w:szCs w:val="28"/>
        </w:rPr>
        <w:t>рыбодобычи</w:t>
      </w:r>
      <w:proofErr w:type="spellEnd"/>
      <w:r w:rsidR="0052536D" w:rsidRPr="00607C3D">
        <w:rPr>
          <w:rFonts w:ascii="Times New Roman" w:hAnsi="Times New Roman"/>
          <w:sz w:val="28"/>
          <w:szCs w:val="28"/>
        </w:rPr>
        <w:t xml:space="preserve"> и мероприятий по заготовке и переработке дикоросов (вылов рыбы,  производство пищевой рыбной продукции, заготовка  и переработка дикоросов), 1 – на поддержку производства продукции растениеводства.</w:t>
      </w:r>
    </w:p>
    <w:p w:rsidR="0052536D" w:rsidRPr="00607C3D" w:rsidRDefault="0052536D" w:rsidP="002B20A6">
      <w:pPr>
        <w:shd w:val="clear" w:color="auto" w:fill="FFFFFF"/>
        <w:spacing w:after="0" w:line="240" w:lineRule="auto"/>
        <w:ind w:firstLine="709"/>
        <w:jc w:val="both"/>
        <w:rPr>
          <w:rFonts w:ascii="Times New Roman" w:hAnsi="Times New Roman"/>
          <w:sz w:val="28"/>
          <w:szCs w:val="28"/>
        </w:rPr>
      </w:pPr>
      <w:r w:rsidRPr="00607C3D">
        <w:rPr>
          <w:rFonts w:ascii="Times New Roman" w:hAnsi="Times New Roman"/>
          <w:sz w:val="28"/>
          <w:szCs w:val="28"/>
        </w:rPr>
        <w:t>В рамках заключенных дополнительных соглашений в 2016 году сельскохозяйственным товаропроизводителям предоставлена государственная поддержка за счет средств бюджета автономного округа в общей сумме 209 924,0 тыс. рублей. Данные средства в форме субсидий предоставлены:</w:t>
      </w:r>
    </w:p>
    <w:p w:rsidR="0052536D" w:rsidRPr="00607C3D" w:rsidRDefault="0052536D" w:rsidP="002B20A6">
      <w:pPr>
        <w:pStyle w:val="a4"/>
        <w:widowControl w:val="0"/>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- 26 субъектам за произведенную и реализованную продукцию животноводства  в сумме 94 067,1 тыс. рублей;</w:t>
      </w:r>
    </w:p>
    <w:p w:rsidR="0052536D" w:rsidRPr="00607C3D" w:rsidRDefault="0052536D" w:rsidP="002B20A6">
      <w:pPr>
        <w:pStyle w:val="a4"/>
        <w:widowControl w:val="0"/>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- 4 субъектам за произведенную реализованную</w:t>
      </w:r>
      <w:r w:rsidR="00AE112E" w:rsidRPr="00607C3D">
        <w:rPr>
          <w:rFonts w:ascii="Times New Roman" w:hAnsi="Times New Roman"/>
          <w:sz w:val="28"/>
          <w:szCs w:val="28"/>
        </w:rPr>
        <w:t xml:space="preserve"> </w:t>
      </w:r>
      <w:r w:rsidRPr="00607C3D">
        <w:rPr>
          <w:rFonts w:ascii="Times New Roman" w:hAnsi="Times New Roman"/>
          <w:sz w:val="28"/>
          <w:szCs w:val="28"/>
        </w:rPr>
        <w:t>продукцию  растениеводства  в сумме 55 241,2  тыс. рублей;</w:t>
      </w:r>
    </w:p>
    <w:p w:rsidR="0052536D" w:rsidRPr="00607C3D" w:rsidRDefault="0052536D" w:rsidP="002B20A6">
      <w:pPr>
        <w:pStyle w:val="a4"/>
        <w:widowControl w:val="0"/>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- 5 субъектам  на поддержку мясного скотоводства, переработки и реализации продукции мясного скотоводства в сумме 8 536, 0 тыс.  рублей;</w:t>
      </w:r>
    </w:p>
    <w:p w:rsidR="0052536D" w:rsidRPr="00607C3D" w:rsidRDefault="0052536D" w:rsidP="002B20A6">
      <w:pPr>
        <w:pStyle w:val="a4"/>
        <w:widowControl w:val="0"/>
        <w:tabs>
          <w:tab w:val="left" w:pos="1134"/>
        </w:tabs>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- 9 субъектам   на усовершенствование материально-технической базы малых форм хозяйствования в сумме 3 522,8 тыс. рублей</w:t>
      </w:r>
      <w:r w:rsidR="00E04913" w:rsidRPr="00607C3D">
        <w:rPr>
          <w:rFonts w:ascii="Times New Roman" w:hAnsi="Times New Roman"/>
          <w:sz w:val="28"/>
          <w:szCs w:val="28"/>
        </w:rPr>
        <w:t>;</w:t>
      </w:r>
    </w:p>
    <w:p w:rsidR="0052536D" w:rsidRPr="00607C3D" w:rsidRDefault="0052536D" w:rsidP="002B20A6">
      <w:pPr>
        <w:spacing w:after="0" w:line="240" w:lineRule="auto"/>
        <w:ind w:firstLine="709"/>
        <w:jc w:val="both"/>
        <w:rPr>
          <w:rFonts w:ascii="Times New Roman" w:hAnsi="Times New Roman"/>
          <w:bCs/>
          <w:kern w:val="28"/>
          <w:sz w:val="28"/>
          <w:szCs w:val="28"/>
        </w:rPr>
      </w:pPr>
      <w:r w:rsidRPr="00607C3D">
        <w:rPr>
          <w:rFonts w:ascii="Times New Roman" w:hAnsi="Times New Roman"/>
          <w:bCs/>
          <w:kern w:val="28"/>
          <w:sz w:val="28"/>
          <w:szCs w:val="28"/>
        </w:rPr>
        <w:lastRenderedPageBreak/>
        <w:t>- 34 субъектам   на вылов и реализацию рыбы-сырца, производство  рыбной продукции  в сумме 44 257,7  тыс. рублей;</w:t>
      </w:r>
    </w:p>
    <w:p w:rsidR="0052536D" w:rsidRPr="00607C3D" w:rsidRDefault="0052536D" w:rsidP="002B20A6">
      <w:pPr>
        <w:widowControl w:val="0"/>
        <w:tabs>
          <w:tab w:val="left" w:pos="1134"/>
        </w:tabs>
        <w:spacing w:after="0" w:line="240" w:lineRule="auto"/>
        <w:ind w:firstLine="709"/>
        <w:jc w:val="both"/>
        <w:rPr>
          <w:rFonts w:ascii="Times New Roman" w:hAnsi="Times New Roman"/>
          <w:sz w:val="28"/>
          <w:szCs w:val="28"/>
        </w:rPr>
      </w:pPr>
      <w:r w:rsidRPr="00607C3D">
        <w:rPr>
          <w:rFonts w:ascii="Times New Roman" w:hAnsi="Times New Roman"/>
          <w:sz w:val="28"/>
          <w:szCs w:val="28"/>
        </w:rPr>
        <w:t>- 17  субъектам  - на заготовку и переработку дикоросов в сумме 4 299,2 тыс. рублей.</w:t>
      </w:r>
    </w:p>
    <w:p w:rsidR="0052536D" w:rsidRPr="00607C3D" w:rsidRDefault="0052536D" w:rsidP="002B20A6">
      <w:pPr>
        <w:shd w:val="clear" w:color="auto" w:fill="FFFFFF"/>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целях предоставления субсидий гражданам, осуществляющим деятельность по ведению личного подсобного хозяйства подготовлено 263 дополнительных соглашения и предоставлена государственная поддержка в сумме 3 004,0 тыс. рублей на компенсацию затрат по содержанию маточного поголовья животных (крупного рогатого скота, лошадей, свиней, коз (овец), кроликов, домашних оленей). </w:t>
      </w:r>
    </w:p>
    <w:p w:rsidR="0052536D" w:rsidRPr="00607C3D" w:rsidRDefault="0052536D" w:rsidP="002B20A6">
      <w:pPr>
        <w:spacing w:after="0" w:line="240" w:lineRule="auto"/>
        <w:ind w:firstLine="709"/>
        <w:jc w:val="both"/>
        <w:rPr>
          <w:rFonts w:ascii="Times New Roman" w:hAnsi="Times New Roman"/>
          <w:bCs/>
          <w:kern w:val="28"/>
          <w:sz w:val="28"/>
          <w:szCs w:val="28"/>
        </w:rPr>
      </w:pPr>
      <w:r w:rsidRPr="00CF274E">
        <w:rPr>
          <w:rFonts w:ascii="Times New Roman" w:hAnsi="Times New Roman"/>
          <w:bCs/>
          <w:kern w:val="28"/>
          <w:sz w:val="28"/>
          <w:szCs w:val="28"/>
        </w:rPr>
        <w:t xml:space="preserve">В 2016 году в рамках исполнения отдельного государственного полномочия по поддержке сельскохозяйственного производства и мероприятий по заготовке и переработке дикоросов  </w:t>
      </w:r>
      <w:r w:rsidR="0030273C" w:rsidRPr="00CF274E">
        <w:rPr>
          <w:rFonts w:ascii="Times New Roman" w:hAnsi="Times New Roman"/>
          <w:bCs/>
          <w:kern w:val="28"/>
          <w:sz w:val="28"/>
          <w:szCs w:val="28"/>
        </w:rPr>
        <w:t>администрацией района</w:t>
      </w:r>
      <w:r w:rsidRPr="00CF274E">
        <w:rPr>
          <w:rFonts w:ascii="Times New Roman" w:hAnsi="Times New Roman"/>
          <w:bCs/>
          <w:kern w:val="28"/>
          <w:sz w:val="28"/>
          <w:szCs w:val="28"/>
        </w:rPr>
        <w:t xml:space="preserve">   </w:t>
      </w:r>
      <w:proofErr w:type="gramStart"/>
      <w:r w:rsidRPr="00CF274E">
        <w:rPr>
          <w:rFonts w:ascii="Times New Roman" w:hAnsi="Times New Roman"/>
          <w:bCs/>
          <w:kern w:val="28"/>
          <w:sz w:val="28"/>
          <w:szCs w:val="28"/>
        </w:rPr>
        <w:t>разработан и реализовался</w:t>
      </w:r>
      <w:proofErr w:type="gramEnd"/>
      <w:r w:rsidRPr="00CF274E">
        <w:rPr>
          <w:rFonts w:ascii="Times New Roman" w:hAnsi="Times New Roman"/>
          <w:bCs/>
          <w:kern w:val="28"/>
          <w:sz w:val="28"/>
          <w:szCs w:val="28"/>
        </w:rPr>
        <w:t xml:space="preserve">  план контрольных мероприятий по обследованию фермерских хозяйств, сельскохозяйственных кооперативов и предприятий, занятых переработкой рыбы и дикоросов, включающий: пересчет сельскохозяйственных животных; определение живого и убойного веса;</w:t>
      </w:r>
      <w:r w:rsidRPr="00CF274E">
        <w:rPr>
          <w:rFonts w:ascii="Times New Roman" w:hAnsi="Times New Roman"/>
          <w:sz w:val="28"/>
          <w:szCs w:val="28"/>
        </w:rPr>
        <w:t xml:space="preserve"> осмотр объектов по переработке, хранению рыбной, молочной продукции и продукции дикоросов;</w:t>
      </w:r>
      <w:r w:rsidRPr="00CF274E">
        <w:rPr>
          <w:rFonts w:ascii="Times New Roman" w:hAnsi="Times New Roman"/>
          <w:bCs/>
          <w:kern w:val="28"/>
          <w:sz w:val="28"/>
          <w:szCs w:val="28"/>
        </w:rPr>
        <w:t xml:space="preserve"> </w:t>
      </w:r>
      <w:r w:rsidRPr="00CF274E">
        <w:rPr>
          <w:rFonts w:ascii="Times New Roman" w:hAnsi="Times New Roman"/>
          <w:sz w:val="28"/>
          <w:szCs w:val="28"/>
        </w:rPr>
        <w:t>замер посевной площади в растениеводстве;</w:t>
      </w:r>
      <w:r w:rsidRPr="00CF274E">
        <w:rPr>
          <w:rFonts w:ascii="Times New Roman" w:hAnsi="Times New Roman"/>
          <w:bCs/>
          <w:kern w:val="28"/>
          <w:sz w:val="28"/>
          <w:szCs w:val="28"/>
        </w:rPr>
        <w:t xml:space="preserve"> </w:t>
      </w:r>
      <w:r w:rsidRPr="00CF274E">
        <w:rPr>
          <w:rFonts w:ascii="Times New Roman" w:hAnsi="Times New Roman"/>
          <w:sz w:val="28"/>
          <w:szCs w:val="28"/>
        </w:rPr>
        <w:t>контрольный сбор овощей.</w:t>
      </w:r>
    </w:p>
    <w:p w:rsidR="0052536D" w:rsidRPr="00607C3D" w:rsidRDefault="0052536D" w:rsidP="002B20A6">
      <w:pPr>
        <w:spacing w:after="0" w:line="240" w:lineRule="auto"/>
        <w:ind w:firstLine="709"/>
        <w:jc w:val="both"/>
        <w:rPr>
          <w:rFonts w:ascii="Times New Roman" w:hAnsi="Times New Roman"/>
          <w:bCs/>
          <w:kern w:val="28"/>
          <w:sz w:val="28"/>
          <w:szCs w:val="28"/>
        </w:rPr>
      </w:pPr>
      <w:r w:rsidRPr="00607C3D">
        <w:rPr>
          <w:rFonts w:ascii="Times New Roman" w:hAnsi="Times New Roman"/>
          <w:bCs/>
          <w:kern w:val="28"/>
          <w:sz w:val="28"/>
          <w:szCs w:val="28"/>
        </w:rPr>
        <w:t>За 2016 год обследовано 33 субъекта, подготовлены акты обследования. В 32 крестьянских (фермерских) хозяйствах численность животных подтверждена, живой вес животных соответствует отчетным данным.</w:t>
      </w:r>
    </w:p>
    <w:p w:rsidR="0052536D" w:rsidRPr="00607C3D" w:rsidRDefault="0052536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Поддержка развития традиционной хозяйственной деятельности коренных малочисленных народов Севера на территории района осуществлялась в рамках исполнения отдельного государственного полномочия на  основе  решений комиссии по оказанию государственной поддержки коренным малочисленным народам  Севера (далее-Комиссия).</w:t>
      </w:r>
    </w:p>
    <w:p w:rsidR="0052536D" w:rsidRPr="00607C3D" w:rsidRDefault="0052536D"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течение 2016 года </w:t>
      </w:r>
      <w:proofErr w:type="gramStart"/>
      <w:r w:rsidRPr="00607C3D">
        <w:rPr>
          <w:rFonts w:ascii="Times New Roman" w:hAnsi="Times New Roman"/>
          <w:sz w:val="28"/>
          <w:szCs w:val="28"/>
        </w:rPr>
        <w:t>организовано и  проведено</w:t>
      </w:r>
      <w:proofErr w:type="gramEnd"/>
      <w:r w:rsidRPr="00607C3D">
        <w:rPr>
          <w:rFonts w:ascii="Times New Roman" w:hAnsi="Times New Roman"/>
          <w:sz w:val="28"/>
          <w:szCs w:val="28"/>
        </w:rPr>
        <w:t xml:space="preserve"> 8 заседаний  Комиссии</w:t>
      </w:r>
      <w:r w:rsidR="00E04913" w:rsidRPr="00607C3D">
        <w:rPr>
          <w:rFonts w:ascii="Times New Roman" w:hAnsi="Times New Roman"/>
          <w:sz w:val="28"/>
          <w:szCs w:val="28"/>
        </w:rPr>
        <w:t>,</w:t>
      </w:r>
      <w:r w:rsidRPr="00607C3D">
        <w:rPr>
          <w:rFonts w:ascii="Times New Roman" w:hAnsi="Times New Roman"/>
          <w:sz w:val="28"/>
          <w:szCs w:val="28"/>
        </w:rPr>
        <w:t xml:space="preserve"> по результатам деятельности которой за счет средств бюджета </w:t>
      </w:r>
      <w:r w:rsidR="00783180">
        <w:rPr>
          <w:rFonts w:ascii="Times New Roman" w:hAnsi="Times New Roman"/>
          <w:sz w:val="28"/>
          <w:szCs w:val="28"/>
        </w:rPr>
        <w:t xml:space="preserve">Ханты-Мансийского </w:t>
      </w:r>
      <w:r w:rsidRPr="00607C3D">
        <w:rPr>
          <w:rFonts w:ascii="Times New Roman" w:hAnsi="Times New Roman"/>
          <w:sz w:val="28"/>
          <w:szCs w:val="28"/>
        </w:rPr>
        <w:t>автономного округа</w:t>
      </w:r>
      <w:r w:rsidR="00783180">
        <w:rPr>
          <w:rFonts w:ascii="Times New Roman" w:hAnsi="Times New Roman"/>
          <w:sz w:val="28"/>
          <w:szCs w:val="28"/>
        </w:rPr>
        <w:t xml:space="preserve"> – Югры</w:t>
      </w:r>
      <w:r w:rsidRPr="00607C3D">
        <w:rPr>
          <w:rFonts w:ascii="Times New Roman" w:hAnsi="Times New Roman"/>
          <w:sz w:val="28"/>
          <w:szCs w:val="28"/>
        </w:rPr>
        <w:t xml:space="preserve"> предоставлена поддержка в форме субсидий в общей сумме 5 029,8 тыс. рублей, в том числе:</w:t>
      </w:r>
    </w:p>
    <w:p w:rsidR="0052536D" w:rsidRPr="00607C3D" w:rsidRDefault="00CF274E" w:rsidP="002B20A6">
      <w:pPr>
        <w:widowControl w:val="0"/>
        <w:tabs>
          <w:tab w:val="left" w:pos="1134"/>
        </w:tabs>
        <w:spacing w:after="0" w:line="240" w:lineRule="auto"/>
        <w:ind w:firstLine="709"/>
        <w:jc w:val="both"/>
        <w:rPr>
          <w:rFonts w:ascii="Times New Roman" w:hAnsi="Times New Roman"/>
          <w:sz w:val="28"/>
          <w:szCs w:val="28"/>
        </w:rPr>
      </w:pPr>
      <w:r w:rsidRPr="00607C3D">
        <w:rPr>
          <w:rFonts w:ascii="Times New Roman" w:hAnsi="Times New Roman"/>
          <w:sz w:val="28"/>
          <w:szCs w:val="28"/>
        </w:rPr>
        <w:t>-</w:t>
      </w:r>
      <w:r>
        <w:rPr>
          <w:rFonts w:ascii="Times New Roman" w:hAnsi="Times New Roman"/>
          <w:sz w:val="28"/>
          <w:szCs w:val="28"/>
        </w:rPr>
        <w:t xml:space="preserve"> </w:t>
      </w:r>
      <w:r w:rsidR="0052536D" w:rsidRPr="00607C3D">
        <w:rPr>
          <w:rFonts w:ascii="Times New Roman" w:hAnsi="Times New Roman"/>
          <w:sz w:val="28"/>
          <w:szCs w:val="28"/>
        </w:rPr>
        <w:t>7 субъектам на обустройство территорий традиционного природопользования и 2 субъектам на приобретение материально-технических средств на общую сумму 4 105,9 тыс.  рублей;</w:t>
      </w:r>
    </w:p>
    <w:p w:rsidR="0052536D" w:rsidRPr="00607C3D" w:rsidRDefault="0052536D" w:rsidP="002B20A6">
      <w:pPr>
        <w:widowControl w:val="0"/>
        <w:tabs>
          <w:tab w:val="left" w:pos="1134"/>
        </w:tabs>
        <w:spacing w:after="0" w:line="240" w:lineRule="auto"/>
        <w:ind w:firstLine="709"/>
        <w:jc w:val="both"/>
        <w:rPr>
          <w:rFonts w:ascii="Times New Roman" w:hAnsi="Times New Roman"/>
          <w:sz w:val="28"/>
          <w:szCs w:val="28"/>
        </w:rPr>
      </w:pPr>
      <w:r w:rsidRPr="00607C3D">
        <w:rPr>
          <w:rFonts w:ascii="Times New Roman" w:hAnsi="Times New Roman"/>
          <w:sz w:val="28"/>
          <w:szCs w:val="28"/>
        </w:rPr>
        <w:t>- 2 субъектам на заготовку продукции традиционной хозяйственной деятельности  в сумме 823,9 тыс.</w:t>
      </w:r>
      <w:r w:rsidR="00783180">
        <w:rPr>
          <w:rFonts w:ascii="Times New Roman" w:hAnsi="Times New Roman"/>
          <w:sz w:val="28"/>
          <w:szCs w:val="28"/>
        </w:rPr>
        <w:t xml:space="preserve"> </w:t>
      </w:r>
      <w:r w:rsidRPr="00607C3D">
        <w:rPr>
          <w:rFonts w:ascii="Times New Roman" w:hAnsi="Times New Roman"/>
          <w:sz w:val="28"/>
          <w:szCs w:val="28"/>
        </w:rPr>
        <w:t>рублей;</w:t>
      </w:r>
    </w:p>
    <w:p w:rsidR="0052536D" w:rsidRPr="00607C3D" w:rsidRDefault="0052536D" w:rsidP="002B20A6">
      <w:pPr>
        <w:widowControl w:val="0"/>
        <w:tabs>
          <w:tab w:val="left" w:pos="1134"/>
        </w:tabs>
        <w:spacing w:after="0" w:line="240" w:lineRule="auto"/>
        <w:ind w:firstLine="709"/>
        <w:jc w:val="both"/>
        <w:rPr>
          <w:rFonts w:ascii="Times New Roman" w:hAnsi="Times New Roman"/>
          <w:sz w:val="28"/>
          <w:szCs w:val="28"/>
        </w:rPr>
      </w:pPr>
      <w:r w:rsidRPr="00607C3D">
        <w:rPr>
          <w:rFonts w:ascii="Times New Roman" w:hAnsi="Times New Roman"/>
          <w:sz w:val="28"/>
          <w:szCs w:val="28"/>
        </w:rPr>
        <w:t>- 1 молодому специалисту на обустройство быта в сумме 100,0  тыс.</w:t>
      </w:r>
      <w:r w:rsidR="00783180">
        <w:rPr>
          <w:rFonts w:ascii="Times New Roman" w:hAnsi="Times New Roman"/>
          <w:sz w:val="28"/>
          <w:szCs w:val="28"/>
        </w:rPr>
        <w:t xml:space="preserve"> </w:t>
      </w:r>
      <w:r w:rsidRPr="00607C3D">
        <w:rPr>
          <w:rFonts w:ascii="Times New Roman" w:hAnsi="Times New Roman"/>
          <w:sz w:val="28"/>
          <w:szCs w:val="28"/>
        </w:rPr>
        <w:t>рублей.</w:t>
      </w:r>
    </w:p>
    <w:p w:rsidR="00250C34" w:rsidRPr="00607C3D" w:rsidRDefault="00B73680" w:rsidP="002B20A6">
      <w:pPr>
        <w:shd w:val="clear" w:color="auto" w:fill="FFFFFF"/>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3446C4" w:rsidRPr="00607C3D">
        <w:rPr>
          <w:rFonts w:ascii="Times New Roman" w:hAnsi="Times New Roman"/>
          <w:sz w:val="28"/>
          <w:szCs w:val="28"/>
        </w:rPr>
        <w:t>6</w:t>
      </w:r>
      <w:r w:rsidRPr="00607C3D">
        <w:rPr>
          <w:rFonts w:ascii="Times New Roman" w:hAnsi="Times New Roman"/>
          <w:sz w:val="28"/>
          <w:szCs w:val="28"/>
        </w:rPr>
        <w:t xml:space="preserve">.10. </w:t>
      </w:r>
      <w:r w:rsidR="00250C34" w:rsidRPr="00607C3D">
        <w:rPr>
          <w:rFonts w:ascii="Times New Roman" w:hAnsi="Times New Roman"/>
          <w:sz w:val="28"/>
          <w:szCs w:val="28"/>
        </w:rPr>
        <w:t>В сфере охраны труда</w:t>
      </w:r>
      <w:r w:rsidR="00A9747F" w:rsidRPr="00607C3D">
        <w:rPr>
          <w:rFonts w:ascii="Times New Roman" w:hAnsi="Times New Roman"/>
          <w:sz w:val="28"/>
          <w:szCs w:val="28"/>
        </w:rPr>
        <w:t>.</w:t>
      </w:r>
      <w:r w:rsidR="00250C34" w:rsidRPr="00607C3D">
        <w:rPr>
          <w:rFonts w:ascii="Times New Roman" w:hAnsi="Times New Roman"/>
          <w:sz w:val="28"/>
          <w:szCs w:val="28"/>
        </w:rPr>
        <w:t xml:space="preserve"> </w:t>
      </w:r>
    </w:p>
    <w:p w:rsidR="005E74CF" w:rsidRPr="00607C3D" w:rsidRDefault="005E74CF"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рамках исполнения отдельных переданных государственных полномочий</w:t>
      </w:r>
      <w:r w:rsidRPr="00607C3D">
        <w:rPr>
          <w:rFonts w:ascii="Times New Roman" w:hAnsi="Times New Roman"/>
          <w:bCs/>
          <w:sz w:val="28"/>
          <w:szCs w:val="28"/>
        </w:rPr>
        <w:t xml:space="preserve"> по </w:t>
      </w:r>
      <w:r w:rsidRPr="00607C3D">
        <w:rPr>
          <w:rFonts w:ascii="Times New Roman" w:hAnsi="Times New Roman"/>
          <w:sz w:val="28"/>
          <w:szCs w:val="28"/>
        </w:rPr>
        <w:t xml:space="preserve">осуществлению уведомительной регистрации </w:t>
      </w:r>
      <w:r w:rsidRPr="00607C3D">
        <w:rPr>
          <w:rFonts w:ascii="Times New Roman" w:hAnsi="Times New Roman"/>
          <w:sz w:val="28"/>
          <w:szCs w:val="28"/>
        </w:rPr>
        <w:lastRenderedPageBreak/>
        <w:t>коллективных договоров и территориальных соглашений; организации сбора и обработку информации о состоянии условий и охраны труда у работодателей, осуществляющих деятельность на территории района; обеспечению методического руководства работой служб охраны труда в организациях, расположенных на территории района.</w:t>
      </w:r>
    </w:p>
    <w:p w:rsidR="005E74CF" w:rsidRPr="00607C3D" w:rsidRDefault="005E74CF"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Администрация района осуществляет функции, связанные с уведомительной регистрацией коллективных договоров. В 2016 году зарегистрировано 18 коллективных договоров, из них: 1 учреждение культуры (п. Кедровый); 10 – учреждений образования (2 – п. Горноправдинск, с. </w:t>
      </w:r>
      <w:proofErr w:type="spellStart"/>
      <w:r w:rsidRPr="00607C3D">
        <w:rPr>
          <w:rFonts w:ascii="Times New Roman" w:hAnsi="Times New Roman"/>
          <w:sz w:val="28"/>
          <w:szCs w:val="28"/>
        </w:rPr>
        <w:t>Батово</w:t>
      </w:r>
      <w:proofErr w:type="spellEnd"/>
      <w:r w:rsidRPr="00607C3D">
        <w:rPr>
          <w:rFonts w:ascii="Times New Roman" w:hAnsi="Times New Roman"/>
          <w:sz w:val="28"/>
          <w:szCs w:val="28"/>
        </w:rPr>
        <w:t xml:space="preserve">, п.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 с. </w:t>
      </w:r>
      <w:proofErr w:type="spellStart"/>
      <w:r w:rsidRPr="00607C3D">
        <w:rPr>
          <w:rFonts w:ascii="Times New Roman" w:hAnsi="Times New Roman"/>
          <w:sz w:val="28"/>
          <w:szCs w:val="28"/>
        </w:rPr>
        <w:t>Селиярово</w:t>
      </w:r>
      <w:proofErr w:type="spellEnd"/>
      <w:r w:rsidRPr="00607C3D">
        <w:rPr>
          <w:rFonts w:ascii="Times New Roman" w:hAnsi="Times New Roman"/>
          <w:sz w:val="28"/>
          <w:szCs w:val="28"/>
        </w:rPr>
        <w:t xml:space="preserve">, с. </w:t>
      </w:r>
      <w:proofErr w:type="spellStart"/>
      <w:r w:rsidRPr="00607C3D">
        <w:rPr>
          <w:rFonts w:ascii="Times New Roman" w:hAnsi="Times New Roman"/>
          <w:sz w:val="28"/>
          <w:szCs w:val="28"/>
        </w:rPr>
        <w:t>Нялинское</w:t>
      </w:r>
      <w:proofErr w:type="spellEnd"/>
      <w:r w:rsidRPr="00607C3D">
        <w:rPr>
          <w:rFonts w:ascii="Times New Roman" w:hAnsi="Times New Roman"/>
          <w:sz w:val="28"/>
          <w:szCs w:val="28"/>
        </w:rPr>
        <w:t xml:space="preserve">, д. </w:t>
      </w:r>
      <w:proofErr w:type="spellStart"/>
      <w:r w:rsidRPr="00607C3D">
        <w:rPr>
          <w:rFonts w:ascii="Times New Roman" w:hAnsi="Times New Roman"/>
          <w:sz w:val="28"/>
          <w:szCs w:val="28"/>
        </w:rPr>
        <w:t>Согом</w:t>
      </w:r>
      <w:proofErr w:type="spellEnd"/>
      <w:r w:rsidRPr="00607C3D">
        <w:rPr>
          <w:rFonts w:ascii="Times New Roman" w:hAnsi="Times New Roman"/>
          <w:sz w:val="28"/>
          <w:szCs w:val="28"/>
        </w:rPr>
        <w:t>, с. Троица, с. Елизарово, п. Бобровский); 2–учреждения здравоохранения (</w:t>
      </w:r>
      <w:proofErr w:type="spellStart"/>
      <w:r w:rsidRPr="00607C3D">
        <w:rPr>
          <w:rFonts w:ascii="Times New Roman" w:hAnsi="Times New Roman"/>
          <w:sz w:val="28"/>
          <w:szCs w:val="28"/>
        </w:rPr>
        <w:t>д</w:t>
      </w:r>
      <w:proofErr w:type="gramStart"/>
      <w:r w:rsidRPr="00607C3D">
        <w:rPr>
          <w:rFonts w:ascii="Times New Roman" w:hAnsi="Times New Roman"/>
          <w:sz w:val="28"/>
          <w:szCs w:val="28"/>
        </w:rPr>
        <w:t>.Ш</w:t>
      </w:r>
      <w:proofErr w:type="gramEnd"/>
      <w:r w:rsidRPr="00607C3D">
        <w:rPr>
          <w:rFonts w:ascii="Times New Roman" w:hAnsi="Times New Roman"/>
          <w:sz w:val="28"/>
          <w:szCs w:val="28"/>
        </w:rPr>
        <w:t>апша</w:t>
      </w:r>
      <w:proofErr w:type="spellEnd"/>
      <w:r w:rsidRPr="00607C3D">
        <w:rPr>
          <w:rFonts w:ascii="Times New Roman" w:hAnsi="Times New Roman"/>
          <w:sz w:val="28"/>
          <w:szCs w:val="28"/>
        </w:rPr>
        <w:t>); 4 - дошкольных учреждени</w:t>
      </w:r>
      <w:r w:rsidR="00E04913" w:rsidRPr="00607C3D">
        <w:rPr>
          <w:rFonts w:ascii="Times New Roman" w:hAnsi="Times New Roman"/>
          <w:sz w:val="28"/>
          <w:szCs w:val="28"/>
        </w:rPr>
        <w:t>я</w:t>
      </w:r>
      <w:r w:rsidRPr="00607C3D">
        <w:rPr>
          <w:rFonts w:ascii="Times New Roman" w:hAnsi="Times New Roman"/>
          <w:sz w:val="28"/>
          <w:szCs w:val="28"/>
        </w:rPr>
        <w:t xml:space="preserve"> (п. </w:t>
      </w:r>
      <w:proofErr w:type="spellStart"/>
      <w:r w:rsidRPr="00607C3D">
        <w:rPr>
          <w:rFonts w:ascii="Times New Roman" w:hAnsi="Times New Roman"/>
          <w:sz w:val="28"/>
          <w:szCs w:val="28"/>
        </w:rPr>
        <w:t>Луговской</w:t>
      </w:r>
      <w:proofErr w:type="spellEnd"/>
      <w:r w:rsidRPr="00607C3D">
        <w:rPr>
          <w:rFonts w:ascii="Times New Roman" w:hAnsi="Times New Roman"/>
          <w:sz w:val="28"/>
          <w:szCs w:val="28"/>
        </w:rPr>
        <w:t xml:space="preserve">, п. Горноправдинск, п. </w:t>
      </w:r>
      <w:proofErr w:type="spellStart"/>
      <w:r w:rsidRPr="00607C3D">
        <w:rPr>
          <w:rFonts w:ascii="Times New Roman" w:hAnsi="Times New Roman"/>
          <w:sz w:val="28"/>
          <w:szCs w:val="28"/>
        </w:rPr>
        <w:t>Выкатной</w:t>
      </w:r>
      <w:proofErr w:type="spellEnd"/>
      <w:r w:rsidRPr="00607C3D">
        <w:rPr>
          <w:rFonts w:ascii="Times New Roman" w:hAnsi="Times New Roman"/>
          <w:sz w:val="28"/>
          <w:szCs w:val="28"/>
        </w:rPr>
        <w:t xml:space="preserve">, д. </w:t>
      </w:r>
      <w:proofErr w:type="spellStart"/>
      <w:r w:rsidRPr="00607C3D">
        <w:rPr>
          <w:rFonts w:ascii="Times New Roman" w:hAnsi="Times New Roman"/>
          <w:sz w:val="28"/>
          <w:szCs w:val="28"/>
        </w:rPr>
        <w:t>Шапша</w:t>
      </w:r>
      <w:proofErr w:type="spellEnd"/>
      <w:r w:rsidRPr="00607C3D">
        <w:rPr>
          <w:rFonts w:ascii="Times New Roman" w:hAnsi="Times New Roman"/>
          <w:sz w:val="28"/>
          <w:szCs w:val="28"/>
        </w:rPr>
        <w:t>), 1 – муниципальное предприятие в сфере ЖКХ (п.</w:t>
      </w:r>
      <w:r w:rsidR="00074B36">
        <w:rPr>
          <w:rFonts w:ascii="Times New Roman" w:hAnsi="Times New Roman"/>
          <w:sz w:val="28"/>
          <w:szCs w:val="28"/>
        </w:rPr>
        <w:t xml:space="preserve"> </w:t>
      </w:r>
      <w:r w:rsidRPr="00607C3D">
        <w:rPr>
          <w:rFonts w:ascii="Times New Roman" w:hAnsi="Times New Roman"/>
          <w:sz w:val="28"/>
          <w:szCs w:val="28"/>
        </w:rPr>
        <w:t>Сибирский).</w:t>
      </w:r>
    </w:p>
    <w:p w:rsidR="005E74CF" w:rsidRPr="00607C3D" w:rsidRDefault="005E74CF"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рамках процедуры уведомительной регистрации коллективные договоры проанализированы на предмет соответствия действующему трудовому законодательству.</w:t>
      </w:r>
    </w:p>
    <w:p w:rsidR="005E74CF" w:rsidRPr="00607C3D" w:rsidRDefault="005E74C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целях обеспечения гарантий и защиты трудовых </w:t>
      </w:r>
      <w:proofErr w:type="gramStart"/>
      <w:r w:rsidRPr="00607C3D">
        <w:rPr>
          <w:rFonts w:ascii="Times New Roman" w:hAnsi="Times New Roman"/>
          <w:sz w:val="28"/>
          <w:szCs w:val="28"/>
        </w:rPr>
        <w:t>прав работников предприятий всех форм собственности</w:t>
      </w:r>
      <w:proofErr w:type="gramEnd"/>
      <w:r w:rsidRPr="00607C3D">
        <w:rPr>
          <w:rFonts w:ascii="Times New Roman" w:hAnsi="Times New Roman"/>
          <w:sz w:val="28"/>
          <w:szCs w:val="28"/>
        </w:rPr>
        <w:t xml:space="preserve"> в администрации района организована работа телефона «горячей линии». В 2016 году на телефон «горячей линии» поступило 27 звонков от жителей района по следующим вопросам: задержка выплаты заработной платы – 15, оплата листка временной нетрудоспособности – 4, соблюдение процедуры сокращения – 2, применени</w:t>
      </w:r>
      <w:r w:rsidR="00E04913" w:rsidRPr="00607C3D">
        <w:rPr>
          <w:rFonts w:ascii="Times New Roman" w:hAnsi="Times New Roman"/>
          <w:sz w:val="28"/>
          <w:szCs w:val="28"/>
        </w:rPr>
        <w:t>е</w:t>
      </w:r>
      <w:r w:rsidRPr="00607C3D">
        <w:rPr>
          <w:rFonts w:ascii="Times New Roman" w:hAnsi="Times New Roman"/>
          <w:sz w:val="28"/>
          <w:szCs w:val="28"/>
        </w:rPr>
        <w:t xml:space="preserve"> дисциплинарного взыскания – 3, оплата труда ниже минимальной заработной платы – 3.</w:t>
      </w:r>
    </w:p>
    <w:p w:rsidR="005E74CF" w:rsidRPr="00607C3D" w:rsidRDefault="005E74CF"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Всем обратившимся была предоставлена консультационная помощь, разъяснено право на обращение за защитой нарушенных прав в Государственную инспекцию по труду и Прокуратуру, руководителям предприятий предоставлены рекомендации о недопустимости нарушения трудового законодательства.</w:t>
      </w:r>
    </w:p>
    <w:p w:rsidR="005E74CF" w:rsidRPr="00607C3D" w:rsidRDefault="005E74CF" w:rsidP="002B20A6">
      <w:pPr>
        <w:spacing w:after="0" w:line="240" w:lineRule="auto"/>
        <w:ind w:firstLine="709"/>
        <w:contextualSpacing/>
        <w:jc w:val="both"/>
        <w:rPr>
          <w:rFonts w:ascii="Times New Roman" w:hAnsi="Times New Roman"/>
          <w:sz w:val="28"/>
          <w:szCs w:val="28"/>
        </w:rPr>
      </w:pPr>
      <w:proofErr w:type="gramStart"/>
      <w:r w:rsidRPr="00607C3D">
        <w:rPr>
          <w:rFonts w:ascii="Times New Roman" w:hAnsi="Times New Roman"/>
          <w:sz w:val="28"/>
          <w:szCs w:val="28"/>
        </w:rPr>
        <w:t>В рамках исполнения отдельных переданных государственных полномочий</w:t>
      </w:r>
      <w:r w:rsidRPr="00607C3D">
        <w:rPr>
          <w:rFonts w:ascii="Times New Roman" w:hAnsi="Times New Roman"/>
          <w:bCs/>
          <w:sz w:val="28"/>
          <w:szCs w:val="28"/>
        </w:rPr>
        <w:t xml:space="preserve">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 администрацией района проводился сбор </w:t>
      </w:r>
      <w:r w:rsidRPr="00607C3D">
        <w:rPr>
          <w:rFonts w:ascii="Times New Roman" w:hAnsi="Times New Roman"/>
          <w:sz w:val="28"/>
          <w:szCs w:val="28"/>
        </w:rPr>
        <w:t>информации о состоянии условий и охраны труда у работодателей, осуществляющих деятельность на территории района за 2016 год.</w:t>
      </w:r>
      <w:proofErr w:type="gramEnd"/>
      <w:r w:rsidRPr="00607C3D">
        <w:rPr>
          <w:rFonts w:ascii="Times New Roman" w:hAnsi="Times New Roman"/>
          <w:sz w:val="28"/>
          <w:szCs w:val="28"/>
        </w:rPr>
        <w:t xml:space="preserve"> Всего в отчетном </w:t>
      </w:r>
      <w:proofErr w:type="gramStart"/>
      <w:r w:rsidRPr="00607C3D">
        <w:rPr>
          <w:rFonts w:ascii="Times New Roman" w:hAnsi="Times New Roman"/>
          <w:sz w:val="28"/>
          <w:szCs w:val="28"/>
        </w:rPr>
        <w:t>периоде</w:t>
      </w:r>
      <w:proofErr w:type="gramEnd"/>
      <w:r w:rsidRPr="00607C3D">
        <w:rPr>
          <w:rFonts w:ascii="Times New Roman" w:hAnsi="Times New Roman"/>
          <w:sz w:val="28"/>
          <w:szCs w:val="28"/>
        </w:rPr>
        <w:t xml:space="preserve"> проверено и внесено в автоматизированную информационную систему 120 отчетов предприятий.</w:t>
      </w:r>
    </w:p>
    <w:p w:rsidR="00AE112E" w:rsidRPr="00607C3D" w:rsidRDefault="00AE112E" w:rsidP="002B20A6">
      <w:pPr>
        <w:tabs>
          <w:tab w:val="left" w:pos="1020"/>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С целью оказания методической помощи в 2016 году организовано и проведено 11 обучающих семинаров по вопросам охраны труда, включая селекторные семинары с участием Государственной инспекции труда в Ханты-Мансийском автономном округе – Югре; Управления Пенсионного фонда Российской Федерации в </w:t>
      </w:r>
      <w:proofErr w:type="spellStart"/>
      <w:r w:rsidRPr="00607C3D">
        <w:rPr>
          <w:rFonts w:ascii="Times New Roman" w:hAnsi="Times New Roman"/>
          <w:sz w:val="28"/>
          <w:szCs w:val="28"/>
        </w:rPr>
        <w:t>г</w:t>
      </w:r>
      <w:proofErr w:type="gramStart"/>
      <w:r w:rsidRPr="00607C3D">
        <w:rPr>
          <w:rFonts w:ascii="Times New Roman" w:hAnsi="Times New Roman"/>
          <w:sz w:val="28"/>
          <w:szCs w:val="28"/>
        </w:rPr>
        <w:t>.Х</w:t>
      </w:r>
      <w:proofErr w:type="gramEnd"/>
      <w:r w:rsidRPr="00607C3D">
        <w:rPr>
          <w:rFonts w:ascii="Times New Roman" w:hAnsi="Times New Roman"/>
          <w:sz w:val="28"/>
          <w:szCs w:val="28"/>
        </w:rPr>
        <w:t>анты-Мансийске</w:t>
      </w:r>
      <w:proofErr w:type="spellEnd"/>
      <w:r w:rsidRPr="00607C3D">
        <w:rPr>
          <w:rFonts w:ascii="Times New Roman" w:hAnsi="Times New Roman"/>
          <w:sz w:val="28"/>
          <w:szCs w:val="28"/>
        </w:rPr>
        <w:t xml:space="preserve"> Ханты-Мансийского автономного округа – Югры; Государственного учреждения – </w:t>
      </w:r>
      <w:r w:rsidRPr="00607C3D">
        <w:rPr>
          <w:rFonts w:ascii="Times New Roman" w:hAnsi="Times New Roman"/>
          <w:sz w:val="28"/>
          <w:szCs w:val="28"/>
        </w:rPr>
        <w:lastRenderedPageBreak/>
        <w:t>региональное отделение Фонда социального страхования Российской Федерации по Ханты-Мансийскому автономному округу – Югре.</w:t>
      </w:r>
    </w:p>
    <w:p w:rsidR="00AE112E" w:rsidRPr="00607C3D" w:rsidRDefault="00AE112E" w:rsidP="002B20A6">
      <w:pPr>
        <w:spacing w:after="0" w:line="240" w:lineRule="auto"/>
        <w:ind w:firstLine="709"/>
        <w:contextualSpacing/>
        <w:jc w:val="both"/>
        <w:rPr>
          <w:rFonts w:ascii="Times New Roman" w:eastAsia="Times New Roman" w:hAnsi="Times New Roman"/>
          <w:sz w:val="28"/>
          <w:szCs w:val="28"/>
        </w:rPr>
      </w:pPr>
      <w:r w:rsidRPr="00607C3D">
        <w:rPr>
          <w:rFonts w:ascii="Times New Roman" w:eastAsia="Times New Roman" w:hAnsi="Times New Roman"/>
          <w:sz w:val="28"/>
          <w:szCs w:val="28"/>
        </w:rPr>
        <w:t xml:space="preserve">В течение года разработаны и размещены в </w:t>
      </w:r>
      <w:proofErr w:type="gramStart"/>
      <w:r w:rsidRPr="00607C3D">
        <w:rPr>
          <w:rFonts w:ascii="Times New Roman" w:eastAsia="Times New Roman" w:hAnsi="Times New Roman"/>
          <w:sz w:val="28"/>
          <w:szCs w:val="28"/>
        </w:rPr>
        <w:t>средствах</w:t>
      </w:r>
      <w:proofErr w:type="gramEnd"/>
      <w:r w:rsidRPr="00607C3D">
        <w:rPr>
          <w:rFonts w:ascii="Times New Roman" w:eastAsia="Times New Roman" w:hAnsi="Times New Roman"/>
          <w:sz w:val="28"/>
          <w:szCs w:val="28"/>
        </w:rPr>
        <w:t xml:space="preserve"> массовой информации (официальном сайте администрации района, газете «Наш район»), а также направлены в адрес работодателей следующие материалы:</w:t>
      </w:r>
    </w:p>
    <w:p w:rsidR="00AE112E" w:rsidRPr="00607C3D" w:rsidRDefault="00AE112E" w:rsidP="002B20A6">
      <w:pPr>
        <w:spacing w:after="0" w:line="240" w:lineRule="auto"/>
        <w:ind w:firstLine="709"/>
        <w:contextualSpacing/>
        <w:jc w:val="both"/>
        <w:rPr>
          <w:rFonts w:ascii="Times New Roman" w:eastAsia="Times New Roman" w:hAnsi="Times New Roman"/>
          <w:sz w:val="28"/>
          <w:szCs w:val="28"/>
        </w:rPr>
      </w:pPr>
      <w:r w:rsidRPr="00607C3D">
        <w:rPr>
          <w:rFonts w:ascii="Times New Roman" w:eastAsia="Times New Roman" w:hAnsi="Times New Roman"/>
          <w:sz w:val="28"/>
          <w:szCs w:val="28"/>
        </w:rPr>
        <w:t>памятка работодателю «Основные мероприятия по охране труда» - 4 выпуска;</w:t>
      </w:r>
    </w:p>
    <w:p w:rsidR="00AE112E" w:rsidRPr="00607C3D" w:rsidRDefault="00AE112E"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анализ о состоянии условий и охраны труда у работодателей, осуществляющих деятельность на территории района, предоставивших информацию за 2015 год и 1 полугодие 2016 года;</w:t>
      </w:r>
    </w:p>
    <w:p w:rsidR="00AE112E" w:rsidRPr="00607C3D" w:rsidRDefault="00AE112E"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eastAsia="Times New Roman" w:hAnsi="Times New Roman"/>
          <w:sz w:val="28"/>
          <w:szCs w:val="28"/>
        </w:rPr>
        <w:t xml:space="preserve">разработано </w:t>
      </w:r>
      <w:r w:rsidRPr="00607C3D">
        <w:rPr>
          <w:rFonts w:ascii="Times New Roman" w:eastAsia="Times New Roman" w:hAnsi="Times New Roman"/>
          <w:sz w:val="28"/>
          <w:szCs w:val="28"/>
          <w:lang w:eastAsia="ru-RU"/>
        </w:rPr>
        <w:t>2</w:t>
      </w:r>
      <w:r w:rsidRPr="00607C3D">
        <w:rPr>
          <w:rFonts w:ascii="Times New Roman" w:hAnsi="Times New Roman"/>
          <w:sz w:val="28"/>
          <w:szCs w:val="28"/>
        </w:rPr>
        <w:t xml:space="preserve"> </w:t>
      </w:r>
      <w:proofErr w:type="gramStart"/>
      <w:r w:rsidRPr="00607C3D">
        <w:rPr>
          <w:rFonts w:ascii="Times New Roman" w:hAnsi="Times New Roman"/>
          <w:sz w:val="28"/>
          <w:szCs w:val="28"/>
        </w:rPr>
        <w:t>наглядных</w:t>
      </w:r>
      <w:proofErr w:type="gramEnd"/>
      <w:r w:rsidRPr="00607C3D">
        <w:rPr>
          <w:rFonts w:ascii="Times New Roman" w:hAnsi="Times New Roman"/>
          <w:sz w:val="28"/>
          <w:szCs w:val="28"/>
        </w:rPr>
        <w:t xml:space="preserve"> пособия о возможном травматизме при нахождении в состоянии алкогольного опьянения;</w:t>
      </w:r>
    </w:p>
    <w:p w:rsidR="00AE112E" w:rsidRPr="00607C3D" w:rsidRDefault="00AE112E"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методические рекомендаций по заполнению форм отчета о состоянии условий и охраны труда;</w:t>
      </w:r>
    </w:p>
    <w:p w:rsidR="00AE112E" w:rsidRPr="00607C3D" w:rsidRDefault="00AE112E"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методические рекомендаций </w:t>
      </w:r>
      <w:r w:rsidRPr="00607C3D">
        <w:rPr>
          <w:rFonts w:ascii="Times New Roman" w:hAnsi="Times New Roman"/>
          <w:sz w:val="28"/>
          <w:szCs w:val="28"/>
        </w:rPr>
        <w:t>о внедрении лучших практик в области охраны труда в муниципальных образованиях</w:t>
      </w:r>
      <w:r w:rsidRPr="00607C3D">
        <w:rPr>
          <w:rFonts w:ascii="Times New Roman" w:eastAsia="Times New Roman" w:hAnsi="Times New Roman"/>
          <w:sz w:val="28"/>
          <w:szCs w:val="28"/>
          <w:lang w:eastAsia="ru-RU"/>
        </w:rPr>
        <w:t>;</w:t>
      </w:r>
    </w:p>
    <w:p w:rsidR="00AE112E" w:rsidRPr="00607C3D" w:rsidRDefault="00AE112E"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mn-ea" w:hAnsi="Times New Roman"/>
          <w:bCs/>
          <w:kern w:val="24"/>
          <w:sz w:val="28"/>
          <w:szCs w:val="28"/>
          <w:lang w:eastAsia="ru-RU"/>
        </w:rPr>
        <w:t>методическое руководство «</w:t>
      </w:r>
      <w:r w:rsidRPr="00607C3D">
        <w:rPr>
          <w:rFonts w:ascii="Times New Roman" w:eastAsia="Times New Roman" w:hAnsi="Times New Roman"/>
          <w:sz w:val="28"/>
          <w:szCs w:val="28"/>
          <w:lang w:eastAsia="ru-RU"/>
        </w:rPr>
        <w:t>Перечень документов по охране труда на предприятии, учреждении, организации</w:t>
      </w:r>
      <w:r w:rsidR="00E04913" w:rsidRPr="00607C3D">
        <w:rPr>
          <w:rFonts w:ascii="Times New Roman" w:eastAsia="Times New Roman" w:hAnsi="Times New Roman"/>
          <w:sz w:val="28"/>
          <w:szCs w:val="28"/>
          <w:lang w:eastAsia="ru-RU"/>
        </w:rPr>
        <w:t>»</w:t>
      </w:r>
      <w:r w:rsidRPr="00607C3D">
        <w:rPr>
          <w:rFonts w:ascii="Times New Roman" w:eastAsia="Times New Roman" w:hAnsi="Times New Roman"/>
          <w:sz w:val="28"/>
          <w:szCs w:val="28"/>
          <w:lang w:eastAsia="ru-RU"/>
        </w:rPr>
        <w:t>;</w:t>
      </w:r>
    </w:p>
    <w:p w:rsidR="00AE112E" w:rsidRPr="00607C3D" w:rsidRDefault="00AE112E" w:rsidP="002B20A6">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proofErr w:type="gramStart"/>
      <w:r w:rsidRPr="00607C3D">
        <w:rPr>
          <w:rFonts w:ascii="Times New Roman" w:eastAsia="Times New Roman" w:hAnsi="Times New Roman"/>
          <w:sz w:val="28"/>
          <w:szCs w:val="28"/>
          <w:lang w:eastAsia="ru-RU"/>
        </w:rPr>
        <w:t xml:space="preserve">информация о мерах </w:t>
      </w:r>
      <w:r w:rsidRPr="00607C3D">
        <w:rPr>
          <w:rFonts w:ascii="Times New Roman" w:eastAsia="Times New Roman" w:hAnsi="Times New Roman"/>
          <w:iCs/>
          <w:sz w:val="28"/>
          <w:szCs w:val="28"/>
          <w:lang w:eastAsia="ru-RU"/>
        </w:rPr>
        <w:t>ответственности, предусмотренные Кодексом Российской Федерации об административных правонарушениях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AE112E" w:rsidRPr="00607C3D" w:rsidRDefault="00AE112E" w:rsidP="002B20A6">
      <w:pPr>
        <w:widowControl w:val="0"/>
        <w:autoSpaceDE w:val="0"/>
        <w:autoSpaceDN w:val="0"/>
        <w:adjustRightInd w:val="0"/>
        <w:spacing w:after="0" w:line="240" w:lineRule="auto"/>
        <w:ind w:firstLine="709"/>
        <w:jc w:val="both"/>
        <w:rPr>
          <w:rFonts w:ascii="Times New Roman" w:eastAsia="Times New Roman" w:hAnsi="Times New Roman"/>
          <w:iCs/>
          <w:sz w:val="28"/>
          <w:szCs w:val="28"/>
          <w:lang w:eastAsia="ru-RU"/>
        </w:rPr>
      </w:pPr>
      <w:r w:rsidRPr="00607C3D">
        <w:rPr>
          <w:rFonts w:ascii="Times New Roman" w:eastAsia="Times New Roman" w:hAnsi="Times New Roman"/>
          <w:iCs/>
          <w:sz w:val="28"/>
          <w:szCs w:val="28"/>
          <w:lang w:eastAsia="ru-RU"/>
        </w:rPr>
        <w:t xml:space="preserve">Также для работодателей района в 2016 году </w:t>
      </w:r>
      <w:r w:rsidRPr="00607C3D">
        <w:rPr>
          <w:rFonts w:ascii="Times New Roman" w:eastAsia="Times New Roman" w:hAnsi="Times New Roman"/>
          <w:sz w:val="28"/>
          <w:szCs w:val="28"/>
        </w:rPr>
        <w:t xml:space="preserve">в средствах массовой информации (официальном сайте администрации района, газете «Наш район») размещено 34 информационных материала в области охраны труда. </w:t>
      </w:r>
    </w:p>
    <w:p w:rsidR="00AE112E" w:rsidRPr="00607C3D" w:rsidRDefault="00AE112E"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В течение года </w:t>
      </w:r>
      <w:r w:rsidRPr="00607C3D">
        <w:rPr>
          <w:rFonts w:ascii="Times New Roman" w:hAnsi="Times New Roman"/>
          <w:position w:val="2"/>
          <w:sz w:val="28"/>
          <w:szCs w:val="28"/>
        </w:rPr>
        <w:t>проведено 3 заседания</w:t>
      </w:r>
      <w:r w:rsidRPr="00607C3D">
        <w:rPr>
          <w:rFonts w:ascii="Times New Roman" w:hAnsi="Times New Roman"/>
          <w:sz w:val="28"/>
          <w:szCs w:val="28"/>
        </w:rPr>
        <w:t xml:space="preserve"> Межведомственной комиссии по охране труда Ханты-Мансийского района, рассмотрено 23 вопроса.</w:t>
      </w:r>
    </w:p>
    <w:p w:rsidR="00AE112E" w:rsidRPr="00607C3D" w:rsidRDefault="00AE112E" w:rsidP="002B20A6">
      <w:pPr>
        <w:spacing w:after="0" w:line="240" w:lineRule="auto"/>
        <w:ind w:firstLine="709"/>
        <w:contextualSpacing/>
        <w:jc w:val="both"/>
        <w:rPr>
          <w:rFonts w:ascii="Times New Roman" w:hAnsi="Times New Roman"/>
          <w:spacing w:val="-1"/>
          <w:sz w:val="28"/>
          <w:szCs w:val="28"/>
          <w:lang w:eastAsia="ru-RU"/>
        </w:rPr>
      </w:pPr>
      <w:r w:rsidRPr="00607C3D">
        <w:rPr>
          <w:rFonts w:ascii="Times New Roman" w:hAnsi="Times New Roman"/>
          <w:sz w:val="28"/>
          <w:szCs w:val="28"/>
          <w:lang w:eastAsia="ru-RU"/>
        </w:rPr>
        <w:t xml:space="preserve">Принято участие в </w:t>
      </w:r>
      <w:proofErr w:type="gramStart"/>
      <w:r w:rsidRPr="00607C3D">
        <w:rPr>
          <w:rFonts w:ascii="Times New Roman" w:hAnsi="Times New Roman"/>
          <w:sz w:val="28"/>
          <w:szCs w:val="28"/>
          <w:lang w:eastAsia="ru-RU"/>
        </w:rPr>
        <w:t>расследовании</w:t>
      </w:r>
      <w:proofErr w:type="gramEnd"/>
      <w:r w:rsidRPr="00607C3D">
        <w:rPr>
          <w:rFonts w:ascii="Times New Roman" w:hAnsi="Times New Roman"/>
          <w:sz w:val="28"/>
          <w:szCs w:val="28"/>
          <w:lang w:eastAsia="ru-RU"/>
        </w:rPr>
        <w:t xml:space="preserve"> 3 несчастных случаях на производстве. </w:t>
      </w:r>
      <w:r w:rsidRPr="00607C3D">
        <w:rPr>
          <w:rFonts w:ascii="Times New Roman" w:hAnsi="Times New Roman"/>
          <w:spacing w:val="-1"/>
          <w:sz w:val="28"/>
          <w:szCs w:val="28"/>
          <w:lang w:eastAsia="ru-RU"/>
        </w:rPr>
        <w:t>В ходе расследований установлено, что один несчастный случай произошёл по вине работника, в двух других случаях выявлены нарушения условий охраны труда со стороны работодателя.</w:t>
      </w:r>
    </w:p>
    <w:p w:rsidR="005E74CF" w:rsidRPr="00607C3D" w:rsidRDefault="005E74CF" w:rsidP="002B20A6">
      <w:pPr>
        <w:tabs>
          <w:tab w:val="left" w:pos="1134"/>
        </w:tabs>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С целью оперативного принятия решений, связанных с ситуацией на рынке труда, своевременного исполнения программ содействия занятости Комитетом организовано 12 заседаний рабочей группы по стабилизации ситуации на рынке труда.  </w:t>
      </w:r>
    </w:p>
    <w:p w:rsidR="005E74CF" w:rsidRPr="00607C3D" w:rsidRDefault="005E74C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По результатам заседаний рабочей группы </w:t>
      </w:r>
      <w:proofErr w:type="gramStart"/>
      <w:r w:rsidRPr="00607C3D">
        <w:rPr>
          <w:rFonts w:ascii="Times New Roman" w:hAnsi="Times New Roman"/>
          <w:sz w:val="28"/>
          <w:szCs w:val="28"/>
        </w:rPr>
        <w:t>разработан и утвержден</w:t>
      </w:r>
      <w:proofErr w:type="gramEnd"/>
      <w:r w:rsidRPr="00607C3D">
        <w:rPr>
          <w:rFonts w:ascii="Times New Roman" w:hAnsi="Times New Roman"/>
          <w:sz w:val="28"/>
          <w:szCs w:val="28"/>
        </w:rPr>
        <w:t xml:space="preserve"> на 2016 год </w:t>
      </w:r>
      <w:r w:rsidR="00617B9F" w:rsidRPr="00607C3D">
        <w:rPr>
          <w:rFonts w:ascii="Times New Roman" w:hAnsi="Times New Roman"/>
          <w:sz w:val="28"/>
          <w:szCs w:val="28"/>
        </w:rPr>
        <w:t>К</w:t>
      </w:r>
      <w:r w:rsidRPr="00607C3D">
        <w:rPr>
          <w:rFonts w:ascii="Times New Roman" w:hAnsi="Times New Roman"/>
          <w:sz w:val="28"/>
          <w:szCs w:val="28"/>
        </w:rPr>
        <w:t>омплексный план мероприятий по стабилизации ситуации  на рынке труда Ханты-Мансийского района, в рамках которого планировалось создать 546 рабочих места (в том числе: 117 - постоянных, 429 - временных). Фактически создано 561 рабочее место, в том числе: 114-постоянных, 447-временных. Исполнение плана составляет 102,7%.</w:t>
      </w:r>
    </w:p>
    <w:p w:rsidR="005E74CF" w:rsidRPr="00607C3D" w:rsidRDefault="005E74C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Организован ежедекадный мониторинг результатов работы по снижению неформальной занятости. Всего за 2016 год предоставлено более 70 консультаций работодателям района по отличительным особенностям между трудовыми договорами и договорами гражданско-правового характера.</w:t>
      </w:r>
    </w:p>
    <w:p w:rsidR="005E74CF" w:rsidRPr="00607C3D" w:rsidRDefault="005E74CF" w:rsidP="002B20A6">
      <w:pPr>
        <w:tabs>
          <w:tab w:val="left" w:pos="851"/>
        </w:tabs>
        <w:spacing w:after="0" w:line="240" w:lineRule="auto"/>
        <w:ind w:firstLine="709"/>
        <w:contextualSpacing/>
        <w:jc w:val="both"/>
        <w:rPr>
          <w:rFonts w:ascii="Times New Roman" w:eastAsia="Times New Roman" w:hAnsi="Times New Roman"/>
          <w:i/>
          <w:sz w:val="28"/>
          <w:szCs w:val="28"/>
          <w:lang w:eastAsia="ru-RU"/>
        </w:rPr>
      </w:pPr>
      <w:r w:rsidRPr="00607C3D">
        <w:rPr>
          <w:rFonts w:ascii="Times New Roman" w:eastAsia="Times New Roman" w:hAnsi="Times New Roman"/>
          <w:sz w:val="28"/>
          <w:szCs w:val="28"/>
          <w:lang w:eastAsia="ru-RU"/>
        </w:rPr>
        <w:t>В 2016 году продолжалась деятельность по снижению неформальной занятости. Правительством Ханты-Мансийского автономного округа – Югры Ханты-Мансийскому району установлен контрольный показатель на 2016 год по снижению численности активных лиц, не осуществляющих трудовую деятельность</w:t>
      </w:r>
      <w:r w:rsidR="00617B9F" w:rsidRPr="00607C3D">
        <w:rPr>
          <w:rFonts w:ascii="Times New Roman" w:eastAsia="Times New Roman" w:hAnsi="Times New Roman"/>
          <w:sz w:val="28"/>
          <w:szCs w:val="28"/>
          <w:lang w:eastAsia="ru-RU"/>
        </w:rPr>
        <w:t>,</w:t>
      </w:r>
      <w:r w:rsidRPr="00607C3D">
        <w:rPr>
          <w:rFonts w:ascii="Times New Roman" w:eastAsia="Times New Roman" w:hAnsi="Times New Roman"/>
          <w:sz w:val="28"/>
          <w:szCs w:val="28"/>
          <w:lang w:eastAsia="ru-RU"/>
        </w:rPr>
        <w:t xml:space="preserve"> в количестве 192 человека.</w:t>
      </w:r>
    </w:p>
    <w:p w:rsidR="005E74CF" w:rsidRPr="00607C3D" w:rsidRDefault="005E74CF"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 xml:space="preserve">В целях снижения неформальной занятости населения, легализации трудовых отношений на территории района проведено 4 заседания рабочей группы по стабилизации ситуации на рынке труда с приглашением руководителей предприятий. </w:t>
      </w:r>
    </w:p>
    <w:p w:rsidR="005E74CF" w:rsidRPr="00607C3D" w:rsidRDefault="005E74CF"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В отношении 1 работодателя администрацией района направлена информация в Государственную инспекцию труда в Ханты-Мансийском автономном округе – Югре для проведения внеплановой проверки на предмет заключения договоров гражданско-правового характера, фактически регулирующих трудовые отношения между работниками и работодателями. Государственной инспекцией труда по Х</w:t>
      </w:r>
      <w:r w:rsidR="0030273C" w:rsidRPr="00607C3D">
        <w:rPr>
          <w:rFonts w:ascii="Times New Roman" w:eastAsia="Times New Roman" w:hAnsi="Times New Roman"/>
          <w:sz w:val="28"/>
          <w:szCs w:val="28"/>
          <w:lang w:eastAsia="ru-RU"/>
        </w:rPr>
        <w:t>анты-Мансийскому автономному округу</w:t>
      </w:r>
      <w:r w:rsidRPr="00607C3D">
        <w:rPr>
          <w:rFonts w:ascii="Times New Roman" w:eastAsia="Times New Roman" w:hAnsi="Times New Roman"/>
          <w:sz w:val="28"/>
          <w:szCs w:val="28"/>
          <w:lang w:eastAsia="ru-RU"/>
        </w:rPr>
        <w:t xml:space="preserve"> – Югре </w:t>
      </w:r>
      <w:proofErr w:type="gramStart"/>
      <w:r w:rsidRPr="00607C3D">
        <w:rPr>
          <w:rFonts w:ascii="Times New Roman" w:eastAsia="Times New Roman" w:hAnsi="Times New Roman"/>
          <w:sz w:val="28"/>
          <w:szCs w:val="28"/>
          <w:lang w:eastAsia="ru-RU"/>
        </w:rPr>
        <w:t>факт о нарушении</w:t>
      </w:r>
      <w:proofErr w:type="gramEnd"/>
      <w:r w:rsidRPr="00607C3D">
        <w:rPr>
          <w:rFonts w:ascii="Times New Roman" w:eastAsia="Times New Roman" w:hAnsi="Times New Roman"/>
          <w:sz w:val="28"/>
          <w:szCs w:val="28"/>
          <w:lang w:eastAsia="ru-RU"/>
        </w:rPr>
        <w:t xml:space="preserve"> прав работника выявлен, но принять меры реализации, направленные на восстановление прав работника</w:t>
      </w:r>
      <w:r w:rsidR="00617B9F" w:rsidRPr="00607C3D">
        <w:rPr>
          <w:rFonts w:ascii="Times New Roman" w:eastAsia="Times New Roman" w:hAnsi="Times New Roman"/>
          <w:sz w:val="28"/>
          <w:szCs w:val="28"/>
          <w:lang w:eastAsia="ru-RU"/>
        </w:rPr>
        <w:t>,</w:t>
      </w:r>
      <w:r w:rsidRPr="00607C3D">
        <w:rPr>
          <w:rFonts w:ascii="Times New Roman" w:eastAsia="Times New Roman" w:hAnsi="Times New Roman"/>
          <w:sz w:val="28"/>
          <w:szCs w:val="28"/>
          <w:lang w:eastAsia="ru-RU"/>
        </w:rPr>
        <w:t xml:space="preserve"> не представлялось возможным в связи с увольнением работника на момент проверки. </w:t>
      </w:r>
    </w:p>
    <w:p w:rsidR="005E74CF" w:rsidRPr="00607C3D" w:rsidRDefault="005E74CF"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В результате комплекса мер, реализованного администрацией района совместно с казенным учреждением Ханты-Мансийского автономного округа – Югры «Ханты-Мансийский центр занятости населения», «Фондом поддержки предпринимательства Югры» в 2016 году, количество работников, с которыми заключены трудовые договоры</w:t>
      </w:r>
      <w:r w:rsidR="00617B9F" w:rsidRPr="00607C3D">
        <w:rPr>
          <w:rFonts w:ascii="Times New Roman" w:eastAsia="Times New Roman" w:hAnsi="Times New Roman"/>
          <w:sz w:val="28"/>
          <w:szCs w:val="28"/>
          <w:lang w:eastAsia="ru-RU"/>
        </w:rPr>
        <w:t>,</w:t>
      </w:r>
      <w:r w:rsidRPr="00607C3D">
        <w:rPr>
          <w:rFonts w:ascii="Times New Roman" w:eastAsia="Times New Roman" w:hAnsi="Times New Roman"/>
          <w:sz w:val="28"/>
          <w:szCs w:val="28"/>
          <w:lang w:eastAsia="ru-RU"/>
        </w:rPr>
        <w:t xml:space="preserve"> составило – 195 человек или 101,6% от контрольного показателя.</w:t>
      </w:r>
    </w:p>
    <w:p w:rsidR="005E74CF" w:rsidRPr="00607C3D" w:rsidRDefault="005E74CF"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В 2016 году в целях принятия оперативных мер, направленных на стабилизацию финансово-экономической ситуации и обеспечени</w:t>
      </w:r>
      <w:r w:rsidR="00617B9F" w:rsidRPr="00607C3D">
        <w:rPr>
          <w:rFonts w:ascii="Times New Roman" w:hAnsi="Times New Roman"/>
          <w:sz w:val="28"/>
          <w:szCs w:val="28"/>
        </w:rPr>
        <w:t>е</w:t>
      </w:r>
      <w:r w:rsidRPr="00607C3D">
        <w:rPr>
          <w:rFonts w:ascii="Times New Roman" w:hAnsi="Times New Roman"/>
          <w:sz w:val="28"/>
          <w:szCs w:val="28"/>
        </w:rPr>
        <w:t xml:space="preserve"> социально-экономических гарантий системообразующих предприятий, действующих на территории района</w:t>
      </w:r>
      <w:r w:rsidR="00617B9F" w:rsidRPr="00607C3D">
        <w:rPr>
          <w:rFonts w:ascii="Times New Roman" w:hAnsi="Times New Roman"/>
          <w:sz w:val="28"/>
          <w:szCs w:val="28"/>
        </w:rPr>
        <w:t>,</w:t>
      </w:r>
      <w:r w:rsidRPr="00607C3D">
        <w:rPr>
          <w:rFonts w:ascii="Times New Roman" w:hAnsi="Times New Roman"/>
          <w:sz w:val="28"/>
          <w:szCs w:val="28"/>
        </w:rPr>
        <w:t xml:space="preserve"> проведено 3 заседания антикризисного штаба (распоряжение администрации района от 26.11.2015 №1524-р). </w:t>
      </w:r>
    </w:p>
    <w:p w:rsidR="005E74CF" w:rsidRPr="00607C3D" w:rsidRDefault="005E74CF"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hAnsi="Times New Roman"/>
          <w:sz w:val="28"/>
          <w:szCs w:val="28"/>
        </w:rPr>
        <w:t>По состоянию на 01.01.2017 задолженность по заработной плате, возникшая в 2016 году</w:t>
      </w:r>
      <w:r w:rsidR="00617B9F" w:rsidRPr="00607C3D">
        <w:rPr>
          <w:rFonts w:ascii="Times New Roman" w:hAnsi="Times New Roman"/>
          <w:sz w:val="28"/>
          <w:szCs w:val="28"/>
        </w:rPr>
        <w:t>,</w:t>
      </w:r>
      <w:r w:rsidRPr="00607C3D">
        <w:rPr>
          <w:rFonts w:ascii="Times New Roman" w:hAnsi="Times New Roman"/>
          <w:sz w:val="28"/>
          <w:szCs w:val="28"/>
        </w:rPr>
        <w:t xml:space="preserve"> погашена в полном объеме следующими предприятиями: ООО «</w:t>
      </w:r>
      <w:proofErr w:type="spellStart"/>
      <w:r w:rsidRPr="00607C3D">
        <w:rPr>
          <w:rFonts w:ascii="Times New Roman" w:hAnsi="Times New Roman"/>
          <w:sz w:val="28"/>
          <w:szCs w:val="28"/>
        </w:rPr>
        <w:t>Правдинская</w:t>
      </w:r>
      <w:proofErr w:type="spellEnd"/>
      <w:r w:rsidRPr="00607C3D">
        <w:rPr>
          <w:rFonts w:ascii="Times New Roman" w:hAnsi="Times New Roman"/>
          <w:sz w:val="28"/>
          <w:szCs w:val="28"/>
        </w:rPr>
        <w:t xml:space="preserve"> геологоразведочная экспедиция», ООО «</w:t>
      </w:r>
      <w:proofErr w:type="spellStart"/>
      <w:r w:rsidRPr="00607C3D">
        <w:rPr>
          <w:rFonts w:ascii="Times New Roman" w:hAnsi="Times New Roman"/>
          <w:sz w:val="28"/>
          <w:szCs w:val="28"/>
        </w:rPr>
        <w:t>ЮграЛес</w:t>
      </w:r>
      <w:proofErr w:type="spellEnd"/>
      <w:r w:rsidRPr="00607C3D">
        <w:rPr>
          <w:rFonts w:ascii="Times New Roman" w:hAnsi="Times New Roman"/>
          <w:sz w:val="28"/>
          <w:szCs w:val="28"/>
        </w:rPr>
        <w:t>»</w:t>
      </w:r>
      <w:r w:rsidR="00A13648">
        <w:rPr>
          <w:rFonts w:ascii="Times New Roman" w:hAnsi="Times New Roman"/>
          <w:sz w:val="28"/>
          <w:szCs w:val="28"/>
        </w:rPr>
        <w:t>,</w:t>
      </w:r>
      <w:r w:rsidRPr="00607C3D">
        <w:rPr>
          <w:rFonts w:ascii="Times New Roman" w:hAnsi="Times New Roman"/>
          <w:sz w:val="28"/>
          <w:szCs w:val="28"/>
        </w:rPr>
        <w:t xml:space="preserve"> ООО «Ханты-Мансийская геофизическая компания». </w:t>
      </w:r>
      <w:r w:rsidRPr="00607C3D">
        <w:rPr>
          <w:rFonts w:ascii="Times New Roman" w:hAnsi="Times New Roman"/>
          <w:sz w:val="28"/>
          <w:szCs w:val="28"/>
        </w:rPr>
        <w:tab/>
        <w:t>З</w:t>
      </w:r>
      <w:r w:rsidRPr="00607C3D">
        <w:rPr>
          <w:rFonts w:ascii="Times New Roman" w:eastAsia="Times New Roman" w:hAnsi="Times New Roman"/>
          <w:sz w:val="28"/>
          <w:szCs w:val="28"/>
          <w:lang w:eastAsia="ru-RU"/>
        </w:rPr>
        <w:t>адолженность по выплате заработной платы в размере 2 350 982 рубля перед 33 бывшими работниками осталась только у ООО «</w:t>
      </w:r>
      <w:proofErr w:type="spellStart"/>
      <w:r w:rsidRPr="00607C3D">
        <w:rPr>
          <w:rFonts w:ascii="Times New Roman" w:eastAsia="Times New Roman" w:hAnsi="Times New Roman"/>
          <w:sz w:val="28"/>
          <w:szCs w:val="28"/>
          <w:lang w:eastAsia="ru-RU"/>
        </w:rPr>
        <w:t>Правдинскторг</w:t>
      </w:r>
      <w:proofErr w:type="spellEnd"/>
      <w:r w:rsidRPr="00607C3D">
        <w:rPr>
          <w:rFonts w:ascii="Times New Roman" w:eastAsia="Times New Roman" w:hAnsi="Times New Roman"/>
          <w:sz w:val="28"/>
          <w:szCs w:val="28"/>
          <w:lang w:eastAsia="ru-RU"/>
        </w:rPr>
        <w:t xml:space="preserve">», ранее осуществлявшим свою деятельность в </w:t>
      </w:r>
      <w:proofErr w:type="spellStart"/>
      <w:r w:rsidRPr="00607C3D">
        <w:rPr>
          <w:rFonts w:ascii="Times New Roman" w:eastAsia="Times New Roman" w:hAnsi="Times New Roman"/>
          <w:sz w:val="28"/>
          <w:szCs w:val="28"/>
          <w:lang w:eastAsia="ru-RU"/>
        </w:rPr>
        <w:t>п</w:t>
      </w:r>
      <w:proofErr w:type="gramStart"/>
      <w:r w:rsidRPr="00607C3D">
        <w:rPr>
          <w:rFonts w:ascii="Times New Roman" w:eastAsia="Times New Roman" w:hAnsi="Times New Roman"/>
          <w:sz w:val="28"/>
          <w:szCs w:val="28"/>
          <w:lang w:eastAsia="ru-RU"/>
        </w:rPr>
        <w:t>.Г</w:t>
      </w:r>
      <w:proofErr w:type="gramEnd"/>
      <w:r w:rsidRPr="00607C3D">
        <w:rPr>
          <w:rFonts w:ascii="Times New Roman" w:eastAsia="Times New Roman" w:hAnsi="Times New Roman"/>
          <w:sz w:val="28"/>
          <w:szCs w:val="28"/>
          <w:lang w:eastAsia="ru-RU"/>
        </w:rPr>
        <w:t>орноправдинск</w:t>
      </w:r>
      <w:proofErr w:type="spellEnd"/>
      <w:r w:rsidRPr="00607C3D">
        <w:rPr>
          <w:rFonts w:ascii="Times New Roman" w:eastAsia="Times New Roman" w:hAnsi="Times New Roman"/>
          <w:sz w:val="28"/>
          <w:szCs w:val="28"/>
          <w:lang w:eastAsia="ru-RU"/>
        </w:rPr>
        <w:t xml:space="preserve">. </w:t>
      </w:r>
      <w:r w:rsidRPr="00607C3D">
        <w:rPr>
          <w:rFonts w:ascii="Times New Roman" w:eastAsia="Times New Roman" w:hAnsi="Times New Roman"/>
          <w:bCs/>
          <w:sz w:val="28"/>
          <w:szCs w:val="28"/>
          <w:lang w:eastAsia="x-none"/>
        </w:rPr>
        <w:t xml:space="preserve">Арбитражным судом Ханты-Мансийского автономного </w:t>
      </w:r>
      <w:r w:rsidRPr="00607C3D">
        <w:rPr>
          <w:rFonts w:ascii="Times New Roman" w:eastAsia="Times New Roman" w:hAnsi="Times New Roman"/>
          <w:bCs/>
          <w:sz w:val="28"/>
          <w:szCs w:val="28"/>
          <w:lang w:eastAsia="x-none"/>
        </w:rPr>
        <w:lastRenderedPageBreak/>
        <w:t>округа</w:t>
      </w:r>
      <w:r w:rsidR="00A13648">
        <w:rPr>
          <w:rFonts w:ascii="Times New Roman" w:eastAsia="Times New Roman" w:hAnsi="Times New Roman"/>
          <w:bCs/>
          <w:sz w:val="28"/>
          <w:szCs w:val="28"/>
          <w:lang w:eastAsia="x-none"/>
        </w:rPr>
        <w:t xml:space="preserve"> – </w:t>
      </w:r>
      <w:r w:rsidRPr="00607C3D">
        <w:rPr>
          <w:rFonts w:ascii="Times New Roman" w:eastAsia="Times New Roman" w:hAnsi="Times New Roman"/>
          <w:bCs/>
          <w:sz w:val="28"/>
          <w:szCs w:val="28"/>
          <w:lang w:eastAsia="x-none"/>
        </w:rPr>
        <w:t>Югры 13.12.2016 принято решение о признании несостоятельным (банкротом) ООО «</w:t>
      </w:r>
      <w:proofErr w:type="spellStart"/>
      <w:r w:rsidRPr="00607C3D">
        <w:rPr>
          <w:rFonts w:ascii="Times New Roman" w:eastAsia="Times New Roman" w:hAnsi="Times New Roman"/>
          <w:bCs/>
          <w:sz w:val="28"/>
          <w:szCs w:val="28"/>
          <w:lang w:eastAsia="x-none"/>
        </w:rPr>
        <w:t>Правдинскторг</w:t>
      </w:r>
      <w:proofErr w:type="spellEnd"/>
      <w:r w:rsidRPr="00607C3D">
        <w:rPr>
          <w:rFonts w:ascii="Times New Roman" w:eastAsia="Times New Roman" w:hAnsi="Times New Roman"/>
          <w:bCs/>
          <w:sz w:val="28"/>
          <w:szCs w:val="28"/>
          <w:lang w:eastAsia="x-none"/>
        </w:rPr>
        <w:t>» и открытии конкурсного производства сроком на шесть месяцев. Судебное заседание по рассмотрению отчета конкурсного управляющего о результатах проведения конкурсного производства назначено на 06.06.2017.</w:t>
      </w:r>
    </w:p>
    <w:p w:rsidR="005E74CF" w:rsidRPr="00607C3D" w:rsidRDefault="005E74CF" w:rsidP="002B20A6">
      <w:pPr>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С 2010 года работает постоянно действующая муниципальная трехсторонняя комиссия по регулированию социально-трудовых отношений</w:t>
      </w:r>
      <w:r w:rsidR="0030273C" w:rsidRPr="00607C3D">
        <w:rPr>
          <w:rFonts w:ascii="Times New Roman" w:hAnsi="Times New Roman"/>
          <w:sz w:val="28"/>
          <w:szCs w:val="28"/>
        </w:rPr>
        <w:t xml:space="preserve"> в рамках </w:t>
      </w:r>
      <w:r w:rsidRPr="00607C3D">
        <w:rPr>
          <w:rFonts w:ascii="Times New Roman" w:hAnsi="Times New Roman"/>
          <w:sz w:val="28"/>
          <w:szCs w:val="28"/>
        </w:rPr>
        <w:t>заключен</w:t>
      </w:r>
      <w:r w:rsidR="0030273C" w:rsidRPr="00607C3D">
        <w:rPr>
          <w:rFonts w:ascii="Times New Roman" w:hAnsi="Times New Roman"/>
          <w:sz w:val="28"/>
          <w:szCs w:val="28"/>
        </w:rPr>
        <w:t>ног</w:t>
      </w:r>
      <w:r w:rsidRPr="00607C3D">
        <w:rPr>
          <w:rFonts w:ascii="Times New Roman" w:hAnsi="Times New Roman"/>
          <w:sz w:val="28"/>
          <w:szCs w:val="28"/>
        </w:rPr>
        <w:t>о трехсторонне</w:t>
      </w:r>
      <w:r w:rsidR="0030273C" w:rsidRPr="00607C3D">
        <w:rPr>
          <w:rFonts w:ascii="Times New Roman" w:hAnsi="Times New Roman"/>
          <w:sz w:val="28"/>
          <w:szCs w:val="28"/>
        </w:rPr>
        <w:t>го</w:t>
      </w:r>
      <w:r w:rsidRPr="00607C3D">
        <w:rPr>
          <w:rFonts w:ascii="Times New Roman" w:hAnsi="Times New Roman"/>
          <w:sz w:val="28"/>
          <w:szCs w:val="28"/>
        </w:rPr>
        <w:t xml:space="preserve"> соглашени</w:t>
      </w:r>
      <w:r w:rsidR="0030273C" w:rsidRPr="00607C3D">
        <w:rPr>
          <w:rFonts w:ascii="Times New Roman" w:hAnsi="Times New Roman"/>
          <w:sz w:val="28"/>
          <w:szCs w:val="28"/>
        </w:rPr>
        <w:t>я</w:t>
      </w:r>
      <w:r w:rsidRPr="00607C3D">
        <w:rPr>
          <w:rFonts w:ascii="Times New Roman" w:hAnsi="Times New Roman"/>
          <w:sz w:val="28"/>
          <w:szCs w:val="28"/>
        </w:rPr>
        <w:t xml:space="preserve"> между органами местного самоуправления муниципального образования Ханты-Мансийский район, ассоциацией работодателей Ханты-Мансийского района, профсоюзной организацией работников народного образования и науки Ханты-Мансийского района на 2015-2017 годы.</w:t>
      </w:r>
      <w:proofErr w:type="gramEnd"/>
    </w:p>
    <w:p w:rsidR="00250C34" w:rsidRPr="00607C3D" w:rsidRDefault="00B73680"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eastAsia="Times New Roman" w:hAnsi="Times New Roman"/>
          <w:sz w:val="28"/>
          <w:szCs w:val="28"/>
          <w:lang w:eastAsia="ru-RU"/>
        </w:rPr>
        <w:t>2.</w:t>
      </w:r>
      <w:r w:rsidR="003446C4" w:rsidRPr="00607C3D">
        <w:rPr>
          <w:rFonts w:ascii="Times New Roman" w:eastAsia="Times New Roman" w:hAnsi="Times New Roman"/>
          <w:sz w:val="28"/>
          <w:szCs w:val="28"/>
          <w:lang w:eastAsia="ru-RU"/>
        </w:rPr>
        <w:t>6</w:t>
      </w:r>
      <w:r w:rsidRPr="00607C3D">
        <w:rPr>
          <w:rFonts w:ascii="Times New Roman" w:eastAsia="Times New Roman" w:hAnsi="Times New Roman"/>
          <w:sz w:val="28"/>
          <w:szCs w:val="28"/>
          <w:lang w:eastAsia="ru-RU"/>
        </w:rPr>
        <w:t>.11.</w:t>
      </w:r>
      <w:r w:rsidR="00250C34" w:rsidRPr="00607C3D">
        <w:rPr>
          <w:rFonts w:ascii="Times New Roman" w:eastAsia="Times New Roman" w:hAnsi="Times New Roman"/>
          <w:sz w:val="28"/>
          <w:szCs w:val="28"/>
          <w:lang w:eastAsia="ru-RU"/>
        </w:rPr>
        <w:t>В сфере архивной службы</w:t>
      </w:r>
      <w:r w:rsidR="00BB5A51" w:rsidRPr="00607C3D">
        <w:rPr>
          <w:rFonts w:ascii="Times New Roman" w:hAnsi="Times New Roman"/>
          <w:sz w:val="28"/>
          <w:szCs w:val="28"/>
        </w:rPr>
        <w:t>.</w:t>
      </w:r>
      <w:r w:rsidR="00250C34" w:rsidRPr="00607C3D">
        <w:rPr>
          <w:rFonts w:ascii="Times New Roman" w:hAnsi="Times New Roman"/>
          <w:sz w:val="28"/>
          <w:szCs w:val="28"/>
        </w:rPr>
        <w:t xml:space="preserve"> </w:t>
      </w:r>
    </w:p>
    <w:p w:rsidR="00FE201A" w:rsidRPr="00607C3D" w:rsidRDefault="00FE201A" w:rsidP="002B20A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7C3D">
        <w:rPr>
          <w:rFonts w:ascii="Times New Roman" w:hAnsi="Times New Roman"/>
          <w:sz w:val="28"/>
          <w:szCs w:val="28"/>
        </w:rPr>
        <w:t xml:space="preserve">В рамках исполнения отдельных переданных государственных полномочий по хранению, комплектованию, учету и использованию архивных документов, относящихся к государственной собственности </w:t>
      </w:r>
      <w:r w:rsidR="00CB7B7C">
        <w:rPr>
          <w:rFonts w:ascii="Times New Roman" w:hAnsi="Times New Roman"/>
          <w:sz w:val="28"/>
          <w:szCs w:val="28"/>
        </w:rPr>
        <w:t xml:space="preserve">Ханты-Мансийского </w:t>
      </w:r>
      <w:r w:rsidRPr="00607C3D">
        <w:rPr>
          <w:rFonts w:ascii="Times New Roman" w:hAnsi="Times New Roman"/>
          <w:sz w:val="28"/>
          <w:szCs w:val="28"/>
        </w:rPr>
        <w:t>автономного округа</w:t>
      </w:r>
      <w:r w:rsidR="00CB7B7C">
        <w:rPr>
          <w:rFonts w:ascii="Times New Roman" w:hAnsi="Times New Roman"/>
          <w:sz w:val="28"/>
          <w:szCs w:val="28"/>
        </w:rPr>
        <w:t xml:space="preserve"> – Югры</w:t>
      </w:r>
      <w:r w:rsidRPr="00607C3D">
        <w:rPr>
          <w:rFonts w:ascii="Times New Roman" w:hAnsi="Times New Roman"/>
          <w:sz w:val="28"/>
          <w:szCs w:val="28"/>
        </w:rPr>
        <w:t xml:space="preserve"> на сумму 91,0 тыс. рублей приобретены прибор для измерения температуры и влажности в архивохранилище на сумму 11,9 тыс. рублей и архивные короба на сумму 79,1 тыс.</w:t>
      </w:r>
      <w:r w:rsidR="00CB7B7C">
        <w:rPr>
          <w:rFonts w:ascii="Times New Roman" w:hAnsi="Times New Roman"/>
          <w:sz w:val="28"/>
          <w:szCs w:val="28"/>
        </w:rPr>
        <w:t xml:space="preserve"> </w:t>
      </w:r>
      <w:r w:rsidRPr="00607C3D">
        <w:rPr>
          <w:rFonts w:ascii="Times New Roman" w:hAnsi="Times New Roman"/>
          <w:sz w:val="28"/>
          <w:szCs w:val="28"/>
        </w:rPr>
        <w:t>рублей, что улучшило условия сохранности документов.</w:t>
      </w:r>
      <w:proofErr w:type="gramEnd"/>
      <w:r w:rsidRPr="00607C3D">
        <w:rPr>
          <w:rFonts w:ascii="Times New Roman" w:hAnsi="Times New Roman"/>
          <w:sz w:val="28"/>
          <w:szCs w:val="28"/>
        </w:rPr>
        <w:t xml:space="preserve"> </w:t>
      </w:r>
      <w:proofErr w:type="gramStart"/>
      <w:r w:rsidRPr="00607C3D">
        <w:rPr>
          <w:rFonts w:ascii="Times New Roman" w:hAnsi="Times New Roman"/>
          <w:sz w:val="28"/>
          <w:szCs w:val="28"/>
        </w:rPr>
        <w:t>Подготовлены и согласованы</w:t>
      </w:r>
      <w:proofErr w:type="gramEnd"/>
      <w:r w:rsidRPr="00607C3D">
        <w:rPr>
          <w:rFonts w:ascii="Times New Roman" w:hAnsi="Times New Roman"/>
          <w:sz w:val="28"/>
          <w:szCs w:val="28"/>
        </w:rPr>
        <w:t xml:space="preserve"> договор о поставке прибора, документы для проведения аукциона на поставку коробов (спецификация, коммерческие предложения, </w:t>
      </w:r>
      <w:proofErr w:type="spellStart"/>
      <w:r w:rsidRPr="00607C3D">
        <w:rPr>
          <w:rFonts w:ascii="Times New Roman" w:hAnsi="Times New Roman"/>
          <w:sz w:val="28"/>
          <w:szCs w:val="28"/>
        </w:rPr>
        <w:t>техзадание</w:t>
      </w:r>
      <w:proofErr w:type="spellEnd"/>
      <w:r w:rsidRPr="00607C3D">
        <w:rPr>
          <w:rFonts w:ascii="Times New Roman" w:hAnsi="Times New Roman"/>
          <w:sz w:val="28"/>
          <w:szCs w:val="28"/>
        </w:rPr>
        <w:t>).</w:t>
      </w:r>
      <w:r w:rsidRPr="00607C3D">
        <w:rPr>
          <w:rFonts w:ascii="Times New Roman" w:hAnsi="Times New Roman"/>
          <w:sz w:val="28"/>
          <w:szCs w:val="28"/>
          <w:lang w:val="en-US"/>
        </w:rPr>
        <w:t> </w:t>
      </w:r>
      <w:r w:rsidRPr="00607C3D">
        <w:rPr>
          <w:rFonts w:ascii="Times New Roman" w:hAnsi="Times New Roman"/>
          <w:sz w:val="28"/>
          <w:szCs w:val="28"/>
        </w:rPr>
        <w:t>На хранении находится 231 дело.</w:t>
      </w:r>
    </w:p>
    <w:p w:rsidR="006705F1" w:rsidRPr="00607C3D" w:rsidRDefault="006705F1" w:rsidP="002B20A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07C3D">
        <w:rPr>
          <w:rFonts w:ascii="Times New Roman" w:eastAsia="Times New Roman" w:hAnsi="Times New Roman"/>
          <w:sz w:val="28"/>
          <w:szCs w:val="28"/>
          <w:lang w:eastAsia="ru-RU"/>
        </w:rPr>
        <w:t>2.</w:t>
      </w:r>
      <w:r w:rsidR="003446C4" w:rsidRPr="00607C3D">
        <w:rPr>
          <w:rFonts w:ascii="Times New Roman" w:eastAsia="Times New Roman" w:hAnsi="Times New Roman"/>
          <w:sz w:val="28"/>
          <w:szCs w:val="28"/>
          <w:lang w:eastAsia="ru-RU"/>
        </w:rPr>
        <w:t>7</w:t>
      </w:r>
      <w:r w:rsidRPr="00607C3D">
        <w:rPr>
          <w:rFonts w:ascii="Times New Roman" w:eastAsia="Times New Roman" w:hAnsi="Times New Roman"/>
          <w:sz w:val="28"/>
          <w:szCs w:val="28"/>
          <w:lang w:eastAsia="ru-RU"/>
        </w:rPr>
        <w:t xml:space="preserve">. Осуществление полномочий в </w:t>
      </w:r>
      <w:proofErr w:type="gramStart"/>
      <w:r w:rsidRPr="00607C3D">
        <w:rPr>
          <w:rFonts w:ascii="Times New Roman" w:eastAsia="Times New Roman" w:hAnsi="Times New Roman"/>
          <w:sz w:val="28"/>
          <w:szCs w:val="28"/>
          <w:lang w:eastAsia="ru-RU"/>
        </w:rPr>
        <w:t>рамках</w:t>
      </w:r>
      <w:proofErr w:type="gramEnd"/>
      <w:r w:rsidRPr="00607C3D">
        <w:rPr>
          <w:rFonts w:ascii="Times New Roman" w:eastAsia="Times New Roman" w:hAnsi="Times New Roman"/>
          <w:sz w:val="28"/>
          <w:szCs w:val="28"/>
          <w:lang w:eastAsia="ru-RU"/>
        </w:rPr>
        <w:t xml:space="preserve"> заключенных соглашений с органами местного самоуправления отдельных поселений, входящих в состав Ханты-Мансийского района.</w:t>
      </w:r>
    </w:p>
    <w:p w:rsidR="002E6DDC" w:rsidRPr="00607C3D" w:rsidRDefault="002E6DDC" w:rsidP="002B20A6">
      <w:pPr>
        <w:spacing w:after="0" w:line="240" w:lineRule="auto"/>
        <w:ind w:firstLine="709"/>
        <w:jc w:val="both"/>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 xml:space="preserve">В соответствии со ст. 14 Федерального закона </w:t>
      </w:r>
      <w:r w:rsidR="00617B9F" w:rsidRPr="00607C3D">
        <w:rPr>
          <w:rFonts w:ascii="Times New Roman" w:eastAsia="Times New Roman" w:hAnsi="Times New Roman"/>
          <w:bCs/>
          <w:sz w:val="28"/>
          <w:szCs w:val="28"/>
          <w:lang w:eastAsia="ru-RU"/>
        </w:rPr>
        <w:t xml:space="preserve">от 06.10.2003 </w:t>
      </w:r>
      <w:r w:rsidRPr="00607C3D">
        <w:rPr>
          <w:rFonts w:ascii="Times New Roman" w:eastAsia="Times New Roman" w:hAnsi="Times New Roman"/>
          <w:bCs/>
          <w:sz w:val="28"/>
          <w:szCs w:val="28"/>
          <w:lang w:eastAsia="ru-RU"/>
        </w:rPr>
        <w:t>№ 131-ФЗ «Об общих принципах организации местного  самоуправления в Российской Федерации» органы местного самоуправления сельских поселений в 2016 году решали 17 вопросов  местного значения.</w:t>
      </w:r>
    </w:p>
    <w:p w:rsidR="002E6DDC" w:rsidRPr="00607C3D" w:rsidRDefault="002E6DDC" w:rsidP="002B20A6">
      <w:pPr>
        <w:spacing w:after="0" w:line="240" w:lineRule="auto"/>
        <w:ind w:firstLine="709"/>
        <w:jc w:val="both"/>
        <w:rPr>
          <w:rFonts w:ascii="Times New Roman" w:eastAsia="Times New Roman" w:hAnsi="Times New Roman"/>
          <w:bCs/>
          <w:sz w:val="28"/>
          <w:szCs w:val="28"/>
          <w:lang w:eastAsia="ru-RU"/>
        </w:rPr>
      </w:pPr>
      <w:proofErr w:type="gramStart"/>
      <w:r w:rsidRPr="00607C3D">
        <w:rPr>
          <w:rFonts w:ascii="Times New Roman" w:eastAsia="Times New Roman" w:hAnsi="Times New Roman"/>
          <w:bCs/>
          <w:sz w:val="28"/>
          <w:szCs w:val="28"/>
          <w:lang w:eastAsia="ru-RU"/>
        </w:rPr>
        <w:t xml:space="preserve">В соответствии с ч. 4 ст. </w:t>
      </w:r>
      <w:r w:rsidR="00617B9F" w:rsidRPr="00607C3D">
        <w:rPr>
          <w:rFonts w:ascii="Times New Roman" w:eastAsia="Times New Roman" w:hAnsi="Times New Roman"/>
          <w:bCs/>
          <w:sz w:val="28"/>
          <w:szCs w:val="28"/>
          <w:lang w:eastAsia="ru-RU"/>
        </w:rPr>
        <w:t>1</w:t>
      </w:r>
      <w:r w:rsidRPr="00607C3D">
        <w:rPr>
          <w:rFonts w:ascii="Times New Roman" w:eastAsia="Times New Roman" w:hAnsi="Times New Roman"/>
          <w:bCs/>
          <w:sz w:val="28"/>
          <w:szCs w:val="28"/>
          <w:lang w:eastAsia="ru-RU"/>
        </w:rPr>
        <w:t xml:space="preserve">5 Федерального закона от 06.10.2003 </w:t>
      </w:r>
      <w:r w:rsidR="00617B9F" w:rsidRPr="00607C3D">
        <w:rPr>
          <w:rFonts w:ascii="Times New Roman" w:eastAsia="Times New Roman" w:hAnsi="Times New Roman"/>
          <w:bCs/>
          <w:sz w:val="28"/>
          <w:szCs w:val="28"/>
          <w:lang w:eastAsia="ru-RU"/>
        </w:rPr>
        <w:t xml:space="preserve">             № 131-ФЗ </w:t>
      </w:r>
      <w:r w:rsidRPr="00607C3D">
        <w:rPr>
          <w:rFonts w:ascii="Times New Roman" w:eastAsia="Times New Roman" w:hAnsi="Times New Roman"/>
          <w:bCs/>
          <w:sz w:val="28"/>
          <w:szCs w:val="28"/>
          <w:lang w:eastAsia="ru-RU"/>
        </w:rPr>
        <w:t>«Об общих принципах организации местного самоуправления в Российской Федерации»</w:t>
      </w:r>
      <w:r w:rsidRPr="00607C3D">
        <w:rPr>
          <w:rFonts w:ascii="Times New Roman" w:hAnsi="Times New Roman"/>
          <w:sz w:val="28"/>
          <w:szCs w:val="28"/>
        </w:rPr>
        <w:t xml:space="preserve"> </w:t>
      </w:r>
      <w:r w:rsidRPr="00607C3D">
        <w:rPr>
          <w:rFonts w:ascii="Times New Roman" w:eastAsia="Times New Roman" w:hAnsi="Times New Roman"/>
          <w:bCs/>
          <w:sz w:val="28"/>
          <w:szCs w:val="28"/>
          <w:lang w:eastAsia="ru-RU"/>
        </w:rPr>
        <w:t>в 2016 году органы местного самоуправления 12 (двенадцати) сельских поселений, входящих в состав района, в отчетном периоде осуществляли межмуниципальное взаимодействие с органами местного самоуправления муниципального района по соглашениям о передаче   осуществления части своих полномочий по решению вопросов местного значения</w:t>
      </w:r>
      <w:proofErr w:type="gramEnd"/>
      <w:r w:rsidRPr="00607C3D">
        <w:rPr>
          <w:rFonts w:ascii="Times New Roman" w:eastAsia="Times New Roman" w:hAnsi="Times New Roman"/>
          <w:bCs/>
          <w:sz w:val="28"/>
          <w:szCs w:val="28"/>
          <w:lang w:eastAsia="ru-RU"/>
        </w:rPr>
        <w:t xml:space="preserve"> за счет межбюджетных трансфертов, предоставляемых из бюджетов этих поселений в бюджет район в соответствии с Бюджетным кодексом Российской Федерации. </w:t>
      </w:r>
    </w:p>
    <w:p w:rsidR="002E6DDC" w:rsidRPr="00607C3D" w:rsidRDefault="002E6DDC" w:rsidP="002B20A6">
      <w:pPr>
        <w:spacing w:after="0" w:line="240" w:lineRule="auto"/>
        <w:ind w:firstLine="709"/>
        <w:jc w:val="both"/>
        <w:rPr>
          <w:rFonts w:ascii="Times New Roman" w:eastAsia="Times New Roman" w:hAnsi="Times New Roman"/>
          <w:spacing w:val="1"/>
          <w:sz w:val="28"/>
          <w:szCs w:val="28"/>
          <w:lang w:eastAsia="ru-RU"/>
        </w:rPr>
      </w:pPr>
      <w:proofErr w:type="gramStart"/>
      <w:r w:rsidRPr="00607C3D">
        <w:rPr>
          <w:rFonts w:ascii="Times New Roman" w:eastAsia="Times New Roman" w:hAnsi="Times New Roman"/>
          <w:bCs/>
          <w:sz w:val="28"/>
          <w:szCs w:val="28"/>
          <w:lang w:eastAsia="ru-RU"/>
        </w:rPr>
        <w:t xml:space="preserve">Кроме того, в отчетном периоде отделом были подготовлены дополнительные соглашения о передаче (принятии) осуществления части полномочий с органами местного самоуправления сельских поселений </w:t>
      </w:r>
      <w:proofErr w:type="spellStart"/>
      <w:r w:rsidRPr="00607C3D">
        <w:rPr>
          <w:rFonts w:ascii="Times New Roman" w:eastAsia="Times New Roman" w:hAnsi="Times New Roman"/>
          <w:bCs/>
          <w:sz w:val="28"/>
          <w:szCs w:val="28"/>
          <w:lang w:eastAsia="ru-RU"/>
        </w:rPr>
        <w:t>Выкатной</w:t>
      </w:r>
      <w:proofErr w:type="spellEnd"/>
      <w:r w:rsidRPr="00607C3D">
        <w:rPr>
          <w:rFonts w:ascii="Times New Roman" w:eastAsia="Times New Roman" w:hAnsi="Times New Roman"/>
          <w:bCs/>
          <w:sz w:val="28"/>
          <w:szCs w:val="28"/>
          <w:lang w:eastAsia="ru-RU"/>
        </w:rPr>
        <w:t xml:space="preserve"> (2), Кедровый (2), </w:t>
      </w:r>
      <w:proofErr w:type="spellStart"/>
      <w:r w:rsidRPr="00607C3D">
        <w:rPr>
          <w:rFonts w:ascii="Times New Roman" w:eastAsia="Times New Roman" w:hAnsi="Times New Roman"/>
          <w:bCs/>
          <w:sz w:val="28"/>
          <w:szCs w:val="28"/>
          <w:lang w:eastAsia="ru-RU"/>
        </w:rPr>
        <w:t>Красноленинский</w:t>
      </w:r>
      <w:proofErr w:type="spellEnd"/>
      <w:r w:rsidRPr="00607C3D">
        <w:rPr>
          <w:rFonts w:ascii="Times New Roman" w:eastAsia="Times New Roman" w:hAnsi="Times New Roman"/>
          <w:bCs/>
          <w:sz w:val="28"/>
          <w:szCs w:val="28"/>
          <w:lang w:eastAsia="ru-RU"/>
        </w:rPr>
        <w:t xml:space="preserve"> (2), </w:t>
      </w:r>
      <w:proofErr w:type="spellStart"/>
      <w:r w:rsidRPr="00607C3D">
        <w:rPr>
          <w:rFonts w:ascii="Times New Roman" w:eastAsia="Times New Roman" w:hAnsi="Times New Roman"/>
          <w:bCs/>
          <w:sz w:val="28"/>
          <w:szCs w:val="28"/>
          <w:lang w:eastAsia="ru-RU"/>
        </w:rPr>
        <w:t>Кышик</w:t>
      </w:r>
      <w:proofErr w:type="spellEnd"/>
      <w:r w:rsidRPr="00607C3D">
        <w:rPr>
          <w:rFonts w:ascii="Times New Roman" w:eastAsia="Times New Roman" w:hAnsi="Times New Roman"/>
          <w:bCs/>
          <w:sz w:val="28"/>
          <w:szCs w:val="28"/>
          <w:lang w:eastAsia="ru-RU"/>
        </w:rPr>
        <w:t xml:space="preserve"> (1), </w:t>
      </w:r>
      <w:proofErr w:type="spellStart"/>
      <w:r w:rsidRPr="00607C3D">
        <w:rPr>
          <w:rFonts w:ascii="Times New Roman" w:eastAsia="Times New Roman" w:hAnsi="Times New Roman"/>
          <w:bCs/>
          <w:sz w:val="28"/>
          <w:szCs w:val="28"/>
          <w:lang w:eastAsia="ru-RU"/>
        </w:rPr>
        <w:t>Луговской</w:t>
      </w:r>
      <w:proofErr w:type="spellEnd"/>
      <w:r w:rsidRPr="00607C3D">
        <w:rPr>
          <w:rFonts w:ascii="Times New Roman" w:eastAsia="Times New Roman" w:hAnsi="Times New Roman"/>
          <w:bCs/>
          <w:sz w:val="28"/>
          <w:szCs w:val="28"/>
          <w:lang w:eastAsia="ru-RU"/>
        </w:rPr>
        <w:t xml:space="preserve"> </w:t>
      </w:r>
      <w:r w:rsidRPr="00607C3D">
        <w:rPr>
          <w:rFonts w:ascii="Times New Roman" w:eastAsia="Times New Roman" w:hAnsi="Times New Roman"/>
          <w:bCs/>
          <w:sz w:val="28"/>
          <w:szCs w:val="28"/>
          <w:lang w:eastAsia="ru-RU"/>
        </w:rPr>
        <w:lastRenderedPageBreak/>
        <w:t xml:space="preserve">(2), </w:t>
      </w:r>
      <w:proofErr w:type="spellStart"/>
      <w:r w:rsidRPr="00607C3D">
        <w:rPr>
          <w:rFonts w:ascii="Times New Roman" w:eastAsia="Times New Roman" w:hAnsi="Times New Roman"/>
          <w:bCs/>
          <w:sz w:val="28"/>
          <w:szCs w:val="28"/>
          <w:lang w:eastAsia="ru-RU"/>
        </w:rPr>
        <w:t>Нялинское</w:t>
      </w:r>
      <w:proofErr w:type="spellEnd"/>
      <w:r w:rsidRPr="00607C3D">
        <w:rPr>
          <w:rFonts w:ascii="Times New Roman" w:eastAsia="Times New Roman" w:hAnsi="Times New Roman"/>
          <w:bCs/>
          <w:sz w:val="28"/>
          <w:szCs w:val="28"/>
          <w:lang w:eastAsia="ru-RU"/>
        </w:rPr>
        <w:t xml:space="preserve"> (2), </w:t>
      </w:r>
      <w:proofErr w:type="spellStart"/>
      <w:r w:rsidRPr="00607C3D">
        <w:rPr>
          <w:rFonts w:ascii="Times New Roman" w:eastAsia="Times New Roman" w:hAnsi="Times New Roman"/>
          <w:bCs/>
          <w:sz w:val="28"/>
          <w:szCs w:val="28"/>
          <w:lang w:eastAsia="ru-RU"/>
        </w:rPr>
        <w:t>Селиярово</w:t>
      </w:r>
      <w:proofErr w:type="spellEnd"/>
      <w:r w:rsidRPr="00607C3D">
        <w:rPr>
          <w:rFonts w:ascii="Times New Roman" w:eastAsia="Times New Roman" w:hAnsi="Times New Roman"/>
          <w:bCs/>
          <w:sz w:val="28"/>
          <w:szCs w:val="28"/>
          <w:lang w:eastAsia="ru-RU"/>
        </w:rPr>
        <w:t xml:space="preserve"> (2), Сибирский (3), </w:t>
      </w:r>
      <w:proofErr w:type="spellStart"/>
      <w:r w:rsidRPr="00607C3D">
        <w:rPr>
          <w:rFonts w:ascii="Times New Roman" w:eastAsia="Times New Roman" w:hAnsi="Times New Roman"/>
          <w:bCs/>
          <w:sz w:val="28"/>
          <w:szCs w:val="28"/>
          <w:lang w:eastAsia="ru-RU"/>
        </w:rPr>
        <w:t>Согом</w:t>
      </w:r>
      <w:proofErr w:type="spellEnd"/>
      <w:r w:rsidRPr="00607C3D">
        <w:rPr>
          <w:rFonts w:ascii="Times New Roman" w:eastAsia="Times New Roman" w:hAnsi="Times New Roman"/>
          <w:bCs/>
          <w:sz w:val="28"/>
          <w:szCs w:val="28"/>
          <w:lang w:eastAsia="ru-RU"/>
        </w:rPr>
        <w:t xml:space="preserve"> (1), </w:t>
      </w:r>
      <w:proofErr w:type="spellStart"/>
      <w:r w:rsidRPr="00607C3D">
        <w:rPr>
          <w:rFonts w:ascii="Times New Roman" w:eastAsia="Times New Roman" w:hAnsi="Times New Roman"/>
          <w:bCs/>
          <w:sz w:val="28"/>
          <w:szCs w:val="28"/>
          <w:lang w:eastAsia="ru-RU"/>
        </w:rPr>
        <w:t>Шапша</w:t>
      </w:r>
      <w:proofErr w:type="spellEnd"/>
      <w:r w:rsidRPr="00607C3D">
        <w:rPr>
          <w:rFonts w:ascii="Times New Roman" w:eastAsia="Times New Roman" w:hAnsi="Times New Roman"/>
          <w:bCs/>
          <w:sz w:val="28"/>
          <w:szCs w:val="28"/>
          <w:lang w:eastAsia="ru-RU"/>
        </w:rPr>
        <w:t xml:space="preserve"> (2), а также  23 соглашения  с </w:t>
      </w:r>
      <w:r w:rsidR="00537647" w:rsidRPr="00607C3D">
        <w:rPr>
          <w:rFonts w:ascii="Times New Roman" w:eastAsia="Times New Roman" w:hAnsi="Times New Roman"/>
          <w:bCs/>
          <w:sz w:val="28"/>
          <w:szCs w:val="28"/>
          <w:lang w:eastAsia="ru-RU"/>
        </w:rPr>
        <w:t>органами местного самоуправления</w:t>
      </w:r>
      <w:r w:rsidRPr="00607C3D">
        <w:rPr>
          <w:rFonts w:ascii="Times New Roman" w:eastAsia="Times New Roman" w:hAnsi="Times New Roman"/>
          <w:bCs/>
          <w:sz w:val="28"/>
          <w:szCs w:val="28"/>
          <w:lang w:eastAsia="ru-RU"/>
        </w:rPr>
        <w:t xml:space="preserve"> сельских поселений на 2017 год.</w:t>
      </w:r>
      <w:proofErr w:type="gramEnd"/>
    </w:p>
    <w:p w:rsidR="002E6DDC" w:rsidRPr="00607C3D" w:rsidRDefault="002E6DDC" w:rsidP="002B20A6">
      <w:pPr>
        <w:tabs>
          <w:tab w:val="left" w:pos="1134"/>
        </w:tabs>
        <w:spacing w:after="0" w:line="240" w:lineRule="auto"/>
        <w:ind w:firstLine="709"/>
        <w:jc w:val="both"/>
        <w:rPr>
          <w:rFonts w:ascii="Times New Roman" w:eastAsia="Times New Roman" w:hAnsi="Times New Roman"/>
          <w:spacing w:val="1"/>
          <w:sz w:val="28"/>
          <w:szCs w:val="28"/>
          <w:lang w:eastAsia="ru-RU"/>
        </w:rPr>
      </w:pPr>
      <w:r w:rsidRPr="00607C3D">
        <w:rPr>
          <w:rFonts w:ascii="Times New Roman" w:eastAsia="Times New Roman" w:hAnsi="Times New Roman"/>
          <w:spacing w:val="1"/>
          <w:sz w:val="28"/>
          <w:szCs w:val="28"/>
          <w:lang w:eastAsia="ru-RU"/>
        </w:rPr>
        <w:t xml:space="preserve">В соответствии с заключенными соглашениями (дополнительными) органам местного самоуправления района в отчетном периоде передавались:    </w:t>
      </w:r>
    </w:p>
    <w:p w:rsidR="002E6DDC" w:rsidRPr="00607C3D" w:rsidRDefault="002E6DDC" w:rsidP="002B20A6">
      <w:pPr>
        <w:tabs>
          <w:tab w:val="left" w:pos="1134"/>
        </w:tabs>
        <w:spacing w:after="0" w:line="240" w:lineRule="auto"/>
        <w:ind w:firstLine="709"/>
        <w:jc w:val="both"/>
        <w:rPr>
          <w:rFonts w:ascii="Times New Roman" w:eastAsia="Times New Roman" w:hAnsi="Times New Roman"/>
          <w:spacing w:val="1"/>
          <w:sz w:val="28"/>
          <w:szCs w:val="28"/>
          <w:lang w:eastAsia="ru-RU"/>
        </w:rPr>
      </w:pPr>
      <w:r w:rsidRPr="00607C3D">
        <w:rPr>
          <w:rFonts w:ascii="Times New Roman" w:eastAsia="Times New Roman" w:hAnsi="Times New Roman"/>
          <w:spacing w:val="1"/>
          <w:sz w:val="28"/>
          <w:szCs w:val="28"/>
          <w:lang w:eastAsia="ru-RU"/>
        </w:rPr>
        <w:t>в сфере ЖКХ – до 17 полномочий;</w:t>
      </w:r>
    </w:p>
    <w:p w:rsidR="002E6DDC" w:rsidRPr="00607C3D" w:rsidRDefault="002E6DDC" w:rsidP="002B20A6">
      <w:pPr>
        <w:tabs>
          <w:tab w:val="left" w:pos="1134"/>
        </w:tabs>
        <w:spacing w:after="0" w:line="240" w:lineRule="auto"/>
        <w:ind w:firstLine="709"/>
        <w:jc w:val="both"/>
        <w:rPr>
          <w:rFonts w:ascii="Times New Roman" w:eastAsia="Times New Roman" w:hAnsi="Times New Roman"/>
          <w:spacing w:val="1"/>
          <w:sz w:val="28"/>
          <w:szCs w:val="28"/>
          <w:lang w:eastAsia="ru-RU"/>
        </w:rPr>
      </w:pPr>
      <w:r w:rsidRPr="00607C3D">
        <w:rPr>
          <w:rFonts w:ascii="Times New Roman" w:eastAsia="Times New Roman" w:hAnsi="Times New Roman"/>
          <w:spacing w:val="1"/>
          <w:sz w:val="28"/>
          <w:szCs w:val="28"/>
          <w:lang w:eastAsia="ru-RU"/>
        </w:rPr>
        <w:t xml:space="preserve">в сфере архитектуры и градостроительства </w:t>
      </w:r>
      <w:r w:rsidR="00CB7B7C" w:rsidRPr="00607C3D">
        <w:rPr>
          <w:rFonts w:ascii="Times New Roman" w:eastAsia="Times New Roman" w:hAnsi="Times New Roman"/>
          <w:spacing w:val="1"/>
          <w:sz w:val="28"/>
          <w:szCs w:val="28"/>
          <w:lang w:eastAsia="ru-RU"/>
        </w:rPr>
        <w:t>–</w:t>
      </w:r>
      <w:r w:rsidR="00CB7B7C">
        <w:rPr>
          <w:rFonts w:ascii="Times New Roman" w:eastAsia="Times New Roman" w:hAnsi="Times New Roman"/>
          <w:spacing w:val="1"/>
          <w:sz w:val="28"/>
          <w:szCs w:val="28"/>
          <w:lang w:eastAsia="ru-RU"/>
        </w:rPr>
        <w:t xml:space="preserve"> </w:t>
      </w:r>
      <w:r w:rsidRPr="00607C3D">
        <w:rPr>
          <w:rFonts w:ascii="Times New Roman" w:eastAsia="Times New Roman" w:hAnsi="Times New Roman"/>
          <w:spacing w:val="1"/>
          <w:sz w:val="28"/>
          <w:szCs w:val="28"/>
          <w:lang w:eastAsia="ru-RU"/>
        </w:rPr>
        <w:t>7 полномочий;</w:t>
      </w:r>
    </w:p>
    <w:p w:rsidR="002E6DDC" w:rsidRPr="00607C3D" w:rsidRDefault="002E6DDC" w:rsidP="002B20A6">
      <w:pPr>
        <w:spacing w:after="0" w:line="240" w:lineRule="auto"/>
        <w:ind w:firstLine="709"/>
        <w:jc w:val="both"/>
        <w:rPr>
          <w:rFonts w:ascii="Times New Roman" w:hAnsi="Times New Roman"/>
          <w:spacing w:val="1"/>
          <w:sz w:val="28"/>
          <w:szCs w:val="28"/>
        </w:rPr>
      </w:pPr>
      <w:r w:rsidRPr="00607C3D">
        <w:rPr>
          <w:rFonts w:ascii="Times New Roman" w:hAnsi="Times New Roman"/>
          <w:spacing w:val="1"/>
          <w:sz w:val="28"/>
          <w:szCs w:val="28"/>
        </w:rPr>
        <w:t xml:space="preserve">в области организации библиотечного обслуживания населения, комплектования и обеспечения сохранности библиотечных фондов библиотек поселения </w:t>
      </w:r>
      <w:r w:rsidR="00CB7B7C" w:rsidRPr="00607C3D">
        <w:rPr>
          <w:rFonts w:ascii="Times New Roman" w:eastAsia="Times New Roman" w:hAnsi="Times New Roman"/>
          <w:spacing w:val="1"/>
          <w:sz w:val="28"/>
          <w:szCs w:val="28"/>
          <w:lang w:eastAsia="ru-RU"/>
        </w:rPr>
        <w:t>–</w:t>
      </w:r>
      <w:r w:rsidRPr="00607C3D">
        <w:rPr>
          <w:rFonts w:ascii="Times New Roman" w:hAnsi="Times New Roman"/>
          <w:spacing w:val="1"/>
          <w:sz w:val="28"/>
          <w:szCs w:val="28"/>
        </w:rPr>
        <w:t xml:space="preserve"> 25 полномочий;</w:t>
      </w:r>
    </w:p>
    <w:p w:rsidR="002E6DDC" w:rsidRPr="00607C3D" w:rsidRDefault="002E6DDC" w:rsidP="002B20A6">
      <w:pPr>
        <w:shd w:val="clear" w:color="auto" w:fill="FFFFFF"/>
        <w:tabs>
          <w:tab w:val="left" w:pos="1276"/>
        </w:tabs>
        <w:spacing w:after="0" w:line="240" w:lineRule="auto"/>
        <w:ind w:firstLine="709"/>
        <w:jc w:val="both"/>
        <w:rPr>
          <w:rFonts w:ascii="Times New Roman" w:hAnsi="Times New Roman"/>
          <w:spacing w:val="1"/>
          <w:sz w:val="28"/>
          <w:szCs w:val="28"/>
          <w:u w:val="single"/>
        </w:rPr>
      </w:pPr>
      <w:r w:rsidRPr="00607C3D">
        <w:rPr>
          <w:rFonts w:ascii="Times New Roman" w:hAnsi="Times New Roman"/>
          <w:spacing w:val="1"/>
          <w:sz w:val="28"/>
          <w:szCs w:val="28"/>
        </w:rPr>
        <w:t xml:space="preserve">в области жилищных отношений и содержания муниципального жилищного фонда </w:t>
      </w:r>
      <w:r w:rsidR="00CB7B7C" w:rsidRPr="00607C3D">
        <w:rPr>
          <w:rFonts w:ascii="Times New Roman" w:eastAsia="Times New Roman" w:hAnsi="Times New Roman"/>
          <w:spacing w:val="1"/>
          <w:sz w:val="28"/>
          <w:szCs w:val="28"/>
          <w:lang w:eastAsia="ru-RU"/>
        </w:rPr>
        <w:t>–</w:t>
      </w:r>
      <w:r w:rsidRPr="00607C3D">
        <w:rPr>
          <w:rFonts w:ascii="Times New Roman" w:hAnsi="Times New Roman"/>
          <w:spacing w:val="1"/>
          <w:sz w:val="28"/>
          <w:szCs w:val="28"/>
        </w:rPr>
        <w:t xml:space="preserve"> 4 полномочия; </w:t>
      </w:r>
    </w:p>
    <w:p w:rsidR="002E6DDC" w:rsidRPr="00607C3D" w:rsidRDefault="002E6DDC" w:rsidP="002B20A6">
      <w:pPr>
        <w:shd w:val="clear" w:color="auto" w:fill="FFFFFF"/>
        <w:spacing w:after="0" w:line="240" w:lineRule="auto"/>
        <w:ind w:firstLine="709"/>
        <w:jc w:val="both"/>
        <w:rPr>
          <w:rFonts w:ascii="Times New Roman" w:hAnsi="Times New Roman"/>
          <w:spacing w:val="1"/>
          <w:sz w:val="28"/>
          <w:szCs w:val="28"/>
        </w:rPr>
      </w:pPr>
      <w:r w:rsidRPr="00607C3D">
        <w:rPr>
          <w:rFonts w:ascii="Times New Roman" w:hAnsi="Times New Roman"/>
          <w:spacing w:val="1"/>
          <w:sz w:val="28"/>
          <w:szCs w:val="28"/>
        </w:rPr>
        <w:t>в области дорожной деятельности – 2 полномочия;</w:t>
      </w:r>
    </w:p>
    <w:p w:rsidR="002E6DDC" w:rsidRPr="00607C3D" w:rsidRDefault="002E6DDC" w:rsidP="002B20A6">
      <w:pPr>
        <w:shd w:val="clear" w:color="auto" w:fill="FFFFFF"/>
        <w:spacing w:after="0" w:line="240" w:lineRule="auto"/>
        <w:ind w:firstLine="709"/>
        <w:jc w:val="both"/>
        <w:rPr>
          <w:rFonts w:ascii="Times New Roman" w:hAnsi="Times New Roman"/>
          <w:spacing w:val="1"/>
          <w:sz w:val="28"/>
          <w:szCs w:val="28"/>
        </w:rPr>
      </w:pPr>
      <w:r w:rsidRPr="00607C3D">
        <w:rPr>
          <w:rFonts w:ascii="Times New Roman" w:hAnsi="Times New Roman"/>
          <w:spacing w:val="1"/>
          <w:sz w:val="28"/>
          <w:szCs w:val="28"/>
        </w:rPr>
        <w:t xml:space="preserve">иные </w:t>
      </w:r>
      <w:r w:rsidR="00CB7B7C" w:rsidRPr="00607C3D">
        <w:rPr>
          <w:rFonts w:ascii="Times New Roman" w:eastAsia="Times New Roman" w:hAnsi="Times New Roman"/>
          <w:spacing w:val="1"/>
          <w:sz w:val="28"/>
          <w:szCs w:val="28"/>
          <w:lang w:eastAsia="ru-RU"/>
        </w:rPr>
        <w:t>–</w:t>
      </w:r>
      <w:r w:rsidRPr="00607C3D">
        <w:rPr>
          <w:rFonts w:ascii="Times New Roman" w:hAnsi="Times New Roman"/>
          <w:spacing w:val="1"/>
          <w:sz w:val="28"/>
          <w:szCs w:val="28"/>
        </w:rPr>
        <w:t xml:space="preserve"> до 4 полномочий.</w:t>
      </w:r>
    </w:p>
    <w:p w:rsidR="00FF4609" w:rsidRPr="00607C3D" w:rsidRDefault="00FF460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2.</w:t>
      </w:r>
      <w:r w:rsidR="005C3F9C" w:rsidRPr="00607C3D">
        <w:rPr>
          <w:rFonts w:ascii="Times New Roman" w:hAnsi="Times New Roman"/>
          <w:sz w:val="28"/>
          <w:szCs w:val="28"/>
        </w:rPr>
        <w:t>8</w:t>
      </w:r>
      <w:r w:rsidRPr="00607C3D">
        <w:rPr>
          <w:rFonts w:ascii="Times New Roman" w:hAnsi="Times New Roman"/>
          <w:sz w:val="28"/>
          <w:szCs w:val="28"/>
        </w:rPr>
        <w:t>.</w:t>
      </w:r>
      <w:r w:rsidR="00C466F0" w:rsidRPr="00607C3D">
        <w:rPr>
          <w:rFonts w:ascii="Times New Roman" w:hAnsi="Times New Roman"/>
          <w:sz w:val="28"/>
          <w:szCs w:val="28"/>
        </w:rPr>
        <w:t xml:space="preserve"> </w:t>
      </w:r>
      <w:r w:rsidRPr="00607C3D">
        <w:rPr>
          <w:rFonts w:ascii="Times New Roman" w:hAnsi="Times New Roman"/>
          <w:sz w:val="28"/>
          <w:szCs w:val="28"/>
        </w:rPr>
        <w:t>Выполнение мероприятий по решению вопросов, поставленных Думой Ханты-Мансийского района в 201</w:t>
      </w:r>
      <w:r w:rsidR="007F7D6C" w:rsidRPr="00607C3D">
        <w:rPr>
          <w:rFonts w:ascii="Times New Roman" w:hAnsi="Times New Roman"/>
          <w:sz w:val="28"/>
          <w:szCs w:val="28"/>
        </w:rPr>
        <w:t>6</w:t>
      </w:r>
      <w:r w:rsidRPr="00607C3D">
        <w:rPr>
          <w:rFonts w:ascii="Times New Roman" w:hAnsi="Times New Roman"/>
          <w:sz w:val="28"/>
          <w:szCs w:val="28"/>
        </w:rPr>
        <w:t xml:space="preserve"> году, органами администрации Ханты-Ма</w:t>
      </w:r>
      <w:r w:rsidR="002642A2" w:rsidRPr="00607C3D">
        <w:rPr>
          <w:rFonts w:ascii="Times New Roman" w:hAnsi="Times New Roman"/>
          <w:sz w:val="28"/>
          <w:szCs w:val="28"/>
        </w:rPr>
        <w:t>нсийского района.</w:t>
      </w:r>
    </w:p>
    <w:p w:rsidR="006049C0" w:rsidRPr="00607C3D" w:rsidRDefault="006049C0"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«О рассмотрении возможности финансирования работ по благоустройству нового кладбища на территории сельского поселения Горноправдинск Ханты-Мансийского района из резервного фонда администрации Ханты-Мансийского района».</w:t>
      </w:r>
    </w:p>
    <w:p w:rsidR="006049C0" w:rsidRPr="00607C3D" w:rsidRDefault="006049C0"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Благоустройство населенных пунктов сельских поселений является полномочием сельского поселения, денежные средства на финансировани</w:t>
      </w:r>
      <w:r w:rsidR="00617B9F" w:rsidRPr="00607C3D">
        <w:rPr>
          <w:rFonts w:ascii="Times New Roman" w:hAnsi="Times New Roman"/>
          <w:sz w:val="28"/>
          <w:szCs w:val="28"/>
        </w:rPr>
        <w:t>е</w:t>
      </w:r>
      <w:r w:rsidRPr="00607C3D">
        <w:rPr>
          <w:rFonts w:ascii="Times New Roman" w:hAnsi="Times New Roman"/>
          <w:sz w:val="28"/>
          <w:szCs w:val="28"/>
        </w:rPr>
        <w:t xml:space="preserve"> работ по благоустройству нового кладбища на территории сельского поселения Горноправдинск из резервного фонда администрации района не выделялись.</w:t>
      </w:r>
    </w:p>
    <w:p w:rsidR="006150A1" w:rsidRPr="00607C3D" w:rsidRDefault="006150A1"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«О решении вопроса по реконструкции (укреплению) подвесного потолка в зале бокса ФСК в п. Горноправдинск».</w:t>
      </w:r>
    </w:p>
    <w:p w:rsidR="006150A1" w:rsidRPr="00607C3D" w:rsidRDefault="006150A1"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В бюджете района на 2016 год было предусмотрено мероприятие «Ремонт подвесного потолка в зале бокса ФСК в п. Горноправдинск» с объемом финансирования 99,0 тыс. рублей. Работы по ремонту потолка в зале бокса выполнены в полном объеме.</w:t>
      </w:r>
    </w:p>
    <w:p w:rsidR="006150A1" w:rsidRPr="00607C3D" w:rsidRDefault="006150A1"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«О рассмотрении возможности и учета в 2017 году в муниципальной программе «Развитие и модернизация жилищно-коммунального комплекса Ханты-Мансийского района на 2014 – 2019 годы» строительство нового кладбища на территории п. Горноправдинск».</w:t>
      </w:r>
    </w:p>
    <w:p w:rsidR="006150A1" w:rsidRPr="00607C3D" w:rsidRDefault="006150A1" w:rsidP="002B20A6">
      <w:pPr>
        <w:spacing w:after="0" w:line="240" w:lineRule="auto"/>
        <w:ind w:firstLine="709"/>
        <w:contextualSpacing/>
        <w:jc w:val="both"/>
        <w:rPr>
          <w:rFonts w:ascii="Times New Roman" w:hAnsi="Times New Roman"/>
          <w:sz w:val="28"/>
          <w:szCs w:val="28"/>
        </w:rPr>
      </w:pPr>
      <w:r w:rsidRPr="00607C3D">
        <w:rPr>
          <w:rFonts w:ascii="Times New Roman" w:hAnsi="Times New Roman"/>
          <w:sz w:val="28"/>
          <w:szCs w:val="28"/>
        </w:rPr>
        <w:t xml:space="preserve">Мероприятие по строительству кладбища не </w:t>
      </w:r>
      <w:proofErr w:type="gramStart"/>
      <w:r w:rsidRPr="00607C3D">
        <w:rPr>
          <w:rFonts w:ascii="Times New Roman" w:hAnsi="Times New Roman"/>
          <w:sz w:val="28"/>
          <w:szCs w:val="28"/>
        </w:rPr>
        <w:t>соответствует целям муниципальной программы и учесть данное мероприятие в муниципальной программе не представляется</w:t>
      </w:r>
      <w:proofErr w:type="gramEnd"/>
      <w:r w:rsidRPr="00607C3D">
        <w:rPr>
          <w:rFonts w:ascii="Times New Roman" w:hAnsi="Times New Roman"/>
          <w:sz w:val="28"/>
          <w:szCs w:val="28"/>
        </w:rPr>
        <w:t xml:space="preserve"> возможным. </w:t>
      </w:r>
      <w:proofErr w:type="gramStart"/>
      <w:r w:rsidRPr="00607C3D">
        <w:rPr>
          <w:rFonts w:ascii="Times New Roman" w:hAnsi="Times New Roman"/>
          <w:sz w:val="28"/>
          <w:szCs w:val="28"/>
        </w:rPr>
        <w:t xml:space="preserve">Муниципальная программа направлена на решение вопросов строительства, реконструкции и капитального ремонта объектов коммунальной инфраструктуры (совокупности производственных, имущественных объектов, в том числе трубопроводов и иных объектов, используемых в сфере тепло-, </w:t>
      </w:r>
      <w:r w:rsidRPr="00607C3D">
        <w:rPr>
          <w:rFonts w:ascii="Times New Roman" w:hAnsi="Times New Roman"/>
          <w:sz w:val="28"/>
          <w:szCs w:val="28"/>
        </w:rPr>
        <w:lastRenderedPageBreak/>
        <w:t>водоснабжения, водоотведения и очистки сточных вод, технологически связанных между собой, расположенных (полностью или частично) в границах муниципального образования и предназначенных для нужд потребителей).</w:t>
      </w:r>
      <w:proofErr w:type="gramEnd"/>
      <w:r w:rsidRPr="00607C3D">
        <w:rPr>
          <w:rFonts w:ascii="Times New Roman" w:hAnsi="Times New Roman"/>
          <w:sz w:val="28"/>
          <w:szCs w:val="28"/>
        </w:rPr>
        <w:t xml:space="preserve"> Целью муниципальной программы является повышение качества и надежности предоставления жилищно-коммунальных и бытовых нужд. Также в </w:t>
      </w:r>
      <w:proofErr w:type="gramStart"/>
      <w:r w:rsidRPr="00607C3D">
        <w:rPr>
          <w:rFonts w:ascii="Times New Roman" w:hAnsi="Times New Roman"/>
          <w:sz w:val="28"/>
          <w:szCs w:val="28"/>
        </w:rPr>
        <w:t>соответствии</w:t>
      </w:r>
      <w:proofErr w:type="gramEnd"/>
      <w:r w:rsidRPr="00607C3D">
        <w:rPr>
          <w:rFonts w:ascii="Times New Roman" w:hAnsi="Times New Roman"/>
          <w:sz w:val="28"/>
          <w:szCs w:val="28"/>
        </w:rPr>
        <w:t xml:space="preserve"> со ст. 14 п. 22 Федерального закона от 06.10.2003 № 131-ФЗ «Об общих принципах организации местного самоуправления в Российской Федерации» организация ритуальных услуг и содержание мест захоронения относится к вопросам сельского поселения.</w:t>
      </w:r>
    </w:p>
    <w:p w:rsidR="006150A1" w:rsidRPr="00607C3D" w:rsidRDefault="006150A1"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 рассмотрении вопроса о создании рабочей группы по организации утилизации и переработки крупногабаритных отходов на территории сельского поселения Горноправдинск с включением в нее депутатов Думы района</w:t>
      </w:r>
      <w:r w:rsidR="00EC7BF9" w:rsidRPr="00607C3D">
        <w:rPr>
          <w:rFonts w:ascii="Times New Roman" w:hAnsi="Times New Roman"/>
          <w:sz w:val="28"/>
          <w:szCs w:val="28"/>
        </w:rPr>
        <w:t xml:space="preserve"> Алексеева Ю.П., Андреева А.В., Васильева А.В.</w:t>
      </w:r>
      <w:r w:rsidRPr="00607C3D">
        <w:rPr>
          <w:rFonts w:ascii="Times New Roman" w:hAnsi="Times New Roman"/>
          <w:sz w:val="28"/>
          <w:szCs w:val="28"/>
        </w:rPr>
        <w:t>».</w:t>
      </w:r>
    </w:p>
    <w:p w:rsidR="006150A1" w:rsidRPr="00773E6D" w:rsidRDefault="006150A1" w:rsidP="002B20A6">
      <w:pPr>
        <w:spacing w:after="0" w:line="240" w:lineRule="auto"/>
        <w:ind w:firstLine="709"/>
        <w:contextualSpacing/>
        <w:jc w:val="both"/>
        <w:rPr>
          <w:rFonts w:ascii="Times New Roman" w:hAnsi="Times New Roman"/>
          <w:sz w:val="28"/>
          <w:szCs w:val="28"/>
        </w:rPr>
      </w:pPr>
      <w:r w:rsidRPr="00773E6D">
        <w:rPr>
          <w:rFonts w:ascii="Times New Roman" w:hAnsi="Times New Roman"/>
          <w:sz w:val="28"/>
          <w:szCs w:val="28"/>
        </w:rPr>
        <w:t>Распоряжением администрации района от 09.12.2016 № 1198-р утверждены положение и состав рабочей группы по организации утилизации крупногабаритных отходов на территории сельского поселения Горноправдинск.</w:t>
      </w:r>
    </w:p>
    <w:p w:rsidR="006150A1" w:rsidRPr="00773E6D" w:rsidRDefault="006150A1" w:rsidP="002B20A6">
      <w:pPr>
        <w:spacing w:after="0" w:line="240" w:lineRule="auto"/>
        <w:ind w:firstLine="709"/>
        <w:contextualSpacing/>
        <w:jc w:val="both"/>
        <w:rPr>
          <w:rFonts w:ascii="Times New Roman" w:hAnsi="Times New Roman"/>
          <w:sz w:val="28"/>
          <w:szCs w:val="28"/>
        </w:rPr>
      </w:pPr>
      <w:r w:rsidRPr="00773E6D">
        <w:rPr>
          <w:rFonts w:ascii="Times New Roman" w:hAnsi="Times New Roman"/>
          <w:sz w:val="28"/>
          <w:szCs w:val="28"/>
        </w:rPr>
        <w:t xml:space="preserve">«О рассмотрении возможности создания рабочей группы, с включением в нее депутатов Думы района – Усманова В.Г., Филатова А.Н., </w:t>
      </w:r>
      <w:proofErr w:type="spellStart"/>
      <w:r w:rsidRPr="00773E6D">
        <w:rPr>
          <w:rFonts w:ascii="Times New Roman" w:hAnsi="Times New Roman"/>
          <w:sz w:val="28"/>
          <w:szCs w:val="28"/>
        </w:rPr>
        <w:t>Букариновой</w:t>
      </w:r>
      <w:proofErr w:type="spellEnd"/>
      <w:r w:rsidRPr="00773E6D">
        <w:rPr>
          <w:rFonts w:ascii="Times New Roman" w:hAnsi="Times New Roman"/>
          <w:sz w:val="28"/>
          <w:szCs w:val="28"/>
        </w:rPr>
        <w:t xml:space="preserve"> И.В., Родионова Е.В., по вопросам эффективной работы муниципального предприятия Ханты-Мансийского района «ЖЭК-3» по увеличению собираемости платежей за жилищно-коммунальные услуги, информирования населения и выявления проблемных вопросов в данной сфере».</w:t>
      </w:r>
    </w:p>
    <w:p w:rsidR="006150A1" w:rsidRPr="00607C3D" w:rsidRDefault="006150A1" w:rsidP="002B20A6">
      <w:pPr>
        <w:spacing w:after="0" w:line="240" w:lineRule="auto"/>
        <w:ind w:firstLine="709"/>
        <w:contextualSpacing/>
        <w:jc w:val="both"/>
        <w:rPr>
          <w:rFonts w:ascii="Times New Roman" w:hAnsi="Times New Roman"/>
          <w:sz w:val="28"/>
          <w:szCs w:val="28"/>
        </w:rPr>
      </w:pPr>
      <w:r w:rsidRPr="00773E6D">
        <w:rPr>
          <w:rFonts w:ascii="Times New Roman" w:hAnsi="Times New Roman"/>
          <w:sz w:val="28"/>
          <w:szCs w:val="28"/>
        </w:rPr>
        <w:t>Распоряжением администрации района от 26.06.2014 № 838-р (с изменениями на 16.10.2015 № 1357-р) создана рабочая группа по</w:t>
      </w:r>
      <w:r w:rsidRPr="00607C3D">
        <w:rPr>
          <w:rFonts w:ascii="Times New Roman" w:hAnsi="Times New Roman"/>
          <w:sz w:val="28"/>
          <w:szCs w:val="28"/>
        </w:rPr>
        <w:t xml:space="preserve"> координации деятельности муниципальных предприятий жилищно-коммунального комплекса района в части взыскания оплаты за жилищно-коммунальные услуги. В состав рабочей группы включены депутаты Думы района (по согласованию). Депутаты Думы района Усманов В.Г., Филатов А.Н., </w:t>
      </w:r>
      <w:proofErr w:type="spellStart"/>
      <w:r w:rsidRPr="00607C3D">
        <w:rPr>
          <w:rFonts w:ascii="Times New Roman" w:hAnsi="Times New Roman"/>
          <w:sz w:val="28"/>
          <w:szCs w:val="28"/>
        </w:rPr>
        <w:t>Букаринова</w:t>
      </w:r>
      <w:proofErr w:type="spellEnd"/>
      <w:r w:rsidRPr="00607C3D">
        <w:rPr>
          <w:rFonts w:ascii="Times New Roman" w:hAnsi="Times New Roman"/>
          <w:sz w:val="28"/>
          <w:szCs w:val="28"/>
        </w:rPr>
        <w:t xml:space="preserve"> И.В. и Родионов Е.В. уведомляются о дате и месте проведения заседаний рабочей группы для принятия участия.</w:t>
      </w:r>
    </w:p>
    <w:p w:rsidR="007363D4" w:rsidRPr="00607C3D" w:rsidRDefault="007363D4"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«О рассмотрении вопроса о выделении денежных средств на создание (проектирование и монтаж) проводной школьной локальной вычислительной сети в строящемся здании МКОУ Ханты-Мансийского района «СОШ п. </w:t>
      </w:r>
      <w:proofErr w:type="spellStart"/>
      <w:r w:rsidRPr="00607C3D">
        <w:rPr>
          <w:rFonts w:ascii="Times New Roman" w:hAnsi="Times New Roman"/>
          <w:sz w:val="28"/>
          <w:szCs w:val="28"/>
        </w:rPr>
        <w:t>Выкатной</w:t>
      </w:r>
      <w:proofErr w:type="spellEnd"/>
      <w:r w:rsidRPr="00607C3D">
        <w:rPr>
          <w:rFonts w:ascii="Times New Roman" w:hAnsi="Times New Roman"/>
          <w:sz w:val="28"/>
          <w:szCs w:val="28"/>
        </w:rPr>
        <w:t>».</w:t>
      </w:r>
    </w:p>
    <w:p w:rsidR="007363D4" w:rsidRPr="00607C3D" w:rsidRDefault="007363D4" w:rsidP="002B20A6">
      <w:pPr>
        <w:spacing w:after="0" w:line="240" w:lineRule="auto"/>
        <w:ind w:firstLine="709"/>
        <w:jc w:val="both"/>
        <w:rPr>
          <w:rFonts w:ascii="Times New Roman" w:eastAsia="Times New Roman" w:hAnsi="Times New Roman"/>
          <w:sz w:val="28"/>
          <w:szCs w:val="28"/>
        </w:rPr>
      </w:pPr>
      <w:r w:rsidRPr="00607C3D">
        <w:rPr>
          <w:rFonts w:ascii="Times New Roman" w:eastAsia="Times New Roman" w:hAnsi="Times New Roman"/>
          <w:sz w:val="28"/>
          <w:szCs w:val="28"/>
        </w:rPr>
        <w:t>В рамках реализации муниципальной программы «Развитие образования в Ханты-Мансийском районе на 2014-2019 годы»</w:t>
      </w:r>
      <w:r w:rsidR="00573096" w:rsidRPr="00607C3D">
        <w:rPr>
          <w:rFonts w:ascii="Times New Roman" w:hAnsi="Times New Roman"/>
          <w:sz w:val="28"/>
          <w:szCs w:val="28"/>
        </w:rPr>
        <w:t xml:space="preserve"> на создание (проектирование и монтаж) проводной школьной локальной вычислительной сети в МКОУ Ханты-Мансийского района «СОШ п. </w:t>
      </w:r>
      <w:proofErr w:type="spellStart"/>
      <w:r w:rsidR="00573096" w:rsidRPr="00607C3D">
        <w:rPr>
          <w:rFonts w:ascii="Times New Roman" w:hAnsi="Times New Roman"/>
          <w:sz w:val="28"/>
          <w:szCs w:val="28"/>
        </w:rPr>
        <w:t>Выкатной</w:t>
      </w:r>
      <w:proofErr w:type="spellEnd"/>
      <w:r w:rsidR="00573096" w:rsidRPr="00607C3D">
        <w:rPr>
          <w:rFonts w:ascii="Times New Roman" w:hAnsi="Times New Roman"/>
          <w:sz w:val="28"/>
          <w:szCs w:val="28"/>
        </w:rPr>
        <w:t>»</w:t>
      </w:r>
      <w:r w:rsidRPr="00607C3D">
        <w:rPr>
          <w:rFonts w:ascii="Times New Roman" w:eastAsia="Times New Roman" w:hAnsi="Times New Roman"/>
          <w:sz w:val="28"/>
          <w:szCs w:val="28"/>
        </w:rPr>
        <w:t xml:space="preserve"> предусмотрено на 2017 год 549,9 тыс. руб</w:t>
      </w:r>
      <w:r w:rsidR="00573096" w:rsidRPr="00607C3D">
        <w:rPr>
          <w:rFonts w:ascii="Times New Roman" w:eastAsia="Times New Roman" w:hAnsi="Times New Roman"/>
          <w:sz w:val="28"/>
          <w:szCs w:val="28"/>
        </w:rPr>
        <w:t>лей.</w:t>
      </w:r>
    </w:p>
    <w:p w:rsidR="003F34C3" w:rsidRPr="00607C3D" w:rsidRDefault="003F34C3" w:rsidP="002B20A6">
      <w:pPr>
        <w:pStyle w:val="a4"/>
        <w:spacing w:after="0" w:line="240" w:lineRule="auto"/>
        <w:ind w:left="0" w:firstLine="709"/>
        <w:jc w:val="both"/>
        <w:rPr>
          <w:rFonts w:ascii="Times New Roman" w:hAnsi="Times New Roman"/>
          <w:sz w:val="28"/>
          <w:szCs w:val="28"/>
        </w:rPr>
      </w:pPr>
      <w:r w:rsidRPr="00607C3D">
        <w:rPr>
          <w:rFonts w:ascii="Times New Roman" w:hAnsi="Times New Roman"/>
          <w:sz w:val="28"/>
          <w:szCs w:val="28"/>
        </w:rPr>
        <w:t xml:space="preserve">«О внесении предложений по предоставлению ДЮСШ платных услуг населению». </w:t>
      </w:r>
    </w:p>
    <w:p w:rsidR="003F34C3" w:rsidRPr="00607C3D" w:rsidRDefault="003F34C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lastRenderedPageBreak/>
        <w:t xml:space="preserve">Постановлением администрации района от 22.06.2016 № 199 «Об установлении тарифов на платные услуги, оказываемые муниципальным бюджетным учреждением дополнительного образования «Детско-юношеская спортивная школа Ханты-Мансийского района» введены платные услуги для населения: зал бокса, игровой зал, тренажерный зал, коньки, лыжи. С декабря 2016 года данные услуги предоставляются населению в полном </w:t>
      </w:r>
      <w:proofErr w:type="gramStart"/>
      <w:r w:rsidRPr="00607C3D">
        <w:rPr>
          <w:rFonts w:ascii="Times New Roman" w:hAnsi="Times New Roman"/>
          <w:sz w:val="28"/>
          <w:szCs w:val="28"/>
        </w:rPr>
        <w:t>объеме</w:t>
      </w:r>
      <w:proofErr w:type="gramEnd"/>
      <w:r w:rsidRPr="00607C3D">
        <w:rPr>
          <w:rFonts w:ascii="Times New Roman" w:hAnsi="Times New Roman"/>
          <w:sz w:val="28"/>
          <w:szCs w:val="28"/>
        </w:rPr>
        <w:t xml:space="preserve">. </w:t>
      </w:r>
    </w:p>
    <w:p w:rsidR="003F34C3" w:rsidRPr="00607C3D" w:rsidRDefault="003F34C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 предложении (найти) инженерного решения по установке ветрозащитного сооружения на трансформируемой арене, п. Горноправдинск».</w:t>
      </w:r>
    </w:p>
    <w:p w:rsidR="003F34C3" w:rsidRPr="00607C3D" w:rsidRDefault="003F34C3"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целях защиты от ветра совместно с </w:t>
      </w:r>
      <w:proofErr w:type="spellStart"/>
      <w:r w:rsidRPr="00607C3D">
        <w:rPr>
          <w:rFonts w:ascii="Times New Roman" w:hAnsi="Times New Roman"/>
          <w:sz w:val="28"/>
          <w:szCs w:val="28"/>
        </w:rPr>
        <w:t>УКСом</w:t>
      </w:r>
      <w:proofErr w:type="spellEnd"/>
      <w:r w:rsidRPr="00607C3D">
        <w:rPr>
          <w:rFonts w:ascii="Times New Roman" w:hAnsi="Times New Roman"/>
          <w:sz w:val="28"/>
          <w:szCs w:val="28"/>
        </w:rPr>
        <w:t xml:space="preserve"> района проработан вариант конструктивного решения по установке ветрозащитных экранов по торцам спортивного объекта. </w:t>
      </w:r>
      <w:proofErr w:type="spellStart"/>
      <w:r w:rsidRPr="00607C3D">
        <w:rPr>
          <w:rFonts w:ascii="Times New Roman" w:hAnsi="Times New Roman"/>
          <w:sz w:val="28"/>
          <w:szCs w:val="28"/>
        </w:rPr>
        <w:t>УКСом</w:t>
      </w:r>
      <w:proofErr w:type="spellEnd"/>
      <w:r w:rsidRPr="00607C3D">
        <w:rPr>
          <w:rFonts w:ascii="Times New Roman" w:hAnsi="Times New Roman"/>
          <w:sz w:val="28"/>
          <w:szCs w:val="28"/>
        </w:rPr>
        <w:t xml:space="preserve"> (подрядной проектной организацией) </w:t>
      </w:r>
      <w:proofErr w:type="gramStart"/>
      <w:r w:rsidRPr="00607C3D">
        <w:rPr>
          <w:rFonts w:ascii="Times New Roman" w:hAnsi="Times New Roman"/>
          <w:sz w:val="28"/>
          <w:szCs w:val="28"/>
        </w:rPr>
        <w:t>подготовлен</w:t>
      </w:r>
      <w:proofErr w:type="gramEnd"/>
      <w:r w:rsidRPr="00607C3D">
        <w:rPr>
          <w:rFonts w:ascii="Times New Roman" w:hAnsi="Times New Roman"/>
          <w:sz w:val="28"/>
          <w:szCs w:val="28"/>
        </w:rPr>
        <w:t xml:space="preserve"> проект установки ветрозащитных экранов</w:t>
      </w:r>
      <w:r w:rsidR="006049C0" w:rsidRPr="00607C3D">
        <w:rPr>
          <w:rFonts w:ascii="Times New Roman" w:hAnsi="Times New Roman"/>
          <w:sz w:val="28"/>
          <w:szCs w:val="28"/>
        </w:rPr>
        <w:t xml:space="preserve">, который </w:t>
      </w:r>
      <w:r w:rsidRPr="00607C3D">
        <w:rPr>
          <w:rFonts w:ascii="Times New Roman" w:hAnsi="Times New Roman"/>
          <w:sz w:val="28"/>
          <w:szCs w:val="28"/>
        </w:rPr>
        <w:t>проходит ценовую экспертизу. После экспертизы необходимо будет изыскать финансовые средства для установки ветрозащитных экранов (проектная стоимость 14,3 млн. рублей).</w:t>
      </w:r>
    </w:p>
    <w:p w:rsidR="003F34C3" w:rsidRPr="00607C3D" w:rsidRDefault="006049C0" w:rsidP="002B20A6">
      <w:pPr>
        <w:pStyle w:val="af6"/>
        <w:spacing w:after="0"/>
        <w:ind w:firstLine="709"/>
        <w:jc w:val="both"/>
        <w:rPr>
          <w:sz w:val="28"/>
          <w:szCs w:val="28"/>
        </w:rPr>
      </w:pPr>
      <w:r w:rsidRPr="00607C3D">
        <w:rPr>
          <w:sz w:val="28"/>
          <w:szCs w:val="28"/>
        </w:rPr>
        <w:t>«О внесении</w:t>
      </w:r>
      <w:r w:rsidR="003F34C3" w:rsidRPr="00607C3D">
        <w:rPr>
          <w:sz w:val="28"/>
          <w:szCs w:val="28"/>
        </w:rPr>
        <w:t xml:space="preserve"> предложения по устройству крытого перехода из административного блока до хоккейного корта трансформируемой арены, п. Горноправдинск</w:t>
      </w:r>
      <w:r w:rsidRPr="00607C3D">
        <w:rPr>
          <w:sz w:val="28"/>
          <w:szCs w:val="28"/>
        </w:rPr>
        <w:t>»</w:t>
      </w:r>
      <w:r w:rsidR="003F34C3" w:rsidRPr="00607C3D">
        <w:rPr>
          <w:sz w:val="28"/>
          <w:szCs w:val="28"/>
        </w:rPr>
        <w:t>.</w:t>
      </w:r>
    </w:p>
    <w:p w:rsidR="003F34C3" w:rsidRPr="00607C3D" w:rsidRDefault="003F34C3" w:rsidP="002B20A6">
      <w:pPr>
        <w:pStyle w:val="af6"/>
        <w:spacing w:after="0"/>
        <w:ind w:firstLine="709"/>
        <w:jc w:val="both"/>
        <w:rPr>
          <w:sz w:val="28"/>
          <w:szCs w:val="28"/>
        </w:rPr>
      </w:pPr>
      <w:r w:rsidRPr="00607C3D">
        <w:rPr>
          <w:sz w:val="28"/>
          <w:szCs w:val="28"/>
        </w:rPr>
        <w:t xml:space="preserve">Крытый переход установлен в </w:t>
      </w:r>
      <w:proofErr w:type="gramStart"/>
      <w:r w:rsidRPr="00607C3D">
        <w:rPr>
          <w:sz w:val="28"/>
          <w:szCs w:val="28"/>
        </w:rPr>
        <w:t>конце</w:t>
      </w:r>
      <w:proofErr w:type="gramEnd"/>
      <w:r w:rsidRPr="00607C3D">
        <w:rPr>
          <w:sz w:val="28"/>
          <w:szCs w:val="28"/>
        </w:rPr>
        <w:t xml:space="preserve"> 2016 года.</w:t>
      </w:r>
    </w:p>
    <w:p w:rsidR="003F34C3" w:rsidRPr="00607C3D" w:rsidRDefault="006049C0" w:rsidP="002B20A6">
      <w:pPr>
        <w:pStyle w:val="af6"/>
        <w:spacing w:after="0"/>
        <w:ind w:firstLine="709"/>
        <w:jc w:val="both"/>
        <w:rPr>
          <w:sz w:val="28"/>
          <w:szCs w:val="28"/>
        </w:rPr>
      </w:pPr>
      <w:r w:rsidRPr="00607C3D">
        <w:rPr>
          <w:sz w:val="28"/>
          <w:szCs w:val="28"/>
        </w:rPr>
        <w:t xml:space="preserve">«О </w:t>
      </w:r>
      <w:r w:rsidR="003F34C3" w:rsidRPr="00607C3D">
        <w:rPr>
          <w:sz w:val="28"/>
          <w:szCs w:val="28"/>
        </w:rPr>
        <w:t>предложени</w:t>
      </w:r>
      <w:r w:rsidRPr="00607C3D">
        <w:rPr>
          <w:sz w:val="28"/>
          <w:szCs w:val="28"/>
        </w:rPr>
        <w:t>и</w:t>
      </w:r>
      <w:r w:rsidR="003F34C3" w:rsidRPr="00607C3D">
        <w:rPr>
          <w:sz w:val="28"/>
          <w:szCs w:val="28"/>
        </w:rPr>
        <w:t xml:space="preserve"> по приобретению напольного покрытия в зал игровых видов спорта и решить вопрос по реконструкции (укреплению) подвесного потолка в зале бокса на ФСК, п. Горноправдинск</w:t>
      </w:r>
      <w:r w:rsidRPr="00607C3D">
        <w:rPr>
          <w:sz w:val="28"/>
          <w:szCs w:val="28"/>
        </w:rPr>
        <w:t>»</w:t>
      </w:r>
      <w:r w:rsidR="003F34C3" w:rsidRPr="00607C3D">
        <w:rPr>
          <w:sz w:val="28"/>
          <w:szCs w:val="28"/>
        </w:rPr>
        <w:t>.</w:t>
      </w:r>
    </w:p>
    <w:p w:rsidR="003F34C3" w:rsidRPr="00607C3D" w:rsidRDefault="003F34C3" w:rsidP="002B20A6">
      <w:pPr>
        <w:pStyle w:val="af6"/>
        <w:spacing w:after="0"/>
        <w:ind w:firstLine="709"/>
        <w:jc w:val="both"/>
        <w:rPr>
          <w:sz w:val="28"/>
          <w:szCs w:val="28"/>
        </w:rPr>
      </w:pPr>
      <w:r w:rsidRPr="00607C3D">
        <w:rPr>
          <w:sz w:val="28"/>
          <w:szCs w:val="28"/>
        </w:rPr>
        <w:t>Покрытие спортивного зала заменено. Смонтирован новый деревянный пол с покрытием лаком. Выполнены работы по укреплению подвесного потолка и несущих конструкций для навесных боксерских мешков (груш).</w:t>
      </w:r>
    </w:p>
    <w:p w:rsidR="00EC7BF9" w:rsidRPr="00607C3D" w:rsidRDefault="00EC7BF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«О рассмотрении возможности и включ</w:t>
      </w:r>
      <w:r w:rsidR="007363D4" w:rsidRPr="00607C3D">
        <w:rPr>
          <w:rFonts w:ascii="Times New Roman" w:hAnsi="Times New Roman"/>
          <w:sz w:val="28"/>
          <w:szCs w:val="28"/>
        </w:rPr>
        <w:t>ении</w:t>
      </w:r>
      <w:r w:rsidRPr="00607C3D">
        <w:rPr>
          <w:rFonts w:ascii="Times New Roman" w:hAnsi="Times New Roman"/>
          <w:sz w:val="28"/>
          <w:szCs w:val="28"/>
        </w:rPr>
        <w:t xml:space="preserve"> в муниципальную программу «Защита населения и территорий от чрезвычайных ситуаций, обеспечение пожарной безопасности в Ханты-Мансийском районе на </w:t>
      </w:r>
      <w:r w:rsidR="006C5D78">
        <w:rPr>
          <w:rFonts w:ascii="Times New Roman" w:hAnsi="Times New Roman"/>
          <w:sz w:val="28"/>
          <w:szCs w:val="28"/>
        </w:rPr>
        <w:t xml:space="preserve">          </w:t>
      </w:r>
      <w:r w:rsidRPr="00607C3D">
        <w:rPr>
          <w:rFonts w:ascii="Times New Roman" w:hAnsi="Times New Roman"/>
          <w:sz w:val="28"/>
          <w:szCs w:val="28"/>
        </w:rPr>
        <w:t>2014 – 2019 годы» денежны</w:t>
      </w:r>
      <w:r w:rsidR="007363D4" w:rsidRPr="00607C3D">
        <w:rPr>
          <w:rFonts w:ascii="Times New Roman" w:hAnsi="Times New Roman"/>
          <w:sz w:val="28"/>
          <w:szCs w:val="28"/>
        </w:rPr>
        <w:t>х</w:t>
      </w:r>
      <w:r w:rsidRPr="00607C3D">
        <w:rPr>
          <w:rFonts w:ascii="Times New Roman" w:hAnsi="Times New Roman"/>
          <w:sz w:val="28"/>
          <w:szCs w:val="28"/>
        </w:rPr>
        <w:t xml:space="preserve"> средств на обустройство подъездных путей и разворотных площадок к существующим пожарным водоёмам в селе Троица</w:t>
      </w:r>
      <w:r w:rsidR="007363D4" w:rsidRPr="00607C3D">
        <w:rPr>
          <w:rFonts w:ascii="Times New Roman" w:hAnsi="Times New Roman"/>
          <w:sz w:val="28"/>
          <w:szCs w:val="28"/>
        </w:rPr>
        <w:t>»</w:t>
      </w:r>
      <w:r w:rsidRPr="00607C3D">
        <w:rPr>
          <w:rFonts w:ascii="Times New Roman" w:hAnsi="Times New Roman"/>
          <w:sz w:val="28"/>
          <w:szCs w:val="28"/>
        </w:rPr>
        <w:t>.</w:t>
      </w:r>
    </w:p>
    <w:p w:rsidR="00EC7BF9" w:rsidRPr="00607C3D" w:rsidRDefault="00EC7BF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Администрацией района принято решение о включении в муниципальную программу «Защита населения и территорий от чрезвычайных ситуаций, обеспечение пожарной безопасности в Ханты-Мансийском районе    на 2014 – 2019 годы» мероприятия по обустройству в 2017 году подъездных путей и разворотных площадок к существующим пожарным водоемам в </w:t>
      </w:r>
      <w:proofErr w:type="gramStart"/>
      <w:r w:rsidRPr="00607C3D">
        <w:rPr>
          <w:rFonts w:ascii="Times New Roman" w:hAnsi="Times New Roman"/>
          <w:sz w:val="28"/>
          <w:szCs w:val="28"/>
        </w:rPr>
        <w:t>с</w:t>
      </w:r>
      <w:proofErr w:type="gramEnd"/>
      <w:r w:rsidRPr="00607C3D">
        <w:rPr>
          <w:rFonts w:ascii="Times New Roman" w:hAnsi="Times New Roman"/>
          <w:sz w:val="28"/>
          <w:szCs w:val="28"/>
        </w:rPr>
        <w:t xml:space="preserve">. </w:t>
      </w:r>
      <w:proofErr w:type="gramStart"/>
      <w:r w:rsidRPr="00607C3D">
        <w:rPr>
          <w:rFonts w:ascii="Times New Roman" w:hAnsi="Times New Roman"/>
          <w:sz w:val="28"/>
          <w:szCs w:val="28"/>
        </w:rPr>
        <w:t>Троица</w:t>
      </w:r>
      <w:proofErr w:type="gramEnd"/>
      <w:r w:rsidRPr="00607C3D">
        <w:rPr>
          <w:rFonts w:ascii="Times New Roman" w:hAnsi="Times New Roman"/>
          <w:sz w:val="28"/>
          <w:szCs w:val="28"/>
        </w:rPr>
        <w:t xml:space="preserve"> с объемом финансирования 1743,5 </w:t>
      </w:r>
      <w:r w:rsidR="006C5D78">
        <w:rPr>
          <w:rFonts w:ascii="Times New Roman" w:hAnsi="Times New Roman"/>
          <w:sz w:val="28"/>
          <w:szCs w:val="28"/>
        </w:rPr>
        <w:t xml:space="preserve">              </w:t>
      </w:r>
      <w:r w:rsidRPr="00607C3D">
        <w:rPr>
          <w:rFonts w:ascii="Times New Roman" w:hAnsi="Times New Roman"/>
          <w:sz w:val="28"/>
          <w:szCs w:val="28"/>
        </w:rPr>
        <w:t>тыс. рублей.</w:t>
      </w:r>
    </w:p>
    <w:p w:rsidR="007363D4" w:rsidRPr="00607C3D" w:rsidRDefault="007363D4"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«О подготовке и </w:t>
      </w:r>
      <w:proofErr w:type="spellStart"/>
      <w:r w:rsidRPr="00607C3D">
        <w:rPr>
          <w:rFonts w:ascii="Times New Roman" w:hAnsi="Times New Roman"/>
          <w:sz w:val="28"/>
          <w:szCs w:val="28"/>
        </w:rPr>
        <w:t>направлени</w:t>
      </w:r>
      <w:proofErr w:type="spellEnd"/>
      <w:r w:rsidRPr="00607C3D">
        <w:rPr>
          <w:rFonts w:ascii="Times New Roman" w:hAnsi="Times New Roman"/>
          <w:sz w:val="28"/>
          <w:szCs w:val="28"/>
        </w:rPr>
        <w:t xml:space="preserve"> обращения генеральному директору ООО «РН-Юганскнефтегаз» </w:t>
      </w:r>
      <w:proofErr w:type="spellStart"/>
      <w:r w:rsidRPr="00607C3D">
        <w:rPr>
          <w:rFonts w:ascii="Times New Roman" w:hAnsi="Times New Roman"/>
          <w:sz w:val="28"/>
          <w:szCs w:val="28"/>
        </w:rPr>
        <w:t>Татриеву</w:t>
      </w:r>
      <w:proofErr w:type="spellEnd"/>
      <w:r w:rsidRPr="00607C3D">
        <w:rPr>
          <w:rFonts w:ascii="Times New Roman" w:hAnsi="Times New Roman"/>
          <w:sz w:val="28"/>
          <w:szCs w:val="28"/>
        </w:rPr>
        <w:t xml:space="preserve"> Х.К. (в рамках социально-экономического соглашения) с предложением рассмотреть возможность </w:t>
      </w:r>
      <w:r w:rsidRPr="00607C3D">
        <w:rPr>
          <w:rFonts w:ascii="Times New Roman" w:hAnsi="Times New Roman"/>
          <w:sz w:val="28"/>
          <w:szCs w:val="28"/>
        </w:rPr>
        <w:lastRenderedPageBreak/>
        <w:t xml:space="preserve">создания накопителя запасов песка и щебня (песок </w:t>
      </w:r>
      <w:r w:rsidR="006C5D78">
        <w:rPr>
          <w:rFonts w:ascii="Times New Roman" w:hAnsi="Times New Roman"/>
          <w:sz w:val="28"/>
          <w:szCs w:val="28"/>
        </w:rPr>
        <w:t>–</w:t>
      </w:r>
      <w:r w:rsidRPr="00607C3D">
        <w:rPr>
          <w:rFonts w:ascii="Times New Roman" w:hAnsi="Times New Roman"/>
          <w:sz w:val="28"/>
          <w:szCs w:val="28"/>
        </w:rPr>
        <w:t xml:space="preserve"> 500</w:t>
      </w:r>
      <w:r w:rsidR="006C5D78">
        <w:rPr>
          <w:rFonts w:ascii="Times New Roman" w:hAnsi="Times New Roman"/>
          <w:sz w:val="28"/>
          <w:szCs w:val="28"/>
        </w:rPr>
        <w:t xml:space="preserve"> </w:t>
      </w:r>
      <w:proofErr w:type="spellStart"/>
      <w:r w:rsidR="006C5D78">
        <w:rPr>
          <w:rFonts w:ascii="Times New Roman" w:hAnsi="Times New Roman"/>
          <w:sz w:val="28"/>
          <w:szCs w:val="28"/>
        </w:rPr>
        <w:t>куб</w:t>
      </w:r>
      <w:proofErr w:type="gramStart"/>
      <w:r w:rsidR="006C5D78">
        <w:rPr>
          <w:rFonts w:ascii="Times New Roman" w:hAnsi="Times New Roman"/>
          <w:sz w:val="28"/>
          <w:szCs w:val="28"/>
        </w:rPr>
        <w:t>.м</w:t>
      </w:r>
      <w:proofErr w:type="gramEnd"/>
      <w:r w:rsidR="006C5D78">
        <w:rPr>
          <w:rFonts w:ascii="Times New Roman" w:hAnsi="Times New Roman"/>
          <w:sz w:val="28"/>
          <w:szCs w:val="28"/>
        </w:rPr>
        <w:t>етров</w:t>
      </w:r>
      <w:proofErr w:type="spellEnd"/>
      <w:r w:rsidRPr="00607C3D">
        <w:rPr>
          <w:rFonts w:ascii="Times New Roman" w:hAnsi="Times New Roman"/>
          <w:sz w:val="28"/>
          <w:szCs w:val="28"/>
        </w:rPr>
        <w:t>, щебень – 200</w:t>
      </w:r>
      <w:r w:rsidR="006C5D78">
        <w:rPr>
          <w:rFonts w:ascii="Times New Roman" w:hAnsi="Times New Roman"/>
          <w:sz w:val="28"/>
          <w:szCs w:val="28"/>
        </w:rPr>
        <w:t xml:space="preserve"> куб, метров</w:t>
      </w:r>
      <w:r w:rsidRPr="00607C3D">
        <w:rPr>
          <w:rFonts w:ascii="Times New Roman" w:hAnsi="Times New Roman"/>
          <w:sz w:val="28"/>
          <w:szCs w:val="28"/>
        </w:rPr>
        <w:t xml:space="preserve">) для предупреждения паводковых ситуаций в с. </w:t>
      </w:r>
      <w:proofErr w:type="spellStart"/>
      <w:r w:rsidRPr="00607C3D">
        <w:rPr>
          <w:rFonts w:ascii="Times New Roman" w:hAnsi="Times New Roman"/>
          <w:sz w:val="28"/>
          <w:szCs w:val="28"/>
        </w:rPr>
        <w:t>Зенково</w:t>
      </w:r>
      <w:proofErr w:type="spellEnd"/>
      <w:r w:rsidRPr="00607C3D">
        <w:rPr>
          <w:rFonts w:ascii="Times New Roman" w:hAnsi="Times New Roman"/>
          <w:sz w:val="28"/>
          <w:szCs w:val="28"/>
        </w:rPr>
        <w:t xml:space="preserve"> Ханты-Мансийского района, расположенного на территории Приобского месторождения.</w:t>
      </w:r>
    </w:p>
    <w:p w:rsidR="00EC7BF9" w:rsidRPr="00607C3D" w:rsidRDefault="00EC7BF9" w:rsidP="002B20A6">
      <w:pPr>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 адрес  ООО «РН-Юганскнефтегаз» направлено письмо с просьбой </w:t>
      </w:r>
      <w:proofErr w:type="gramStart"/>
      <w:r w:rsidRPr="00607C3D">
        <w:rPr>
          <w:rFonts w:ascii="Times New Roman" w:hAnsi="Times New Roman"/>
          <w:sz w:val="28"/>
          <w:szCs w:val="28"/>
        </w:rPr>
        <w:t>рассмотреть</w:t>
      </w:r>
      <w:proofErr w:type="gramEnd"/>
      <w:r w:rsidRPr="00607C3D">
        <w:rPr>
          <w:rFonts w:ascii="Times New Roman" w:hAnsi="Times New Roman"/>
          <w:sz w:val="28"/>
          <w:szCs w:val="28"/>
        </w:rPr>
        <w:t xml:space="preserve"> возможность создания (размещения) запасов песка и щебня </w:t>
      </w:r>
      <w:r w:rsidR="006C5D78">
        <w:rPr>
          <w:rFonts w:ascii="Times New Roman" w:hAnsi="Times New Roman"/>
          <w:sz w:val="28"/>
          <w:szCs w:val="28"/>
        </w:rPr>
        <w:t xml:space="preserve">        </w:t>
      </w:r>
      <w:r w:rsidRPr="00607C3D">
        <w:rPr>
          <w:rFonts w:ascii="Times New Roman" w:hAnsi="Times New Roman"/>
          <w:sz w:val="28"/>
          <w:szCs w:val="28"/>
        </w:rPr>
        <w:t xml:space="preserve">в объёме 500 и 200 метров кубических соответственно для предупреждения паводковых ситуаций в с. </w:t>
      </w:r>
      <w:proofErr w:type="spellStart"/>
      <w:r w:rsidRPr="00607C3D">
        <w:rPr>
          <w:rFonts w:ascii="Times New Roman" w:hAnsi="Times New Roman"/>
          <w:sz w:val="28"/>
          <w:szCs w:val="28"/>
        </w:rPr>
        <w:t>Зенково</w:t>
      </w:r>
      <w:proofErr w:type="spellEnd"/>
      <w:r w:rsidRPr="00607C3D">
        <w:rPr>
          <w:rFonts w:ascii="Times New Roman" w:hAnsi="Times New Roman"/>
          <w:sz w:val="28"/>
          <w:szCs w:val="28"/>
        </w:rPr>
        <w:t xml:space="preserve"> Ханты-Мансийского района. </w:t>
      </w:r>
    </w:p>
    <w:p w:rsidR="00EC7BF9" w:rsidRPr="00607C3D" w:rsidRDefault="00EC7BF9"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Администрацией района получен ответ о невозможности создания резервов песка и щебня в с. </w:t>
      </w:r>
      <w:proofErr w:type="spellStart"/>
      <w:r w:rsidRPr="00607C3D">
        <w:rPr>
          <w:rFonts w:ascii="Times New Roman" w:hAnsi="Times New Roman"/>
          <w:sz w:val="28"/>
          <w:szCs w:val="28"/>
        </w:rPr>
        <w:t>Зенково</w:t>
      </w:r>
      <w:proofErr w:type="spellEnd"/>
      <w:r w:rsidR="00617B9F" w:rsidRPr="00607C3D">
        <w:rPr>
          <w:rFonts w:ascii="Times New Roman" w:hAnsi="Times New Roman"/>
          <w:sz w:val="28"/>
          <w:szCs w:val="28"/>
        </w:rPr>
        <w:t>.</w:t>
      </w:r>
      <w:r w:rsidRPr="00607C3D">
        <w:rPr>
          <w:rFonts w:ascii="Times New Roman" w:hAnsi="Times New Roman"/>
          <w:sz w:val="28"/>
          <w:szCs w:val="28"/>
        </w:rPr>
        <w:t xml:space="preserve"> ООО «РН-Юганскнефтегаз» предлагает на реализацию мероприятий по предупреждению паводковых ситуаций использовать средства пожертвований, поступающих </w:t>
      </w:r>
      <w:r w:rsidR="006C5D78">
        <w:rPr>
          <w:rFonts w:ascii="Times New Roman" w:hAnsi="Times New Roman"/>
          <w:sz w:val="28"/>
          <w:szCs w:val="28"/>
        </w:rPr>
        <w:t xml:space="preserve">                               </w:t>
      </w:r>
      <w:r w:rsidRPr="00607C3D">
        <w:rPr>
          <w:rFonts w:ascii="Times New Roman" w:hAnsi="Times New Roman"/>
          <w:sz w:val="28"/>
          <w:szCs w:val="28"/>
        </w:rPr>
        <w:t>в муниципальное образование в рамках Соглашения о сотрудничестве между ПАО «НК «Роснефть» и Правительством Х</w:t>
      </w:r>
      <w:r w:rsidR="00AC3ED1" w:rsidRPr="00607C3D">
        <w:rPr>
          <w:rFonts w:ascii="Times New Roman" w:hAnsi="Times New Roman"/>
          <w:sz w:val="28"/>
          <w:szCs w:val="28"/>
        </w:rPr>
        <w:t>анты-</w:t>
      </w:r>
      <w:r w:rsidRPr="00607C3D">
        <w:rPr>
          <w:rFonts w:ascii="Times New Roman" w:hAnsi="Times New Roman"/>
          <w:sz w:val="28"/>
          <w:szCs w:val="28"/>
        </w:rPr>
        <w:t>М</w:t>
      </w:r>
      <w:r w:rsidR="00AC3ED1" w:rsidRPr="00607C3D">
        <w:rPr>
          <w:rFonts w:ascii="Times New Roman" w:hAnsi="Times New Roman"/>
          <w:sz w:val="28"/>
          <w:szCs w:val="28"/>
        </w:rPr>
        <w:t>ансийского автономного округа</w:t>
      </w:r>
      <w:r w:rsidR="00DB10F0">
        <w:rPr>
          <w:rFonts w:ascii="Times New Roman" w:hAnsi="Times New Roman"/>
          <w:sz w:val="28"/>
          <w:szCs w:val="28"/>
        </w:rPr>
        <w:t xml:space="preserve"> – </w:t>
      </w:r>
      <w:r w:rsidRPr="00607C3D">
        <w:rPr>
          <w:rFonts w:ascii="Times New Roman" w:hAnsi="Times New Roman"/>
          <w:sz w:val="28"/>
          <w:szCs w:val="28"/>
        </w:rPr>
        <w:t>Югры.</w:t>
      </w:r>
    </w:p>
    <w:p w:rsidR="006C5D78" w:rsidRDefault="006C5D78" w:rsidP="002B20A6">
      <w:pPr>
        <w:spacing w:after="0" w:line="240" w:lineRule="auto"/>
        <w:ind w:firstLine="709"/>
        <w:jc w:val="center"/>
        <w:rPr>
          <w:rFonts w:ascii="Times New Roman" w:hAnsi="Times New Roman"/>
          <w:sz w:val="28"/>
          <w:szCs w:val="28"/>
        </w:rPr>
      </w:pPr>
    </w:p>
    <w:p w:rsidR="0010299A" w:rsidRDefault="0010299A" w:rsidP="002B20A6">
      <w:pPr>
        <w:spacing w:after="0" w:line="240" w:lineRule="auto"/>
        <w:ind w:firstLine="709"/>
        <w:jc w:val="center"/>
        <w:rPr>
          <w:rFonts w:ascii="Times New Roman" w:hAnsi="Times New Roman"/>
          <w:sz w:val="28"/>
          <w:szCs w:val="28"/>
        </w:rPr>
      </w:pPr>
    </w:p>
    <w:p w:rsidR="00572C46" w:rsidRDefault="00572C46" w:rsidP="002B20A6">
      <w:pPr>
        <w:spacing w:after="0" w:line="240" w:lineRule="auto"/>
        <w:ind w:firstLine="709"/>
        <w:jc w:val="center"/>
        <w:rPr>
          <w:rFonts w:ascii="Times New Roman" w:hAnsi="Times New Roman"/>
          <w:sz w:val="28"/>
          <w:szCs w:val="28"/>
        </w:rPr>
      </w:pPr>
      <w:r w:rsidRPr="00607C3D">
        <w:rPr>
          <w:rFonts w:ascii="Times New Roman" w:hAnsi="Times New Roman"/>
          <w:sz w:val="28"/>
          <w:szCs w:val="28"/>
        </w:rPr>
        <w:t xml:space="preserve">РАЗДЕЛ </w:t>
      </w:r>
      <w:r w:rsidR="002B3B3C" w:rsidRPr="00607C3D">
        <w:rPr>
          <w:rFonts w:ascii="Times New Roman" w:hAnsi="Times New Roman"/>
          <w:sz w:val="28"/>
          <w:szCs w:val="28"/>
          <w:lang w:val="en-US"/>
        </w:rPr>
        <w:t>III</w:t>
      </w:r>
      <w:r w:rsidRPr="00607C3D">
        <w:rPr>
          <w:rFonts w:ascii="Times New Roman" w:hAnsi="Times New Roman"/>
          <w:sz w:val="28"/>
          <w:szCs w:val="28"/>
        </w:rPr>
        <w:t xml:space="preserve">. </w:t>
      </w:r>
      <w:r w:rsidR="00506D83" w:rsidRPr="00607C3D">
        <w:rPr>
          <w:rFonts w:ascii="Times New Roman" w:hAnsi="Times New Roman"/>
          <w:sz w:val="28"/>
          <w:szCs w:val="28"/>
        </w:rPr>
        <w:t>Итоги деятельности админист</w:t>
      </w:r>
      <w:r w:rsidR="000B2037" w:rsidRPr="00607C3D">
        <w:rPr>
          <w:rFonts w:ascii="Times New Roman" w:hAnsi="Times New Roman"/>
          <w:sz w:val="28"/>
          <w:szCs w:val="28"/>
        </w:rPr>
        <w:t>рации района</w:t>
      </w:r>
    </w:p>
    <w:p w:rsidR="0010299A" w:rsidRDefault="0010299A" w:rsidP="002B20A6">
      <w:pPr>
        <w:autoSpaceDE w:val="0"/>
        <w:autoSpaceDN w:val="0"/>
        <w:adjustRightInd w:val="0"/>
        <w:spacing w:after="0" w:line="240" w:lineRule="auto"/>
        <w:ind w:firstLine="709"/>
        <w:jc w:val="both"/>
        <w:rPr>
          <w:rFonts w:ascii="Times New Roman" w:eastAsia="SimSun" w:hAnsi="Times New Roman"/>
          <w:bCs/>
          <w:sz w:val="28"/>
          <w:szCs w:val="28"/>
          <w:lang w:eastAsia="ru-RU"/>
        </w:rPr>
      </w:pPr>
    </w:p>
    <w:p w:rsidR="009F5F09" w:rsidRPr="00607C3D" w:rsidRDefault="009F5F09" w:rsidP="002B20A6">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607C3D">
        <w:rPr>
          <w:rFonts w:ascii="Times New Roman" w:eastAsia="SimSun" w:hAnsi="Times New Roman"/>
          <w:bCs/>
          <w:sz w:val="28"/>
          <w:szCs w:val="28"/>
          <w:lang w:eastAsia="ru-RU"/>
        </w:rPr>
        <w:t>В 201</w:t>
      </w:r>
      <w:r w:rsidR="005D0194" w:rsidRPr="00607C3D">
        <w:rPr>
          <w:rFonts w:ascii="Times New Roman" w:eastAsia="SimSun" w:hAnsi="Times New Roman"/>
          <w:bCs/>
          <w:sz w:val="28"/>
          <w:szCs w:val="28"/>
          <w:lang w:eastAsia="ru-RU"/>
        </w:rPr>
        <w:t>6</w:t>
      </w:r>
      <w:r w:rsidRPr="00607C3D">
        <w:rPr>
          <w:rFonts w:ascii="Times New Roman" w:eastAsia="SimSun" w:hAnsi="Times New Roman"/>
          <w:bCs/>
          <w:sz w:val="28"/>
          <w:szCs w:val="28"/>
          <w:lang w:eastAsia="ru-RU"/>
        </w:rPr>
        <w:t xml:space="preserve"> году деятельность администрация района была направлена на исполнение полномочий по решению вопросов местного значения, определенны</w:t>
      </w:r>
      <w:r w:rsidR="00672011" w:rsidRPr="00607C3D">
        <w:rPr>
          <w:rFonts w:ascii="Times New Roman" w:eastAsia="SimSun" w:hAnsi="Times New Roman"/>
          <w:bCs/>
          <w:sz w:val="28"/>
          <w:szCs w:val="28"/>
          <w:lang w:eastAsia="ru-RU"/>
        </w:rPr>
        <w:t>х</w:t>
      </w:r>
      <w:r w:rsidRPr="00607C3D">
        <w:rPr>
          <w:rFonts w:ascii="Times New Roman" w:eastAsia="SimSun" w:hAnsi="Times New Roman"/>
          <w:bCs/>
          <w:sz w:val="28"/>
          <w:szCs w:val="28"/>
          <w:lang w:eastAsia="ru-RU"/>
        </w:rPr>
        <w:t xml:space="preserve"> Уставом Ханты-Мансийского района, федеральными и окружными законами в части реализации отдельных государственных полномочий, соглашениями с сельскими поселениями района.   </w:t>
      </w:r>
    </w:p>
    <w:p w:rsidR="009F5F09" w:rsidRPr="00607C3D" w:rsidRDefault="009F5F09" w:rsidP="002B20A6">
      <w:pPr>
        <w:spacing w:after="0" w:line="240" w:lineRule="auto"/>
        <w:ind w:firstLine="709"/>
        <w:jc w:val="both"/>
        <w:rPr>
          <w:rFonts w:ascii="Times New Roman" w:hAnsi="Times New Roman"/>
          <w:bCs/>
          <w:sz w:val="28"/>
          <w:szCs w:val="28"/>
        </w:rPr>
      </w:pPr>
      <w:r w:rsidRPr="00607C3D">
        <w:rPr>
          <w:rFonts w:ascii="Times New Roman" w:hAnsi="Times New Roman"/>
          <w:bCs/>
          <w:sz w:val="28"/>
          <w:szCs w:val="28"/>
        </w:rPr>
        <w:t>Главной задачей деятельности администрации района являетс</w:t>
      </w:r>
      <w:r w:rsidR="00744229" w:rsidRPr="00607C3D">
        <w:rPr>
          <w:rFonts w:ascii="Times New Roman" w:hAnsi="Times New Roman"/>
          <w:bCs/>
          <w:sz w:val="28"/>
          <w:szCs w:val="28"/>
        </w:rPr>
        <w:t>я</w:t>
      </w:r>
      <w:r w:rsidRPr="00607C3D">
        <w:rPr>
          <w:rFonts w:ascii="Times New Roman" w:hAnsi="Times New Roman"/>
          <w:bCs/>
          <w:sz w:val="28"/>
          <w:szCs w:val="28"/>
        </w:rPr>
        <w:t xml:space="preserve"> повышение качества жизни населения</w:t>
      </w:r>
      <w:r w:rsidR="00744229" w:rsidRPr="00607C3D">
        <w:rPr>
          <w:rFonts w:ascii="Times New Roman" w:hAnsi="Times New Roman"/>
          <w:bCs/>
          <w:sz w:val="28"/>
          <w:szCs w:val="28"/>
        </w:rPr>
        <w:t xml:space="preserve"> района</w:t>
      </w:r>
      <w:r w:rsidRPr="00607C3D">
        <w:rPr>
          <w:rFonts w:ascii="Times New Roman" w:hAnsi="Times New Roman"/>
          <w:bCs/>
          <w:sz w:val="28"/>
          <w:szCs w:val="28"/>
        </w:rPr>
        <w:t>, стимулирование экономической активности в районе, оказание качественных муниципальных услуг.</w:t>
      </w:r>
    </w:p>
    <w:p w:rsidR="009F5F09" w:rsidRPr="00607C3D" w:rsidRDefault="00744229" w:rsidP="002B20A6">
      <w:pPr>
        <w:spacing w:after="0" w:line="240" w:lineRule="auto"/>
        <w:ind w:firstLine="709"/>
        <w:jc w:val="both"/>
        <w:rPr>
          <w:rFonts w:ascii="Times New Roman" w:hAnsi="Times New Roman"/>
          <w:snapToGrid w:val="0"/>
          <w:sz w:val="28"/>
          <w:szCs w:val="28"/>
        </w:rPr>
      </w:pPr>
      <w:r w:rsidRPr="00607C3D">
        <w:rPr>
          <w:rFonts w:ascii="Times New Roman" w:hAnsi="Times New Roman"/>
          <w:sz w:val="28"/>
          <w:szCs w:val="28"/>
        </w:rPr>
        <w:t xml:space="preserve">Итоги деятельности администрации района выражены в итогах </w:t>
      </w:r>
      <w:proofErr w:type="gramStart"/>
      <w:r w:rsidR="009F5F09" w:rsidRPr="00607C3D">
        <w:rPr>
          <w:rFonts w:ascii="Times New Roman" w:hAnsi="Times New Roman"/>
          <w:snapToGrid w:val="0"/>
          <w:sz w:val="28"/>
          <w:szCs w:val="28"/>
        </w:rPr>
        <w:t>социально-экономического</w:t>
      </w:r>
      <w:proofErr w:type="gramEnd"/>
      <w:r w:rsidR="009F5F09" w:rsidRPr="00607C3D">
        <w:rPr>
          <w:rFonts w:ascii="Times New Roman" w:hAnsi="Times New Roman"/>
          <w:snapToGrid w:val="0"/>
          <w:sz w:val="28"/>
          <w:szCs w:val="28"/>
        </w:rPr>
        <w:t xml:space="preserve"> развития </w:t>
      </w:r>
      <w:r w:rsidR="00330CC9" w:rsidRPr="00607C3D">
        <w:rPr>
          <w:rFonts w:ascii="Times New Roman" w:hAnsi="Times New Roman"/>
          <w:snapToGrid w:val="0"/>
          <w:sz w:val="28"/>
          <w:szCs w:val="28"/>
        </w:rPr>
        <w:t>Ханты-Мансийского района за 2016</w:t>
      </w:r>
      <w:r w:rsidR="009F5F09" w:rsidRPr="00607C3D">
        <w:rPr>
          <w:rFonts w:ascii="Times New Roman" w:hAnsi="Times New Roman"/>
          <w:snapToGrid w:val="0"/>
          <w:sz w:val="28"/>
          <w:szCs w:val="28"/>
        </w:rPr>
        <w:t xml:space="preserve"> год</w:t>
      </w:r>
      <w:r w:rsidRPr="00607C3D">
        <w:rPr>
          <w:rFonts w:ascii="Times New Roman" w:hAnsi="Times New Roman"/>
          <w:snapToGrid w:val="0"/>
          <w:sz w:val="28"/>
          <w:szCs w:val="28"/>
        </w:rPr>
        <w:t>, которые</w:t>
      </w:r>
      <w:r w:rsidR="009F5F09" w:rsidRPr="00607C3D">
        <w:rPr>
          <w:rFonts w:ascii="Times New Roman" w:hAnsi="Times New Roman"/>
          <w:snapToGrid w:val="0"/>
          <w:sz w:val="28"/>
          <w:szCs w:val="28"/>
        </w:rPr>
        <w:t xml:space="preserve"> можно охарактеризовать следующими основными изменениями</w:t>
      </w:r>
      <w:r w:rsidRPr="00607C3D">
        <w:rPr>
          <w:rFonts w:ascii="Times New Roman" w:hAnsi="Times New Roman"/>
          <w:snapToGrid w:val="0"/>
          <w:sz w:val="28"/>
          <w:szCs w:val="28"/>
        </w:rPr>
        <w:t>:</w:t>
      </w:r>
      <w:r w:rsidR="009F5F09" w:rsidRPr="00607C3D">
        <w:rPr>
          <w:rFonts w:ascii="Times New Roman" w:hAnsi="Times New Roman"/>
          <w:snapToGrid w:val="0"/>
          <w:sz w:val="28"/>
          <w:szCs w:val="28"/>
        </w:rPr>
        <w:t xml:space="preserve"> </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Естественный прирост населения за </w:t>
      </w:r>
      <w:r w:rsidRPr="00607C3D">
        <w:rPr>
          <w:rFonts w:ascii="Times New Roman" w:hAnsi="Times New Roman"/>
          <w:snapToGrid w:val="0"/>
          <w:sz w:val="28"/>
          <w:szCs w:val="28"/>
        </w:rPr>
        <w:t>январь – ноябрь 2016 года</w:t>
      </w:r>
      <w:r w:rsidRPr="00607C3D">
        <w:rPr>
          <w:rFonts w:ascii="Times New Roman" w:hAnsi="Times New Roman"/>
          <w:sz w:val="28"/>
          <w:szCs w:val="28"/>
        </w:rPr>
        <w:t xml:space="preserve"> составил 76 человек, тогда как в аналогичном </w:t>
      </w:r>
      <w:proofErr w:type="gramStart"/>
      <w:r w:rsidRPr="00607C3D">
        <w:rPr>
          <w:rFonts w:ascii="Times New Roman" w:hAnsi="Times New Roman"/>
          <w:sz w:val="28"/>
          <w:szCs w:val="28"/>
        </w:rPr>
        <w:t>периоде</w:t>
      </w:r>
      <w:proofErr w:type="gramEnd"/>
      <w:r w:rsidRPr="00607C3D">
        <w:rPr>
          <w:rFonts w:ascii="Times New Roman" w:hAnsi="Times New Roman"/>
          <w:sz w:val="28"/>
          <w:szCs w:val="28"/>
        </w:rPr>
        <w:t xml:space="preserve"> прошлого года количество рождений превышало количество смертей на 73 случая. </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Численность постоянного населения района на 1 декабря 2016 года </w:t>
      </w:r>
      <w:proofErr w:type="gramStart"/>
      <w:r w:rsidRPr="00607C3D">
        <w:rPr>
          <w:rFonts w:ascii="Times New Roman" w:hAnsi="Times New Roman"/>
          <w:sz w:val="28"/>
          <w:szCs w:val="28"/>
        </w:rPr>
        <w:t>увеличилась на 74 человека по отношению к аналогичному периоду прошлого года и составила</w:t>
      </w:r>
      <w:proofErr w:type="gramEnd"/>
      <w:r w:rsidRPr="00607C3D">
        <w:rPr>
          <w:rFonts w:ascii="Times New Roman" w:hAnsi="Times New Roman"/>
          <w:sz w:val="28"/>
          <w:szCs w:val="28"/>
        </w:rPr>
        <w:t xml:space="preserve"> 19 731 человек (на 1 декабря 2015 года – </w:t>
      </w:r>
      <w:r w:rsidR="006C5D78">
        <w:rPr>
          <w:rFonts w:ascii="Times New Roman" w:hAnsi="Times New Roman"/>
          <w:sz w:val="28"/>
          <w:szCs w:val="28"/>
        </w:rPr>
        <w:t xml:space="preserve">  </w:t>
      </w:r>
      <w:r w:rsidRPr="00607C3D">
        <w:rPr>
          <w:rFonts w:ascii="Times New Roman" w:hAnsi="Times New Roman"/>
          <w:sz w:val="28"/>
          <w:szCs w:val="28"/>
        </w:rPr>
        <w:t>19 657 человек).</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Среднесписочная численность работников по крупным и средним предприятиям за январь – ноябрь 2016 года составила 17 585 человек или 104,9% к уровню аналогичного периода 2015 года (16 765 человек). </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Численность официально зарегистрированных безработных </w:t>
      </w:r>
      <w:r w:rsidR="00961F5A">
        <w:rPr>
          <w:rFonts w:ascii="Times New Roman" w:hAnsi="Times New Roman"/>
          <w:sz w:val="28"/>
          <w:szCs w:val="28"/>
        </w:rPr>
        <w:t xml:space="preserve">                      </w:t>
      </w:r>
      <w:r w:rsidRPr="00607C3D">
        <w:rPr>
          <w:rFonts w:ascii="Times New Roman" w:hAnsi="Times New Roman"/>
          <w:sz w:val="28"/>
          <w:szCs w:val="28"/>
        </w:rPr>
        <w:lastRenderedPageBreak/>
        <w:t>по состоянию на 1 января 2017 года составила 227 человек, что выше показателя на соответствующую дату 2016 года на 13 человек. Уровень регистрируемой безработицы на 1 января 2017 года увеличился до 1,24% (1 января 2016 года – 1,17%).</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Среднемесячная заработная плата одного работающего по крупным и средним предприятиям составила 6</w:t>
      </w:r>
      <w:r w:rsidR="00AC3ED1" w:rsidRPr="00607C3D">
        <w:rPr>
          <w:rFonts w:ascii="Times New Roman" w:hAnsi="Times New Roman"/>
          <w:sz w:val="28"/>
          <w:szCs w:val="28"/>
        </w:rPr>
        <w:t>9 028,3</w:t>
      </w:r>
      <w:r w:rsidRPr="00607C3D">
        <w:rPr>
          <w:rFonts w:ascii="Times New Roman" w:hAnsi="Times New Roman"/>
          <w:sz w:val="28"/>
          <w:szCs w:val="28"/>
        </w:rPr>
        <w:t xml:space="preserve"> рублей, увеличившись по сравнению с аналогичным периодом прошлого года на 4</w:t>
      </w:r>
      <w:r w:rsidR="00AC3ED1" w:rsidRPr="00607C3D">
        <w:rPr>
          <w:rFonts w:ascii="Times New Roman" w:hAnsi="Times New Roman"/>
          <w:sz w:val="28"/>
          <w:szCs w:val="28"/>
        </w:rPr>
        <w:t>,1</w:t>
      </w:r>
      <w:r w:rsidRPr="00607C3D">
        <w:rPr>
          <w:rFonts w:ascii="Times New Roman" w:hAnsi="Times New Roman"/>
          <w:sz w:val="28"/>
          <w:szCs w:val="28"/>
        </w:rPr>
        <w:t>%.</w:t>
      </w:r>
    </w:p>
    <w:p w:rsidR="00E27B86" w:rsidRPr="00607C3D" w:rsidRDefault="00F065B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Объем отгруженных товаров собственного производства, выполненных работ и услуг собственными силами, по крупным и средним предприятиям за 11 месяцев 2016 года составил 294,8 млрд. рублей</w:t>
      </w:r>
      <w:r w:rsidR="00617B9F" w:rsidRPr="00607C3D">
        <w:rPr>
          <w:rFonts w:ascii="Times New Roman" w:hAnsi="Times New Roman"/>
          <w:sz w:val="28"/>
          <w:szCs w:val="28"/>
        </w:rPr>
        <w:t>.</w:t>
      </w:r>
      <w:r w:rsidRPr="00607C3D">
        <w:rPr>
          <w:rFonts w:ascii="Times New Roman" w:hAnsi="Times New Roman"/>
          <w:sz w:val="28"/>
          <w:szCs w:val="28"/>
        </w:rPr>
        <w:t xml:space="preserve"> </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07C3D">
        <w:rPr>
          <w:rFonts w:ascii="Times New Roman" w:hAnsi="Times New Roman"/>
          <w:sz w:val="28"/>
          <w:szCs w:val="28"/>
        </w:rPr>
        <w:t>За 2016 год п</w:t>
      </w:r>
      <w:r w:rsidRPr="00607C3D">
        <w:rPr>
          <w:rFonts w:ascii="Times New Roman" w:hAnsi="Times New Roman"/>
          <w:bCs/>
          <w:sz w:val="28"/>
          <w:szCs w:val="28"/>
        </w:rPr>
        <w:t>роизводство основных видов продукции сложилось следующим образом</w:t>
      </w:r>
      <w:r w:rsidRPr="00607C3D">
        <w:rPr>
          <w:rFonts w:ascii="Times New Roman" w:hAnsi="Times New Roman"/>
          <w:sz w:val="28"/>
          <w:szCs w:val="28"/>
          <w:shd w:val="clear" w:color="auto" w:fill="FFFFFF"/>
        </w:rPr>
        <w:t>:</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07C3D">
        <w:rPr>
          <w:rFonts w:ascii="Times New Roman" w:hAnsi="Times New Roman"/>
          <w:sz w:val="28"/>
          <w:szCs w:val="28"/>
          <w:shd w:val="clear" w:color="auto" w:fill="FFFFFF"/>
        </w:rPr>
        <w:t>добыча нефти, включая газовый конденсат – 43,5 млн. тонн или 95,2% к 2015 году (45,7 млн. тонн);</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07C3D">
        <w:rPr>
          <w:rFonts w:ascii="Times New Roman" w:hAnsi="Times New Roman"/>
          <w:sz w:val="28"/>
          <w:szCs w:val="28"/>
          <w:shd w:val="clear" w:color="auto" w:fill="FFFFFF"/>
        </w:rPr>
        <w:t>добыча газа – 3,96 млрд. куб. метров или 94,3% к 2015 году (4,2 млрд. куб. метров);</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07C3D">
        <w:rPr>
          <w:rFonts w:ascii="Times New Roman" w:hAnsi="Times New Roman"/>
          <w:sz w:val="28"/>
          <w:szCs w:val="28"/>
          <w:shd w:val="clear" w:color="auto" w:fill="FFFFFF"/>
        </w:rPr>
        <w:t>объем переработки попутного нефтяного газа –  0,26 млрд. куб. метров;</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07C3D">
        <w:rPr>
          <w:rFonts w:ascii="Times New Roman" w:hAnsi="Times New Roman"/>
          <w:sz w:val="28"/>
          <w:szCs w:val="28"/>
        </w:rPr>
        <w:t xml:space="preserve">производство электроэнергии – 3,502 </w:t>
      </w:r>
      <w:r w:rsidRPr="00607C3D">
        <w:rPr>
          <w:rFonts w:ascii="Times New Roman" w:hAnsi="Times New Roman"/>
          <w:sz w:val="28"/>
          <w:szCs w:val="28"/>
          <w:shd w:val="clear" w:color="auto" w:fill="FFFFFF"/>
        </w:rPr>
        <w:t>млрд. кВт/час или 99,6%                      к 2015 году (3,517 млрд. кВт/час);</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607C3D">
        <w:rPr>
          <w:rFonts w:ascii="Times New Roman" w:hAnsi="Times New Roman"/>
          <w:sz w:val="28"/>
          <w:szCs w:val="28"/>
          <w:shd w:val="clear" w:color="auto" w:fill="FFFFFF"/>
        </w:rPr>
        <w:t>добыча строительного песка – 18 406,7</w:t>
      </w:r>
      <w:r w:rsidRPr="00607C3D">
        <w:rPr>
          <w:rFonts w:ascii="Times New Roman" w:hAnsi="Times New Roman"/>
          <w:sz w:val="28"/>
          <w:szCs w:val="28"/>
        </w:rPr>
        <w:t xml:space="preserve"> </w:t>
      </w:r>
      <w:r w:rsidRPr="00607C3D">
        <w:rPr>
          <w:rFonts w:ascii="Times New Roman" w:hAnsi="Times New Roman"/>
          <w:sz w:val="28"/>
          <w:szCs w:val="28"/>
          <w:shd w:val="clear" w:color="auto" w:fill="FFFFFF"/>
        </w:rPr>
        <w:t xml:space="preserve">тыс. </w:t>
      </w:r>
      <w:proofErr w:type="spellStart"/>
      <w:r w:rsidRPr="00607C3D">
        <w:rPr>
          <w:rFonts w:ascii="Times New Roman" w:hAnsi="Times New Roman"/>
          <w:sz w:val="28"/>
          <w:szCs w:val="28"/>
          <w:shd w:val="clear" w:color="auto" w:fill="FFFFFF"/>
        </w:rPr>
        <w:t>куб.м</w:t>
      </w:r>
      <w:proofErr w:type="spellEnd"/>
      <w:r w:rsidRPr="00607C3D">
        <w:rPr>
          <w:rFonts w:ascii="Times New Roman" w:hAnsi="Times New Roman"/>
          <w:sz w:val="28"/>
          <w:szCs w:val="28"/>
          <w:shd w:val="clear" w:color="auto" w:fill="FFFFFF"/>
        </w:rPr>
        <w:t>. или 120,6% к 2015 году (15 262,7 тыс. куб. метров).</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Производство продукции сельского хозяйства (с учетом населения) характеризуется положительной динамикой:</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производство мяса (с учетом населения) составило 1 215 тонн или 101,6% к 2015 году (1 195,5 тонн);</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производство молока (с учетом населения) составило 6 090</w:t>
      </w:r>
      <w:r w:rsidRPr="00607C3D">
        <w:rPr>
          <w:rFonts w:ascii="Times New Roman" w:hAnsi="Times New Roman"/>
          <w:bCs/>
          <w:sz w:val="28"/>
          <w:szCs w:val="28"/>
          <w:lang w:eastAsia="ar-SA"/>
        </w:rPr>
        <w:t xml:space="preserve"> </w:t>
      </w:r>
      <w:r w:rsidRPr="00607C3D">
        <w:rPr>
          <w:rFonts w:ascii="Times New Roman" w:hAnsi="Times New Roman"/>
          <w:sz w:val="28"/>
          <w:szCs w:val="28"/>
        </w:rPr>
        <w:t>тонн или 100,7% к 2015 году (6 044 тонн).</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Объем инвестиций в основной капитал по крупным и средним предприятиям за 2016 год составил 10</w:t>
      </w:r>
      <w:r w:rsidR="00DF29BC" w:rsidRPr="00607C3D">
        <w:rPr>
          <w:rFonts w:ascii="Times New Roman" w:hAnsi="Times New Roman"/>
          <w:sz w:val="28"/>
          <w:szCs w:val="28"/>
        </w:rPr>
        <w:t>9 336,3</w:t>
      </w:r>
      <w:r w:rsidRPr="00607C3D">
        <w:rPr>
          <w:rFonts w:ascii="Times New Roman" w:hAnsi="Times New Roman"/>
          <w:sz w:val="28"/>
          <w:szCs w:val="28"/>
        </w:rPr>
        <w:t xml:space="preserve"> млн. рублей,</w:t>
      </w:r>
      <w:r w:rsidR="0010299A">
        <w:rPr>
          <w:rFonts w:ascii="Times New Roman" w:hAnsi="Times New Roman"/>
          <w:sz w:val="28"/>
          <w:szCs w:val="28"/>
        </w:rPr>
        <w:t xml:space="preserve">                          </w:t>
      </w:r>
      <w:r w:rsidRPr="00607C3D">
        <w:rPr>
          <w:rFonts w:ascii="Times New Roman" w:hAnsi="Times New Roman"/>
          <w:sz w:val="28"/>
          <w:szCs w:val="28"/>
        </w:rPr>
        <w:t xml:space="preserve"> что в сопоставимых </w:t>
      </w:r>
      <w:proofErr w:type="gramStart"/>
      <w:r w:rsidRPr="00607C3D">
        <w:rPr>
          <w:rFonts w:ascii="Times New Roman" w:hAnsi="Times New Roman"/>
          <w:sz w:val="28"/>
          <w:szCs w:val="28"/>
        </w:rPr>
        <w:t>ценах</w:t>
      </w:r>
      <w:proofErr w:type="gramEnd"/>
      <w:r w:rsidRPr="00607C3D">
        <w:rPr>
          <w:rFonts w:ascii="Times New Roman" w:hAnsi="Times New Roman"/>
          <w:sz w:val="28"/>
          <w:szCs w:val="28"/>
        </w:rPr>
        <w:t xml:space="preserve"> к 2015 году составило 1</w:t>
      </w:r>
      <w:r w:rsidR="00DF29BC" w:rsidRPr="00607C3D">
        <w:rPr>
          <w:rFonts w:ascii="Times New Roman" w:hAnsi="Times New Roman"/>
          <w:sz w:val="28"/>
          <w:szCs w:val="28"/>
        </w:rPr>
        <w:t>13</w:t>
      </w:r>
      <w:r w:rsidRPr="00607C3D">
        <w:rPr>
          <w:rFonts w:ascii="Times New Roman" w:hAnsi="Times New Roman"/>
          <w:sz w:val="28"/>
          <w:szCs w:val="28"/>
        </w:rPr>
        <w:t>,5%.</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Ввод жилья сложился в </w:t>
      </w:r>
      <w:proofErr w:type="gramStart"/>
      <w:r w:rsidRPr="00607C3D">
        <w:rPr>
          <w:rFonts w:ascii="Times New Roman" w:hAnsi="Times New Roman"/>
          <w:sz w:val="28"/>
          <w:szCs w:val="28"/>
        </w:rPr>
        <w:t>объеме</w:t>
      </w:r>
      <w:proofErr w:type="gramEnd"/>
      <w:r w:rsidRPr="00607C3D">
        <w:rPr>
          <w:rFonts w:ascii="Times New Roman" w:hAnsi="Times New Roman"/>
          <w:sz w:val="28"/>
          <w:szCs w:val="28"/>
        </w:rPr>
        <w:t xml:space="preserve"> 10 463 кв. метра, что к 2015 году составило 103,4% (10 115 кв. метров).</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Число субъектов малого предпринимательства составило 818 единиц или 103,0% к 2015 году.</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Оборот розничной торговли составил 2 100,9 млн. рублей или 100,9% к 2015 году в сопоставимых ценах. </w:t>
      </w:r>
      <w:r w:rsidRPr="00607C3D">
        <w:rPr>
          <w:rFonts w:ascii="Times New Roman" w:hAnsi="Times New Roman"/>
          <w:sz w:val="28"/>
          <w:szCs w:val="28"/>
        </w:rPr>
        <w:tab/>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Налоговые доходы и сборы во все уровни бюджетной системы, формируемые на территории района, составили 8 328,7 млн. рублей или 110,6% к 2015 году (7 529,4 млн. рублей).</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Доходы консолидированного бюджета района (с учетом финансовой помощи из других уровней бюджетной системы Российской Федерации) исполнены в объеме 3 710,1 млн. рублей или 82,5% к уровню 2015 года; расходы – 3 775,4 млн. рублей или 86% к уровню 2015 года; </w:t>
      </w:r>
      <w:r w:rsidR="006C5D78">
        <w:rPr>
          <w:rFonts w:ascii="Times New Roman" w:hAnsi="Times New Roman"/>
          <w:sz w:val="28"/>
          <w:szCs w:val="28"/>
        </w:rPr>
        <w:t xml:space="preserve">                   </w:t>
      </w:r>
      <w:r w:rsidRPr="00607C3D">
        <w:rPr>
          <w:rFonts w:ascii="Times New Roman" w:hAnsi="Times New Roman"/>
          <w:sz w:val="28"/>
          <w:szCs w:val="28"/>
        </w:rPr>
        <w:lastRenderedPageBreak/>
        <w:t>дефицит составил 65,3 млн. рублей.</w:t>
      </w:r>
    </w:p>
    <w:p w:rsidR="00E27B86" w:rsidRPr="00607C3D" w:rsidRDefault="00E27B86" w:rsidP="002B20A6">
      <w:pPr>
        <w:widowControl w:val="0"/>
        <w:autoSpaceDE w:val="0"/>
        <w:autoSpaceDN w:val="0"/>
        <w:adjustRightInd w:val="0"/>
        <w:spacing w:after="0" w:line="240" w:lineRule="auto"/>
        <w:ind w:firstLine="709"/>
        <w:jc w:val="both"/>
        <w:rPr>
          <w:rFonts w:ascii="Times New Roman" w:hAnsi="Times New Roman"/>
          <w:bCs/>
          <w:sz w:val="28"/>
          <w:szCs w:val="28"/>
        </w:rPr>
      </w:pPr>
      <w:r w:rsidRPr="00607C3D">
        <w:rPr>
          <w:rFonts w:ascii="Times New Roman" w:hAnsi="Times New Roman"/>
          <w:sz w:val="28"/>
          <w:szCs w:val="28"/>
        </w:rPr>
        <w:t>В целом итоги 2016 год</w:t>
      </w:r>
      <w:r w:rsidR="00617B9F" w:rsidRPr="00607C3D">
        <w:rPr>
          <w:rFonts w:ascii="Times New Roman" w:hAnsi="Times New Roman"/>
          <w:sz w:val="28"/>
          <w:szCs w:val="28"/>
        </w:rPr>
        <w:t>а</w:t>
      </w:r>
      <w:r w:rsidRPr="00607C3D">
        <w:rPr>
          <w:rFonts w:ascii="Times New Roman" w:hAnsi="Times New Roman"/>
          <w:sz w:val="28"/>
          <w:szCs w:val="28"/>
        </w:rPr>
        <w:t xml:space="preserve"> характеризуются ростом </w:t>
      </w:r>
      <w:r w:rsidRPr="00607C3D">
        <w:rPr>
          <w:rFonts w:ascii="Times New Roman" w:hAnsi="Times New Roman"/>
          <w:bCs/>
          <w:sz w:val="28"/>
          <w:szCs w:val="28"/>
        </w:rPr>
        <w:t>численности работающего населения,</w:t>
      </w:r>
      <w:r w:rsidRPr="00607C3D">
        <w:rPr>
          <w:rFonts w:ascii="Times New Roman" w:hAnsi="Times New Roman"/>
          <w:sz w:val="28"/>
          <w:szCs w:val="28"/>
        </w:rPr>
        <w:t xml:space="preserve"> объемов вводимого жилья, </w:t>
      </w:r>
      <w:r w:rsidRPr="00607C3D">
        <w:rPr>
          <w:rFonts w:ascii="Times New Roman" w:hAnsi="Times New Roman"/>
          <w:bCs/>
          <w:sz w:val="28"/>
          <w:szCs w:val="28"/>
        </w:rPr>
        <w:t xml:space="preserve">производства мяса, </w:t>
      </w:r>
      <w:r w:rsidRPr="00607C3D">
        <w:rPr>
          <w:rFonts w:ascii="Times New Roman" w:hAnsi="Times New Roman"/>
          <w:sz w:val="28"/>
          <w:szCs w:val="28"/>
        </w:rPr>
        <w:t xml:space="preserve">общераспространенных полезных ископаемых, </w:t>
      </w:r>
      <w:r w:rsidRPr="00607C3D">
        <w:rPr>
          <w:rFonts w:ascii="Times New Roman" w:hAnsi="Times New Roman"/>
          <w:bCs/>
          <w:sz w:val="28"/>
          <w:szCs w:val="28"/>
        </w:rPr>
        <w:t>показателей в сфере малого бизнеса и потребительского рынка.</w:t>
      </w:r>
    </w:p>
    <w:p w:rsidR="00085338" w:rsidRPr="00607C3D" w:rsidRDefault="00085338" w:rsidP="002B20A6">
      <w:pPr>
        <w:spacing w:after="0" w:line="240" w:lineRule="auto"/>
        <w:ind w:firstLine="709"/>
        <w:jc w:val="both"/>
        <w:rPr>
          <w:rFonts w:ascii="Times New Roman" w:hAnsi="Times New Roman"/>
        </w:rPr>
      </w:pPr>
      <w:proofErr w:type="gramStart"/>
      <w:r w:rsidRPr="00607C3D">
        <w:rPr>
          <w:rFonts w:ascii="Times New Roman" w:hAnsi="Times New Roman"/>
          <w:snapToGrid w:val="0"/>
          <w:sz w:val="28"/>
          <w:szCs w:val="28"/>
        </w:rPr>
        <w:t>Динамика основных показателей социально-экономического развития Ханты-Мансийского района за 201</w:t>
      </w:r>
      <w:r w:rsidR="005D0194" w:rsidRPr="00607C3D">
        <w:rPr>
          <w:rFonts w:ascii="Times New Roman" w:hAnsi="Times New Roman"/>
          <w:snapToGrid w:val="0"/>
          <w:sz w:val="28"/>
          <w:szCs w:val="28"/>
        </w:rPr>
        <w:t>6</w:t>
      </w:r>
      <w:r w:rsidRPr="00607C3D">
        <w:rPr>
          <w:rFonts w:ascii="Times New Roman" w:hAnsi="Times New Roman"/>
          <w:snapToGrid w:val="0"/>
          <w:sz w:val="28"/>
          <w:szCs w:val="28"/>
        </w:rPr>
        <w:t xml:space="preserve"> год отражена в приложении 3 к Отчету.</w:t>
      </w:r>
      <w:proofErr w:type="gramEnd"/>
    </w:p>
    <w:p w:rsidR="00961F5A" w:rsidRDefault="00961F5A" w:rsidP="002B20A6">
      <w:pPr>
        <w:spacing w:after="0" w:line="240" w:lineRule="auto"/>
        <w:ind w:firstLine="709"/>
        <w:jc w:val="center"/>
        <w:rPr>
          <w:rFonts w:ascii="Times New Roman" w:hAnsi="Times New Roman"/>
          <w:sz w:val="28"/>
          <w:szCs w:val="28"/>
        </w:rPr>
      </w:pPr>
    </w:p>
    <w:p w:rsidR="0010299A" w:rsidRDefault="0010299A" w:rsidP="002B20A6">
      <w:pPr>
        <w:spacing w:after="0" w:line="240" w:lineRule="auto"/>
        <w:ind w:firstLine="709"/>
        <w:jc w:val="center"/>
        <w:rPr>
          <w:rFonts w:ascii="Times New Roman" w:hAnsi="Times New Roman"/>
          <w:sz w:val="28"/>
          <w:szCs w:val="28"/>
        </w:rPr>
      </w:pPr>
    </w:p>
    <w:p w:rsidR="004A3944" w:rsidRDefault="002E1E13" w:rsidP="002B20A6">
      <w:pPr>
        <w:spacing w:after="0" w:line="240" w:lineRule="auto"/>
        <w:ind w:firstLine="709"/>
        <w:jc w:val="center"/>
        <w:rPr>
          <w:rFonts w:ascii="Times New Roman" w:hAnsi="Times New Roman"/>
          <w:sz w:val="28"/>
          <w:szCs w:val="28"/>
        </w:rPr>
      </w:pPr>
      <w:r w:rsidRPr="00607C3D">
        <w:rPr>
          <w:rFonts w:ascii="Times New Roman" w:hAnsi="Times New Roman"/>
          <w:sz w:val="28"/>
          <w:szCs w:val="28"/>
        </w:rPr>
        <w:t xml:space="preserve">РАЗДЕЛ </w:t>
      </w:r>
      <w:r w:rsidR="002B3B3C" w:rsidRPr="00607C3D">
        <w:rPr>
          <w:rFonts w:ascii="Times New Roman" w:hAnsi="Times New Roman"/>
          <w:sz w:val="28"/>
          <w:szCs w:val="28"/>
          <w:lang w:val="en-US"/>
        </w:rPr>
        <w:t>IV</w:t>
      </w:r>
      <w:r w:rsidRPr="00607C3D">
        <w:rPr>
          <w:rFonts w:ascii="Times New Roman" w:hAnsi="Times New Roman"/>
          <w:sz w:val="28"/>
          <w:szCs w:val="28"/>
        </w:rPr>
        <w:t>.</w:t>
      </w:r>
      <w:r w:rsidR="00ED4A75" w:rsidRPr="00607C3D">
        <w:rPr>
          <w:rFonts w:ascii="Times New Roman" w:hAnsi="Times New Roman"/>
          <w:sz w:val="28"/>
          <w:szCs w:val="28"/>
        </w:rPr>
        <w:t xml:space="preserve"> </w:t>
      </w:r>
      <w:proofErr w:type="gramStart"/>
      <w:r w:rsidR="004A3944" w:rsidRPr="00607C3D">
        <w:rPr>
          <w:rFonts w:ascii="Times New Roman" w:hAnsi="Times New Roman"/>
          <w:sz w:val="28"/>
          <w:szCs w:val="28"/>
        </w:rPr>
        <w:t>Основные направления социально-экономического развития Ханты-Ман</w:t>
      </w:r>
      <w:r w:rsidR="00330CC9" w:rsidRPr="00607C3D">
        <w:rPr>
          <w:rFonts w:ascii="Times New Roman" w:hAnsi="Times New Roman"/>
          <w:sz w:val="28"/>
          <w:szCs w:val="28"/>
        </w:rPr>
        <w:t>сийского района на 2017</w:t>
      </w:r>
      <w:r w:rsidR="007C7295" w:rsidRPr="00607C3D">
        <w:rPr>
          <w:rFonts w:ascii="Times New Roman" w:hAnsi="Times New Roman"/>
          <w:sz w:val="28"/>
          <w:szCs w:val="28"/>
        </w:rPr>
        <w:t xml:space="preserve"> год</w:t>
      </w:r>
      <w:proofErr w:type="gramEnd"/>
    </w:p>
    <w:p w:rsidR="0010299A" w:rsidRDefault="0010299A" w:rsidP="002B20A6">
      <w:pPr>
        <w:spacing w:after="0" w:line="240" w:lineRule="auto"/>
        <w:ind w:firstLine="709"/>
        <w:jc w:val="center"/>
        <w:rPr>
          <w:rFonts w:ascii="Times New Roman" w:hAnsi="Times New Roman"/>
          <w:sz w:val="28"/>
          <w:szCs w:val="28"/>
        </w:rPr>
      </w:pPr>
    </w:p>
    <w:p w:rsidR="00D72D4C" w:rsidRPr="00607C3D" w:rsidRDefault="0019368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Ключевые направления социально-экономического развития Ханты-Мансийского района содержатся в муниципальных </w:t>
      </w:r>
      <w:proofErr w:type="gramStart"/>
      <w:r w:rsidRPr="00607C3D">
        <w:rPr>
          <w:rFonts w:ascii="Times New Roman" w:hAnsi="Times New Roman"/>
          <w:sz w:val="28"/>
          <w:szCs w:val="28"/>
        </w:rPr>
        <w:t>программах</w:t>
      </w:r>
      <w:proofErr w:type="gramEnd"/>
      <w:r w:rsidRPr="00607C3D">
        <w:rPr>
          <w:rFonts w:ascii="Times New Roman" w:hAnsi="Times New Roman"/>
          <w:sz w:val="28"/>
          <w:szCs w:val="28"/>
        </w:rPr>
        <w:t xml:space="preserve">, </w:t>
      </w:r>
      <w:r w:rsidR="005078B5" w:rsidRPr="00607C3D">
        <w:rPr>
          <w:rFonts w:ascii="Times New Roman" w:hAnsi="Times New Roman"/>
          <w:sz w:val="28"/>
          <w:szCs w:val="28"/>
        </w:rPr>
        <w:t xml:space="preserve">Плане мероприятий </w:t>
      </w:r>
      <w:r w:rsidR="005078B5" w:rsidRPr="00607C3D">
        <w:rPr>
          <w:rFonts w:ascii="Times New Roman" w:eastAsia="Times New Roman" w:hAnsi="Times New Roman"/>
          <w:sz w:val="28"/>
          <w:szCs w:val="28"/>
          <w:lang w:eastAsia="ru-RU"/>
        </w:rPr>
        <w:t xml:space="preserve">по обеспечению устойчивого развития экономики </w:t>
      </w:r>
      <w:r w:rsidR="006C5D78">
        <w:rPr>
          <w:rFonts w:ascii="Times New Roman" w:eastAsia="Times New Roman" w:hAnsi="Times New Roman"/>
          <w:sz w:val="28"/>
          <w:szCs w:val="28"/>
          <w:lang w:eastAsia="ru-RU"/>
        </w:rPr>
        <w:t xml:space="preserve">                          </w:t>
      </w:r>
      <w:r w:rsidR="005078B5" w:rsidRPr="00607C3D">
        <w:rPr>
          <w:rFonts w:ascii="Times New Roman" w:eastAsia="Times New Roman" w:hAnsi="Times New Roman"/>
          <w:sz w:val="28"/>
          <w:szCs w:val="28"/>
          <w:lang w:eastAsia="ru-RU"/>
        </w:rPr>
        <w:t>и социальной стабильности в Ханты-Мансийском районе</w:t>
      </w:r>
      <w:r w:rsidR="005078B5" w:rsidRPr="00607C3D">
        <w:rPr>
          <w:rFonts w:ascii="Times New Roman" w:hAnsi="Times New Roman"/>
          <w:sz w:val="28"/>
          <w:szCs w:val="28"/>
        </w:rPr>
        <w:t xml:space="preserve"> на 2016</w:t>
      </w:r>
      <w:r w:rsidR="005D0194" w:rsidRPr="00607C3D">
        <w:rPr>
          <w:rFonts w:ascii="Times New Roman" w:hAnsi="Times New Roman"/>
          <w:sz w:val="28"/>
          <w:szCs w:val="28"/>
        </w:rPr>
        <w:t>-2017</w:t>
      </w:r>
      <w:r w:rsidR="005078B5" w:rsidRPr="00607C3D">
        <w:rPr>
          <w:rFonts w:ascii="Times New Roman" w:hAnsi="Times New Roman"/>
          <w:sz w:val="28"/>
          <w:szCs w:val="28"/>
        </w:rPr>
        <w:t xml:space="preserve"> год</w:t>
      </w:r>
      <w:r w:rsidR="005D0194" w:rsidRPr="00607C3D">
        <w:rPr>
          <w:rFonts w:ascii="Times New Roman" w:hAnsi="Times New Roman"/>
          <w:sz w:val="28"/>
          <w:szCs w:val="28"/>
        </w:rPr>
        <w:t>ы</w:t>
      </w:r>
      <w:r w:rsidR="005078B5" w:rsidRPr="00607C3D">
        <w:rPr>
          <w:rFonts w:ascii="Times New Roman" w:hAnsi="Times New Roman"/>
          <w:sz w:val="28"/>
          <w:szCs w:val="28"/>
        </w:rPr>
        <w:t xml:space="preserve">. </w:t>
      </w:r>
      <w:r w:rsidRPr="00607C3D">
        <w:rPr>
          <w:rFonts w:ascii="Times New Roman" w:hAnsi="Times New Roman"/>
          <w:sz w:val="28"/>
          <w:szCs w:val="28"/>
        </w:rPr>
        <w:t xml:space="preserve">Долгосрочные задачи и пути их решения нашли отражение </w:t>
      </w:r>
      <w:r w:rsidR="00787E77" w:rsidRPr="00607C3D">
        <w:rPr>
          <w:rFonts w:ascii="Times New Roman" w:hAnsi="Times New Roman"/>
          <w:sz w:val="28"/>
          <w:szCs w:val="28"/>
        </w:rPr>
        <w:t xml:space="preserve">в </w:t>
      </w:r>
      <w:r w:rsidRPr="00607C3D">
        <w:rPr>
          <w:rFonts w:ascii="Times New Roman" w:hAnsi="Times New Roman"/>
          <w:sz w:val="28"/>
          <w:szCs w:val="28"/>
        </w:rPr>
        <w:t>Стратегии социально-экономического развития Ханты-Мансийского района до 2020 года и на период до 2030 года, Прогнозе социально-экономического развития Ханты-Мансийского района на 201</w:t>
      </w:r>
      <w:r w:rsidR="005D0194" w:rsidRPr="00607C3D">
        <w:rPr>
          <w:rFonts w:ascii="Times New Roman" w:hAnsi="Times New Roman"/>
          <w:sz w:val="28"/>
          <w:szCs w:val="28"/>
        </w:rPr>
        <w:t>7</w:t>
      </w:r>
      <w:r w:rsidRPr="00607C3D">
        <w:rPr>
          <w:rFonts w:ascii="Times New Roman" w:hAnsi="Times New Roman"/>
          <w:sz w:val="28"/>
          <w:szCs w:val="28"/>
        </w:rPr>
        <w:t xml:space="preserve"> год и </w:t>
      </w:r>
      <w:r w:rsidR="006C5D78">
        <w:rPr>
          <w:rFonts w:ascii="Times New Roman" w:hAnsi="Times New Roman"/>
          <w:sz w:val="28"/>
          <w:szCs w:val="28"/>
        </w:rPr>
        <w:t xml:space="preserve">                </w:t>
      </w:r>
      <w:r w:rsidRPr="00607C3D">
        <w:rPr>
          <w:rFonts w:ascii="Times New Roman" w:hAnsi="Times New Roman"/>
          <w:sz w:val="28"/>
          <w:szCs w:val="28"/>
        </w:rPr>
        <w:t>на период до 201</w:t>
      </w:r>
      <w:r w:rsidR="005D0194" w:rsidRPr="00607C3D">
        <w:rPr>
          <w:rFonts w:ascii="Times New Roman" w:hAnsi="Times New Roman"/>
          <w:sz w:val="28"/>
          <w:szCs w:val="28"/>
        </w:rPr>
        <w:t>9</w:t>
      </w:r>
      <w:r w:rsidRPr="00607C3D">
        <w:rPr>
          <w:rFonts w:ascii="Times New Roman" w:hAnsi="Times New Roman"/>
          <w:sz w:val="28"/>
          <w:szCs w:val="28"/>
        </w:rPr>
        <w:t xml:space="preserve"> года.</w:t>
      </w:r>
      <w:r w:rsidR="00D72D4C" w:rsidRPr="00607C3D">
        <w:rPr>
          <w:rFonts w:ascii="Times New Roman" w:hAnsi="Times New Roman"/>
          <w:sz w:val="28"/>
          <w:szCs w:val="28"/>
        </w:rPr>
        <w:t xml:space="preserve"> </w:t>
      </w:r>
    </w:p>
    <w:p w:rsidR="00D72D4C" w:rsidRPr="00607C3D" w:rsidRDefault="00D72D4C"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С целью выявления </w:t>
      </w:r>
      <w:proofErr w:type="gramStart"/>
      <w:r w:rsidRPr="00607C3D">
        <w:rPr>
          <w:rFonts w:ascii="Times New Roman" w:hAnsi="Times New Roman"/>
          <w:sz w:val="28"/>
          <w:szCs w:val="28"/>
        </w:rPr>
        <w:t>факторов, влияющих на развитие района и оперативного принятия управленческих решений Стратегия и Прогноз социально-экономического развития Ханты-Мансийского района ежегодно корректируются</w:t>
      </w:r>
      <w:proofErr w:type="gramEnd"/>
      <w:r w:rsidRPr="00607C3D">
        <w:rPr>
          <w:rFonts w:ascii="Times New Roman" w:hAnsi="Times New Roman"/>
          <w:sz w:val="28"/>
          <w:szCs w:val="28"/>
        </w:rPr>
        <w:t xml:space="preserve"> на основе тенденций, анализа социально-экономического развития района за предшествующие периоды.</w:t>
      </w:r>
    </w:p>
    <w:p w:rsidR="00193686" w:rsidRPr="00607C3D" w:rsidRDefault="00193686" w:rsidP="002B20A6">
      <w:pPr>
        <w:pStyle w:val="af5"/>
        <w:spacing w:before="0" w:beforeAutospacing="0" w:after="0" w:afterAutospacing="0"/>
        <w:ind w:firstLine="709"/>
        <w:jc w:val="both"/>
        <w:rPr>
          <w:sz w:val="28"/>
          <w:szCs w:val="28"/>
        </w:rPr>
      </w:pPr>
      <w:r w:rsidRPr="00607C3D">
        <w:rPr>
          <w:sz w:val="28"/>
          <w:szCs w:val="28"/>
        </w:rPr>
        <w:t xml:space="preserve">Основополагающее приоритетное направление - </w:t>
      </w:r>
      <w:r w:rsidR="00D01670" w:rsidRPr="00607C3D">
        <w:rPr>
          <w:sz w:val="28"/>
          <w:szCs w:val="28"/>
        </w:rPr>
        <w:t xml:space="preserve">создание комфортной среды для </w:t>
      </w:r>
      <w:r w:rsidR="00DF08E2" w:rsidRPr="00607C3D">
        <w:rPr>
          <w:sz w:val="28"/>
          <w:szCs w:val="28"/>
        </w:rPr>
        <w:t>населения</w:t>
      </w:r>
      <w:r w:rsidR="00D01670" w:rsidRPr="00607C3D">
        <w:rPr>
          <w:sz w:val="28"/>
          <w:szCs w:val="28"/>
        </w:rPr>
        <w:t xml:space="preserve"> района</w:t>
      </w:r>
      <w:r w:rsidR="00DF08E2" w:rsidRPr="00607C3D">
        <w:rPr>
          <w:sz w:val="28"/>
          <w:szCs w:val="28"/>
        </w:rPr>
        <w:t xml:space="preserve">. </w:t>
      </w:r>
      <w:r w:rsidRPr="00607C3D">
        <w:rPr>
          <w:sz w:val="28"/>
          <w:szCs w:val="28"/>
        </w:rPr>
        <w:t>В связи с этим необходима консолидация усилий в сферах</w:t>
      </w:r>
      <w:r w:rsidR="00523C6D" w:rsidRPr="00607C3D">
        <w:rPr>
          <w:sz w:val="28"/>
          <w:szCs w:val="28"/>
        </w:rPr>
        <w:t>,</w:t>
      </w:r>
      <w:r w:rsidR="00787E77" w:rsidRPr="00607C3D">
        <w:rPr>
          <w:sz w:val="28"/>
          <w:szCs w:val="28"/>
        </w:rPr>
        <w:t xml:space="preserve"> в которых район обладает хорошим потенциалом развития</w:t>
      </w:r>
      <w:r w:rsidRPr="00607C3D">
        <w:rPr>
          <w:sz w:val="28"/>
          <w:szCs w:val="28"/>
        </w:rPr>
        <w:t xml:space="preserve">: </w:t>
      </w:r>
      <w:r w:rsidR="00DF08E2" w:rsidRPr="00607C3D">
        <w:rPr>
          <w:sz w:val="28"/>
          <w:szCs w:val="28"/>
        </w:rPr>
        <w:t>агропромышленн</w:t>
      </w:r>
      <w:r w:rsidR="00787E77" w:rsidRPr="00607C3D">
        <w:rPr>
          <w:sz w:val="28"/>
          <w:szCs w:val="28"/>
        </w:rPr>
        <w:t>ый</w:t>
      </w:r>
      <w:r w:rsidR="00DF08E2" w:rsidRPr="00607C3D">
        <w:rPr>
          <w:sz w:val="28"/>
          <w:szCs w:val="28"/>
        </w:rPr>
        <w:t xml:space="preserve"> комплекс, туристическ</w:t>
      </w:r>
      <w:r w:rsidR="00787E77" w:rsidRPr="00607C3D">
        <w:rPr>
          <w:sz w:val="28"/>
          <w:szCs w:val="28"/>
        </w:rPr>
        <w:t>ая</w:t>
      </w:r>
      <w:r w:rsidR="00DF08E2" w:rsidRPr="00607C3D">
        <w:rPr>
          <w:sz w:val="28"/>
          <w:szCs w:val="28"/>
        </w:rPr>
        <w:t xml:space="preserve"> деятельност</w:t>
      </w:r>
      <w:r w:rsidR="00787E77" w:rsidRPr="00607C3D">
        <w:rPr>
          <w:sz w:val="28"/>
          <w:szCs w:val="28"/>
        </w:rPr>
        <w:t>ь</w:t>
      </w:r>
      <w:r w:rsidR="00DF08E2" w:rsidRPr="00607C3D">
        <w:rPr>
          <w:sz w:val="28"/>
          <w:szCs w:val="28"/>
        </w:rPr>
        <w:t>, мал</w:t>
      </w:r>
      <w:r w:rsidR="00787E77" w:rsidRPr="00607C3D">
        <w:rPr>
          <w:sz w:val="28"/>
          <w:szCs w:val="28"/>
        </w:rPr>
        <w:t>ый</w:t>
      </w:r>
      <w:r w:rsidR="00DF08E2" w:rsidRPr="00607C3D">
        <w:rPr>
          <w:sz w:val="28"/>
          <w:szCs w:val="28"/>
        </w:rPr>
        <w:t xml:space="preserve"> и средн</w:t>
      </w:r>
      <w:r w:rsidR="00787E77" w:rsidRPr="00607C3D">
        <w:rPr>
          <w:sz w:val="28"/>
          <w:szCs w:val="28"/>
        </w:rPr>
        <w:t>ий</w:t>
      </w:r>
      <w:r w:rsidR="00DF08E2" w:rsidRPr="00607C3D">
        <w:rPr>
          <w:sz w:val="28"/>
          <w:szCs w:val="28"/>
        </w:rPr>
        <w:t xml:space="preserve"> бизнес.</w:t>
      </w:r>
    </w:p>
    <w:p w:rsidR="00193686" w:rsidRPr="00607C3D" w:rsidRDefault="0019368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Реализация приоритетов будет обеспечиваться в </w:t>
      </w:r>
      <w:proofErr w:type="gramStart"/>
      <w:r w:rsidRPr="00607C3D">
        <w:rPr>
          <w:rFonts w:ascii="Times New Roman" w:hAnsi="Times New Roman"/>
          <w:sz w:val="28"/>
          <w:szCs w:val="28"/>
        </w:rPr>
        <w:t>результате</w:t>
      </w:r>
      <w:proofErr w:type="gramEnd"/>
      <w:r w:rsidRPr="00607C3D">
        <w:rPr>
          <w:rFonts w:ascii="Times New Roman" w:hAnsi="Times New Roman"/>
          <w:sz w:val="28"/>
          <w:szCs w:val="28"/>
        </w:rPr>
        <w:t xml:space="preserve"> последовательного решения задач социально-экономической политики Ханты-Мансийского района. Основным инструментом достижения запланированных результатов является система муниципальных программ, на реализацию которых в 201</w:t>
      </w:r>
      <w:r w:rsidR="005D0194" w:rsidRPr="00607C3D">
        <w:rPr>
          <w:rFonts w:ascii="Times New Roman" w:hAnsi="Times New Roman"/>
          <w:sz w:val="28"/>
          <w:szCs w:val="28"/>
        </w:rPr>
        <w:t>7</w:t>
      </w:r>
      <w:r w:rsidRPr="00607C3D">
        <w:rPr>
          <w:rFonts w:ascii="Times New Roman" w:hAnsi="Times New Roman"/>
          <w:sz w:val="28"/>
          <w:szCs w:val="28"/>
        </w:rPr>
        <w:t xml:space="preserve"> году из окружного и местного бюджетов  планируется выделить </w:t>
      </w:r>
      <w:r w:rsidR="003446C4" w:rsidRPr="00607C3D">
        <w:rPr>
          <w:rFonts w:ascii="Times New Roman" w:hAnsi="Times New Roman"/>
          <w:sz w:val="28"/>
          <w:szCs w:val="28"/>
        </w:rPr>
        <w:t>3,5</w:t>
      </w:r>
      <w:r w:rsidR="00DF08E2" w:rsidRPr="00607C3D">
        <w:rPr>
          <w:rFonts w:ascii="Times New Roman" w:hAnsi="Times New Roman"/>
          <w:sz w:val="28"/>
          <w:szCs w:val="28"/>
        </w:rPr>
        <w:t xml:space="preserve"> </w:t>
      </w:r>
      <w:r w:rsidRPr="00607C3D">
        <w:rPr>
          <w:rFonts w:ascii="Times New Roman" w:hAnsi="Times New Roman"/>
          <w:sz w:val="28"/>
          <w:szCs w:val="28"/>
        </w:rPr>
        <w:t>млрд. рублей.</w:t>
      </w:r>
    </w:p>
    <w:p w:rsidR="001C2F38" w:rsidRPr="00607C3D" w:rsidRDefault="00193686"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Эффективность реализации комплекса мер по социально-экономическому развитию, запланированного на 201</w:t>
      </w:r>
      <w:r w:rsidR="005D0194" w:rsidRPr="00607C3D">
        <w:rPr>
          <w:rFonts w:ascii="Times New Roman" w:hAnsi="Times New Roman"/>
          <w:sz w:val="28"/>
          <w:szCs w:val="28"/>
        </w:rPr>
        <w:t>7</w:t>
      </w:r>
      <w:r w:rsidRPr="00607C3D">
        <w:rPr>
          <w:rFonts w:ascii="Times New Roman" w:hAnsi="Times New Roman"/>
          <w:sz w:val="28"/>
          <w:szCs w:val="28"/>
        </w:rPr>
        <w:t xml:space="preserve"> год органами местного самоуправления, хозяйствующими субъектами будет выражена</w:t>
      </w:r>
      <w:r w:rsidR="00D72D4C" w:rsidRPr="00607C3D">
        <w:rPr>
          <w:rFonts w:ascii="Times New Roman" w:hAnsi="Times New Roman"/>
          <w:sz w:val="28"/>
          <w:szCs w:val="28"/>
        </w:rPr>
        <w:t xml:space="preserve"> в:</w:t>
      </w:r>
      <w:r w:rsidRPr="00607C3D">
        <w:rPr>
          <w:rFonts w:ascii="Times New Roman" w:hAnsi="Times New Roman"/>
          <w:sz w:val="28"/>
          <w:szCs w:val="28"/>
        </w:rPr>
        <w:t xml:space="preserve"> </w:t>
      </w:r>
    </w:p>
    <w:p w:rsidR="00D72D4C" w:rsidRPr="00607C3D" w:rsidRDefault="00D72D4C" w:rsidP="002B20A6">
      <w:pPr>
        <w:spacing w:after="0" w:line="240" w:lineRule="auto"/>
        <w:ind w:firstLine="709"/>
        <w:jc w:val="both"/>
        <w:rPr>
          <w:rFonts w:ascii="Times New Roman" w:hAnsi="Times New Roman"/>
          <w:bCs/>
          <w:sz w:val="28"/>
          <w:szCs w:val="28"/>
        </w:rPr>
      </w:pPr>
      <w:r w:rsidRPr="00607C3D">
        <w:rPr>
          <w:rFonts w:ascii="Times New Roman" w:eastAsia="Times New Roman" w:hAnsi="Times New Roman"/>
          <w:bCs/>
          <w:sz w:val="28"/>
          <w:szCs w:val="28"/>
          <w:lang w:eastAsia="ru-RU"/>
        </w:rPr>
        <w:t>-</w:t>
      </w:r>
      <w:proofErr w:type="gramStart"/>
      <w:r w:rsidRPr="00607C3D">
        <w:rPr>
          <w:rFonts w:ascii="Times New Roman" w:eastAsia="Times New Roman" w:hAnsi="Times New Roman"/>
          <w:bCs/>
          <w:sz w:val="28"/>
          <w:szCs w:val="28"/>
          <w:lang w:eastAsia="ru-RU"/>
        </w:rPr>
        <w:t>сохранени</w:t>
      </w:r>
      <w:r w:rsidR="009F6769" w:rsidRPr="00607C3D">
        <w:rPr>
          <w:rFonts w:ascii="Times New Roman" w:eastAsia="Times New Roman" w:hAnsi="Times New Roman"/>
          <w:bCs/>
          <w:sz w:val="28"/>
          <w:szCs w:val="28"/>
          <w:lang w:eastAsia="ru-RU"/>
        </w:rPr>
        <w:t>и</w:t>
      </w:r>
      <w:proofErr w:type="gramEnd"/>
      <w:r w:rsidRPr="00607C3D">
        <w:rPr>
          <w:rFonts w:ascii="Times New Roman" w:eastAsia="Times New Roman" w:hAnsi="Times New Roman"/>
          <w:bCs/>
          <w:sz w:val="28"/>
          <w:szCs w:val="28"/>
          <w:lang w:eastAsia="ru-RU"/>
        </w:rPr>
        <w:t xml:space="preserve"> стабильной социально-экономической и политической ситуации в районе путем </w:t>
      </w:r>
      <w:r w:rsidRPr="00607C3D">
        <w:rPr>
          <w:rFonts w:ascii="Times New Roman" w:hAnsi="Times New Roman"/>
          <w:bCs/>
          <w:sz w:val="28"/>
          <w:szCs w:val="28"/>
        </w:rPr>
        <w:t>реализации:</w:t>
      </w:r>
    </w:p>
    <w:p w:rsidR="00D72D4C" w:rsidRPr="00607C3D" w:rsidRDefault="00D72D4C" w:rsidP="002B20A6">
      <w:pPr>
        <w:spacing w:after="0" w:line="240" w:lineRule="auto"/>
        <w:ind w:firstLine="709"/>
        <w:jc w:val="both"/>
        <w:rPr>
          <w:rFonts w:ascii="Times New Roman" w:eastAsia="Times New Roman" w:hAnsi="Times New Roman"/>
          <w:sz w:val="28"/>
          <w:szCs w:val="28"/>
          <w:lang w:eastAsia="ru-RU"/>
        </w:rPr>
      </w:pPr>
      <w:r w:rsidRPr="00607C3D">
        <w:rPr>
          <w:rFonts w:ascii="Times New Roman" w:hAnsi="Times New Roman"/>
          <w:sz w:val="28"/>
          <w:szCs w:val="28"/>
        </w:rPr>
        <w:lastRenderedPageBreak/>
        <w:t xml:space="preserve">плана мероприятий </w:t>
      </w:r>
      <w:r w:rsidRPr="00607C3D">
        <w:rPr>
          <w:rFonts w:ascii="Times New Roman" w:eastAsia="Times New Roman" w:hAnsi="Times New Roman"/>
          <w:sz w:val="28"/>
          <w:szCs w:val="28"/>
          <w:lang w:eastAsia="ru-RU"/>
        </w:rPr>
        <w:t>по обеспечению устойчивого развития экономики и социальной стабильности в районе;</w:t>
      </w:r>
    </w:p>
    <w:p w:rsidR="00D72D4C" w:rsidRPr="00607C3D" w:rsidRDefault="00D72D4C"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 xml:space="preserve">плана мероприятий по реализации стратегии </w:t>
      </w:r>
      <w:r w:rsidRPr="00607C3D">
        <w:rPr>
          <w:rFonts w:ascii="Times New Roman" w:hAnsi="Times New Roman"/>
          <w:bCs/>
          <w:sz w:val="28"/>
          <w:szCs w:val="28"/>
        </w:rPr>
        <w:t xml:space="preserve">социально-экономического развития Ханты-Мансийского района до 2020 года и на период до 2030 года; </w:t>
      </w:r>
    </w:p>
    <w:p w:rsidR="00D72D4C" w:rsidRPr="00607C3D" w:rsidRDefault="00D72D4C" w:rsidP="002B20A6">
      <w:pPr>
        <w:spacing w:after="0" w:line="240" w:lineRule="auto"/>
        <w:ind w:firstLine="709"/>
        <w:jc w:val="both"/>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w:t>
      </w:r>
      <w:proofErr w:type="gramStart"/>
      <w:r w:rsidRPr="00607C3D">
        <w:rPr>
          <w:rFonts w:ascii="Times New Roman" w:eastAsia="Times New Roman" w:hAnsi="Times New Roman"/>
          <w:bCs/>
          <w:sz w:val="28"/>
          <w:szCs w:val="28"/>
          <w:lang w:eastAsia="ru-RU"/>
        </w:rPr>
        <w:t>улучшени</w:t>
      </w:r>
      <w:r w:rsidR="009F6769" w:rsidRPr="00607C3D">
        <w:rPr>
          <w:rFonts w:ascii="Times New Roman" w:eastAsia="Times New Roman" w:hAnsi="Times New Roman"/>
          <w:bCs/>
          <w:sz w:val="28"/>
          <w:szCs w:val="28"/>
          <w:lang w:eastAsia="ru-RU"/>
        </w:rPr>
        <w:t>и</w:t>
      </w:r>
      <w:proofErr w:type="gramEnd"/>
      <w:r w:rsidRPr="00607C3D">
        <w:rPr>
          <w:rFonts w:ascii="Times New Roman" w:eastAsia="Times New Roman" w:hAnsi="Times New Roman"/>
          <w:bCs/>
          <w:sz w:val="28"/>
          <w:szCs w:val="28"/>
          <w:lang w:eastAsia="ru-RU"/>
        </w:rPr>
        <w:t xml:space="preserve"> инвестиционного климата, развити</w:t>
      </w:r>
      <w:r w:rsidR="00617B9F" w:rsidRPr="00607C3D">
        <w:rPr>
          <w:rFonts w:ascii="Times New Roman" w:eastAsia="Times New Roman" w:hAnsi="Times New Roman"/>
          <w:bCs/>
          <w:sz w:val="28"/>
          <w:szCs w:val="28"/>
          <w:lang w:eastAsia="ru-RU"/>
        </w:rPr>
        <w:t>и</w:t>
      </w:r>
      <w:r w:rsidRPr="00607C3D">
        <w:rPr>
          <w:rFonts w:ascii="Times New Roman" w:eastAsia="Times New Roman" w:hAnsi="Times New Roman"/>
          <w:bCs/>
          <w:sz w:val="28"/>
          <w:szCs w:val="28"/>
          <w:lang w:eastAsia="ru-RU"/>
        </w:rPr>
        <w:t xml:space="preserve"> конкуренции и снижени</w:t>
      </w:r>
      <w:r w:rsidR="00617B9F" w:rsidRPr="00607C3D">
        <w:rPr>
          <w:rFonts w:ascii="Times New Roman" w:eastAsia="Times New Roman" w:hAnsi="Times New Roman"/>
          <w:bCs/>
          <w:sz w:val="28"/>
          <w:szCs w:val="28"/>
          <w:lang w:eastAsia="ru-RU"/>
        </w:rPr>
        <w:t>и</w:t>
      </w:r>
      <w:r w:rsidRPr="00607C3D">
        <w:rPr>
          <w:rFonts w:ascii="Times New Roman" w:eastAsia="Times New Roman" w:hAnsi="Times New Roman"/>
          <w:bCs/>
          <w:sz w:val="28"/>
          <w:szCs w:val="28"/>
          <w:lang w:eastAsia="ru-RU"/>
        </w:rPr>
        <w:t xml:space="preserve"> административного давления на бизнес путем реализации:</w:t>
      </w:r>
    </w:p>
    <w:p w:rsidR="00D72D4C" w:rsidRPr="00607C3D" w:rsidRDefault="00D72D4C" w:rsidP="002B20A6">
      <w:pPr>
        <w:pStyle w:val="a4"/>
        <w:tabs>
          <w:tab w:val="left" w:pos="1134"/>
          <w:tab w:val="left" w:pos="9355"/>
        </w:tabs>
        <w:autoSpaceDE w:val="0"/>
        <w:autoSpaceDN w:val="0"/>
        <w:adjustRightInd w:val="0"/>
        <w:spacing w:after="0" w:line="240" w:lineRule="auto"/>
        <w:ind w:left="0" w:firstLine="709"/>
        <w:jc w:val="both"/>
        <w:outlineLvl w:val="1"/>
        <w:rPr>
          <w:rFonts w:ascii="Times New Roman" w:hAnsi="Times New Roman"/>
          <w:sz w:val="28"/>
          <w:szCs w:val="28"/>
        </w:rPr>
      </w:pPr>
      <w:r w:rsidRPr="00607C3D">
        <w:rPr>
          <w:rFonts w:ascii="Times New Roman" w:hAnsi="Times New Roman"/>
          <w:sz w:val="28"/>
          <w:szCs w:val="28"/>
        </w:rPr>
        <w:t>комплексного плана мероприятий по обеспечению благоприятного инвестиционного климата на территории Ханты-Мансийского района;</w:t>
      </w:r>
    </w:p>
    <w:p w:rsidR="00D72D4C" w:rsidRPr="00607C3D" w:rsidRDefault="00D72D4C" w:rsidP="002B20A6">
      <w:pPr>
        <w:pStyle w:val="a4"/>
        <w:tabs>
          <w:tab w:val="left" w:pos="1134"/>
          <w:tab w:val="left" w:pos="9355"/>
        </w:tabs>
        <w:autoSpaceDE w:val="0"/>
        <w:autoSpaceDN w:val="0"/>
        <w:adjustRightInd w:val="0"/>
        <w:spacing w:after="0" w:line="240" w:lineRule="auto"/>
        <w:ind w:left="0" w:firstLine="709"/>
        <w:jc w:val="both"/>
        <w:outlineLvl w:val="1"/>
        <w:rPr>
          <w:rFonts w:ascii="Times New Roman" w:hAnsi="Times New Roman"/>
          <w:sz w:val="28"/>
          <w:szCs w:val="28"/>
        </w:rPr>
      </w:pPr>
      <w:r w:rsidRPr="00607C3D">
        <w:rPr>
          <w:rFonts w:ascii="Times New Roman" w:hAnsi="Times New Roman"/>
          <w:sz w:val="28"/>
          <w:szCs w:val="28"/>
        </w:rPr>
        <w:t>плана мероприятий («Дорожн</w:t>
      </w:r>
      <w:r w:rsidR="00617B9F" w:rsidRPr="00607C3D">
        <w:rPr>
          <w:rFonts w:ascii="Times New Roman" w:hAnsi="Times New Roman"/>
          <w:sz w:val="28"/>
          <w:szCs w:val="28"/>
        </w:rPr>
        <w:t>ой</w:t>
      </w:r>
      <w:r w:rsidRPr="00607C3D">
        <w:rPr>
          <w:rFonts w:ascii="Times New Roman" w:hAnsi="Times New Roman"/>
          <w:sz w:val="28"/>
          <w:szCs w:val="28"/>
        </w:rPr>
        <w:t xml:space="preserve"> карт</w:t>
      </w:r>
      <w:r w:rsidR="00617B9F" w:rsidRPr="00607C3D">
        <w:rPr>
          <w:rFonts w:ascii="Times New Roman" w:hAnsi="Times New Roman"/>
          <w:sz w:val="28"/>
          <w:szCs w:val="28"/>
        </w:rPr>
        <w:t>ы</w:t>
      </w:r>
      <w:r w:rsidRPr="00607C3D">
        <w:rPr>
          <w:rFonts w:ascii="Times New Roman" w:hAnsi="Times New Roman"/>
          <w:sz w:val="28"/>
          <w:szCs w:val="28"/>
        </w:rPr>
        <w:t xml:space="preserve">) по </w:t>
      </w:r>
      <w:r w:rsidR="00617B9F" w:rsidRPr="00607C3D">
        <w:rPr>
          <w:rFonts w:ascii="Times New Roman" w:hAnsi="Times New Roman"/>
          <w:sz w:val="28"/>
          <w:szCs w:val="28"/>
        </w:rPr>
        <w:t xml:space="preserve">мониторингу и </w:t>
      </w:r>
      <w:r w:rsidRPr="00607C3D">
        <w:rPr>
          <w:rFonts w:ascii="Times New Roman" w:hAnsi="Times New Roman"/>
          <w:sz w:val="28"/>
          <w:szCs w:val="28"/>
        </w:rPr>
        <w:t xml:space="preserve">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w:t>
      </w:r>
      <w:proofErr w:type="gramStart"/>
      <w:r w:rsidRPr="00607C3D">
        <w:rPr>
          <w:rFonts w:ascii="Times New Roman" w:hAnsi="Times New Roman"/>
          <w:sz w:val="28"/>
          <w:szCs w:val="28"/>
        </w:rPr>
        <w:t>образовании</w:t>
      </w:r>
      <w:proofErr w:type="gramEnd"/>
      <w:r w:rsidRPr="00607C3D">
        <w:rPr>
          <w:rFonts w:ascii="Times New Roman" w:hAnsi="Times New Roman"/>
          <w:sz w:val="28"/>
          <w:szCs w:val="28"/>
        </w:rPr>
        <w:t xml:space="preserve"> Ханты-Мансийский район;</w:t>
      </w:r>
    </w:p>
    <w:p w:rsidR="00D72D4C" w:rsidRPr="00607C3D" w:rsidRDefault="00D72D4C" w:rsidP="002B20A6">
      <w:pPr>
        <w:spacing w:after="0" w:line="240" w:lineRule="auto"/>
        <w:ind w:firstLine="709"/>
        <w:jc w:val="both"/>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w:t>
      </w:r>
      <w:proofErr w:type="gramStart"/>
      <w:r w:rsidRPr="00607C3D">
        <w:rPr>
          <w:rFonts w:ascii="Times New Roman" w:eastAsia="Times New Roman" w:hAnsi="Times New Roman"/>
          <w:bCs/>
          <w:sz w:val="28"/>
          <w:szCs w:val="28"/>
          <w:lang w:eastAsia="ru-RU"/>
        </w:rPr>
        <w:t>привлечени</w:t>
      </w:r>
      <w:r w:rsidR="009F6769" w:rsidRPr="00607C3D">
        <w:rPr>
          <w:rFonts w:ascii="Times New Roman" w:eastAsia="Times New Roman" w:hAnsi="Times New Roman"/>
          <w:bCs/>
          <w:sz w:val="28"/>
          <w:szCs w:val="28"/>
          <w:lang w:eastAsia="ru-RU"/>
        </w:rPr>
        <w:t>и</w:t>
      </w:r>
      <w:proofErr w:type="gramEnd"/>
      <w:r w:rsidRPr="00607C3D">
        <w:rPr>
          <w:rFonts w:ascii="Times New Roman" w:eastAsia="Times New Roman" w:hAnsi="Times New Roman"/>
          <w:bCs/>
          <w:sz w:val="28"/>
          <w:szCs w:val="28"/>
          <w:lang w:eastAsia="ru-RU"/>
        </w:rPr>
        <w:t xml:space="preserve"> дополнительных средств в бюджет района </w:t>
      </w:r>
      <w:r w:rsidRPr="00607C3D">
        <w:rPr>
          <w:rFonts w:ascii="Times New Roman" w:hAnsi="Times New Roman"/>
          <w:sz w:val="28"/>
          <w:szCs w:val="28"/>
        </w:rPr>
        <w:t xml:space="preserve">путем заключения соглашений между </w:t>
      </w:r>
      <w:r w:rsidR="00EE52B4" w:rsidRPr="00607C3D">
        <w:rPr>
          <w:rFonts w:ascii="Times New Roman" w:hAnsi="Times New Roman"/>
          <w:sz w:val="28"/>
          <w:szCs w:val="28"/>
        </w:rPr>
        <w:t>а</w:t>
      </w:r>
      <w:r w:rsidRPr="00607C3D">
        <w:rPr>
          <w:rFonts w:ascii="Times New Roman" w:hAnsi="Times New Roman"/>
          <w:sz w:val="28"/>
          <w:szCs w:val="28"/>
        </w:rPr>
        <w:t>дминистрацией района и хозяйствующими субъектами</w:t>
      </w:r>
      <w:r w:rsidRPr="00607C3D">
        <w:rPr>
          <w:rFonts w:ascii="Times New Roman" w:eastAsia="Times New Roman" w:hAnsi="Times New Roman"/>
          <w:bCs/>
          <w:sz w:val="28"/>
          <w:szCs w:val="28"/>
          <w:lang w:eastAsia="ru-RU"/>
        </w:rPr>
        <w:t>;</w:t>
      </w:r>
    </w:p>
    <w:p w:rsidR="00D72D4C" w:rsidRPr="00607C3D" w:rsidRDefault="00D72D4C" w:rsidP="002B20A6">
      <w:pPr>
        <w:spacing w:after="0" w:line="240" w:lineRule="auto"/>
        <w:ind w:firstLine="709"/>
        <w:jc w:val="both"/>
        <w:rPr>
          <w:rFonts w:ascii="Times New Roman" w:eastAsia="Times New Roman" w:hAnsi="Times New Roman"/>
          <w:bCs/>
          <w:sz w:val="28"/>
          <w:szCs w:val="28"/>
          <w:lang w:eastAsia="ru-RU"/>
        </w:rPr>
      </w:pPr>
      <w:r w:rsidRPr="00607C3D">
        <w:rPr>
          <w:rFonts w:ascii="Times New Roman" w:hAnsi="Times New Roman"/>
          <w:sz w:val="28"/>
          <w:szCs w:val="28"/>
        </w:rPr>
        <w:t>-</w:t>
      </w:r>
      <w:proofErr w:type="gramStart"/>
      <w:r w:rsidRPr="00607C3D">
        <w:rPr>
          <w:rFonts w:ascii="Times New Roman" w:hAnsi="Times New Roman"/>
          <w:sz w:val="28"/>
          <w:szCs w:val="28"/>
        </w:rPr>
        <w:t>формировани</w:t>
      </w:r>
      <w:r w:rsidR="009F6769" w:rsidRPr="00607C3D">
        <w:rPr>
          <w:rFonts w:ascii="Times New Roman" w:hAnsi="Times New Roman"/>
          <w:sz w:val="28"/>
          <w:szCs w:val="28"/>
        </w:rPr>
        <w:t>и</w:t>
      </w:r>
      <w:proofErr w:type="gramEnd"/>
      <w:r w:rsidRPr="00607C3D">
        <w:rPr>
          <w:rFonts w:ascii="Times New Roman" w:hAnsi="Times New Roman"/>
          <w:sz w:val="28"/>
          <w:szCs w:val="28"/>
        </w:rPr>
        <w:t xml:space="preserve"> неналоговых доходов в бюджет района за счет исполнения прогнозного плана приватизации муниципального имущества;</w:t>
      </w:r>
    </w:p>
    <w:p w:rsidR="00D72D4C" w:rsidRPr="00607C3D" w:rsidRDefault="00D72D4C" w:rsidP="002B20A6">
      <w:pPr>
        <w:spacing w:after="0" w:line="240" w:lineRule="auto"/>
        <w:ind w:firstLine="709"/>
        <w:jc w:val="both"/>
        <w:rPr>
          <w:rFonts w:ascii="Times New Roman" w:hAnsi="Times New Roman"/>
          <w:sz w:val="28"/>
          <w:szCs w:val="28"/>
        </w:rPr>
      </w:pPr>
      <w:r w:rsidRPr="00607C3D">
        <w:rPr>
          <w:rFonts w:ascii="Times New Roman" w:hAnsi="Times New Roman"/>
          <w:sz w:val="28"/>
          <w:szCs w:val="28"/>
        </w:rPr>
        <w:t>-</w:t>
      </w:r>
      <w:proofErr w:type="gramStart"/>
      <w:r w:rsidRPr="00607C3D">
        <w:rPr>
          <w:rFonts w:ascii="Times New Roman" w:hAnsi="Times New Roman"/>
          <w:sz w:val="28"/>
          <w:szCs w:val="28"/>
        </w:rPr>
        <w:t>стимулировани</w:t>
      </w:r>
      <w:r w:rsidR="009F6769" w:rsidRPr="00607C3D">
        <w:rPr>
          <w:rFonts w:ascii="Times New Roman" w:hAnsi="Times New Roman"/>
          <w:sz w:val="28"/>
          <w:szCs w:val="28"/>
        </w:rPr>
        <w:t>и</w:t>
      </w:r>
      <w:proofErr w:type="gramEnd"/>
      <w:r w:rsidRPr="00607C3D">
        <w:rPr>
          <w:rFonts w:ascii="Times New Roman" w:hAnsi="Times New Roman"/>
          <w:sz w:val="28"/>
          <w:szCs w:val="28"/>
        </w:rPr>
        <w:t xml:space="preserve"> </w:t>
      </w:r>
      <w:r w:rsidR="00787E77" w:rsidRPr="00607C3D">
        <w:rPr>
          <w:rFonts w:ascii="Times New Roman" w:hAnsi="Times New Roman"/>
          <w:sz w:val="28"/>
          <w:szCs w:val="28"/>
        </w:rPr>
        <w:t>деятельности</w:t>
      </w:r>
      <w:r w:rsidRPr="00607C3D">
        <w:rPr>
          <w:rFonts w:ascii="Times New Roman" w:hAnsi="Times New Roman"/>
          <w:sz w:val="28"/>
          <w:szCs w:val="28"/>
        </w:rPr>
        <w:t xml:space="preserve"> субъектов малого предпринимательства и </w:t>
      </w:r>
      <w:proofErr w:type="spellStart"/>
      <w:r w:rsidRPr="00607C3D">
        <w:rPr>
          <w:rFonts w:ascii="Times New Roman" w:hAnsi="Times New Roman"/>
          <w:sz w:val="28"/>
          <w:szCs w:val="28"/>
        </w:rPr>
        <w:t>сельхозтоваропроизводителей</w:t>
      </w:r>
      <w:proofErr w:type="spellEnd"/>
      <w:r w:rsidRPr="00607C3D">
        <w:rPr>
          <w:rFonts w:ascii="Times New Roman" w:hAnsi="Times New Roman"/>
          <w:sz w:val="28"/>
          <w:szCs w:val="28"/>
        </w:rPr>
        <w:t>;</w:t>
      </w:r>
    </w:p>
    <w:p w:rsidR="00D72D4C" w:rsidRPr="00607C3D" w:rsidRDefault="00D72D4C" w:rsidP="002B20A6">
      <w:pPr>
        <w:spacing w:after="0" w:line="240" w:lineRule="auto"/>
        <w:ind w:firstLine="709"/>
        <w:jc w:val="both"/>
        <w:rPr>
          <w:rFonts w:ascii="Times New Roman" w:eastAsia="Times New Roman" w:hAnsi="Times New Roman"/>
          <w:sz w:val="28"/>
          <w:szCs w:val="28"/>
        </w:rPr>
      </w:pPr>
      <w:r w:rsidRPr="00607C3D">
        <w:rPr>
          <w:rFonts w:ascii="Times New Roman" w:hAnsi="Times New Roman"/>
          <w:sz w:val="28"/>
          <w:szCs w:val="28"/>
        </w:rPr>
        <w:t>- стабилизации ситуации на рынке труда Ханты-Мансийского района</w:t>
      </w:r>
      <w:r w:rsidRPr="00607C3D">
        <w:rPr>
          <w:rFonts w:ascii="Times New Roman" w:eastAsia="Times New Roman" w:hAnsi="Times New Roman"/>
          <w:sz w:val="28"/>
          <w:szCs w:val="28"/>
        </w:rPr>
        <w:t>;</w:t>
      </w:r>
    </w:p>
    <w:p w:rsidR="00D72D4C" w:rsidRPr="00607C3D" w:rsidRDefault="00D72D4C" w:rsidP="002B20A6">
      <w:pPr>
        <w:spacing w:after="0" w:line="240" w:lineRule="auto"/>
        <w:ind w:firstLine="709"/>
        <w:jc w:val="both"/>
        <w:rPr>
          <w:rFonts w:ascii="Times New Roman" w:eastAsia="Times New Roman" w:hAnsi="Times New Roman"/>
          <w:sz w:val="28"/>
          <w:szCs w:val="28"/>
        </w:rPr>
      </w:pPr>
      <w:r w:rsidRPr="00607C3D">
        <w:rPr>
          <w:rFonts w:ascii="Times New Roman" w:eastAsia="Times New Roman" w:hAnsi="Times New Roman"/>
          <w:sz w:val="28"/>
          <w:szCs w:val="28"/>
        </w:rPr>
        <w:t>-</w:t>
      </w:r>
      <w:proofErr w:type="gramStart"/>
      <w:r w:rsidRPr="00607C3D">
        <w:rPr>
          <w:rFonts w:ascii="Times New Roman" w:eastAsia="Times New Roman" w:hAnsi="Times New Roman"/>
          <w:sz w:val="28"/>
          <w:szCs w:val="28"/>
        </w:rPr>
        <w:t>повышени</w:t>
      </w:r>
      <w:r w:rsidR="009F6769" w:rsidRPr="00607C3D">
        <w:rPr>
          <w:rFonts w:ascii="Times New Roman" w:eastAsia="Times New Roman" w:hAnsi="Times New Roman"/>
          <w:sz w:val="28"/>
          <w:szCs w:val="28"/>
        </w:rPr>
        <w:t>и</w:t>
      </w:r>
      <w:proofErr w:type="gramEnd"/>
      <w:r w:rsidRPr="00607C3D">
        <w:rPr>
          <w:rFonts w:ascii="Times New Roman" w:eastAsia="Times New Roman" w:hAnsi="Times New Roman"/>
          <w:sz w:val="28"/>
          <w:szCs w:val="28"/>
        </w:rPr>
        <w:t xml:space="preserve"> качества услуг жилищно-коммунального комплекса путем своевременного ремонта и строительства объектов жилищного-коммунального комплекса;</w:t>
      </w:r>
    </w:p>
    <w:p w:rsidR="00D72D4C" w:rsidRPr="00607C3D" w:rsidRDefault="00D72D4C" w:rsidP="002B20A6">
      <w:pPr>
        <w:spacing w:after="0" w:line="240" w:lineRule="auto"/>
        <w:ind w:firstLine="709"/>
        <w:jc w:val="both"/>
        <w:rPr>
          <w:rFonts w:ascii="Times New Roman" w:eastAsia="Times New Roman" w:hAnsi="Times New Roman"/>
          <w:sz w:val="28"/>
          <w:szCs w:val="28"/>
        </w:rPr>
      </w:pPr>
      <w:r w:rsidRPr="00607C3D">
        <w:rPr>
          <w:rFonts w:ascii="Times New Roman" w:eastAsia="Times New Roman" w:hAnsi="Times New Roman"/>
          <w:sz w:val="28"/>
          <w:szCs w:val="28"/>
        </w:rPr>
        <w:t>-</w:t>
      </w:r>
      <w:proofErr w:type="gramStart"/>
      <w:r w:rsidRPr="00607C3D">
        <w:rPr>
          <w:rFonts w:ascii="Times New Roman" w:eastAsia="Times New Roman" w:hAnsi="Times New Roman"/>
          <w:sz w:val="28"/>
          <w:szCs w:val="28"/>
        </w:rPr>
        <w:t>улучшени</w:t>
      </w:r>
      <w:r w:rsidR="009F6769" w:rsidRPr="00607C3D">
        <w:rPr>
          <w:rFonts w:ascii="Times New Roman" w:eastAsia="Times New Roman" w:hAnsi="Times New Roman"/>
          <w:sz w:val="28"/>
          <w:szCs w:val="28"/>
        </w:rPr>
        <w:t>и</w:t>
      </w:r>
      <w:proofErr w:type="gramEnd"/>
      <w:r w:rsidRPr="00607C3D">
        <w:rPr>
          <w:rFonts w:ascii="Times New Roman" w:eastAsia="Times New Roman" w:hAnsi="Times New Roman"/>
          <w:sz w:val="28"/>
          <w:szCs w:val="28"/>
        </w:rPr>
        <w:t xml:space="preserve"> жилищных условий населения района;</w:t>
      </w:r>
    </w:p>
    <w:p w:rsidR="00D72D4C" w:rsidRPr="00607C3D" w:rsidRDefault="00D72D4C" w:rsidP="002B20A6">
      <w:pPr>
        <w:spacing w:after="0" w:line="240" w:lineRule="auto"/>
        <w:ind w:firstLine="709"/>
        <w:jc w:val="both"/>
        <w:rPr>
          <w:rFonts w:ascii="Times New Roman" w:eastAsia="Times New Roman" w:hAnsi="Times New Roman"/>
          <w:sz w:val="28"/>
          <w:szCs w:val="28"/>
        </w:rPr>
      </w:pPr>
      <w:r w:rsidRPr="00607C3D">
        <w:rPr>
          <w:rFonts w:ascii="Times New Roman" w:eastAsia="Times New Roman" w:hAnsi="Times New Roman"/>
          <w:sz w:val="28"/>
          <w:szCs w:val="28"/>
        </w:rPr>
        <w:t>-</w:t>
      </w:r>
      <w:proofErr w:type="gramStart"/>
      <w:r w:rsidRPr="00607C3D">
        <w:rPr>
          <w:rFonts w:ascii="Times New Roman" w:eastAsia="Times New Roman" w:hAnsi="Times New Roman"/>
          <w:sz w:val="28"/>
          <w:szCs w:val="28"/>
        </w:rPr>
        <w:t>повышени</w:t>
      </w:r>
      <w:r w:rsidR="009F6769" w:rsidRPr="00607C3D">
        <w:rPr>
          <w:rFonts w:ascii="Times New Roman" w:eastAsia="Times New Roman" w:hAnsi="Times New Roman"/>
          <w:sz w:val="28"/>
          <w:szCs w:val="28"/>
        </w:rPr>
        <w:t>и</w:t>
      </w:r>
      <w:proofErr w:type="gramEnd"/>
      <w:r w:rsidRPr="00607C3D">
        <w:rPr>
          <w:rFonts w:ascii="Times New Roman" w:eastAsia="Times New Roman" w:hAnsi="Times New Roman"/>
          <w:sz w:val="28"/>
          <w:szCs w:val="28"/>
        </w:rPr>
        <w:t xml:space="preserve"> качества услуг в отраслях социальной сферы;</w:t>
      </w:r>
    </w:p>
    <w:p w:rsidR="000F2ED0" w:rsidRPr="00607C3D" w:rsidRDefault="00D72D4C" w:rsidP="002B20A6">
      <w:pPr>
        <w:spacing w:after="0" w:line="240" w:lineRule="auto"/>
        <w:ind w:firstLine="709"/>
        <w:jc w:val="both"/>
        <w:rPr>
          <w:rFonts w:ascii="Times New Roman" w:hAnsi="Times New Roman"/>
          <w:b/>
          <w:sz w:val="28"/>
          <w:szCs w:val="28"/>
        </w:rPr>
      </w:pPr>
      <w:r w:rsidRPr="00607C3D">
        <w:rPr>
          <w:rFonts w:ascii="Times New Roman" w:hAnsi="Times New Roman"/>
          <w:sz w:val="28"/>
          <w:szCs w:val="28"/>
        </w:rPr>
        <w:t>-</w:t>
      </w:r>
      <w:proofErr w:type="gramStart"/>
      <w:r w:rsidRPr="00607C3D">
        <w:rPr>
          <w:rFonts w:ascii="Times New Roman" w:hAnsi="Times New Roman"/>
          <w:sz w:val="28"/>
          <w:szCs w:val="28"/>
        </w:rPr>
        <w:t>увеличени</w:t>
      </w:r>
      <w:r w:rsidR="009F6769" w:rsidRPr="00607C3D">
        <w:rPr>
          <w:rFonts w:ascii="Times New Roman" w:hAnsi="Times New Roman"/>
          <w:sz w:val="28"/>
          <w:szCs w:val="28"/>
        </w:rPr>
        <w:t>и</w:t>
      </w:r>
      <w:proofErr w:type="gramEnd"/>
      <w:r w:rsidRPr="00607C3D">
        <w:rPr>
          <w:rFonts w:ascii="Times New Roman" w:hAnsi="Times New Roman"/>
          <w:sz w:val="28"/>
          <w:szCs w:val="28"/>
        </w:rPr>
        <w:t xml:space="preserve"> доли муниципальных услуг, предоставляемых органами администрации района в электронном виде.</w:t>
      </w:r>
    </w:p>
    <w:p w:rsidR="000F2ED0" w:rsidRPr="00607C3D" w:rsidRDefault="000F2ED0" w:rsidP="002B20A6">
      <w:pPr>
        <w:spacing w:after="0" w:line="240" w:lineRule="auto"/>
        <w:ind w:firstLine="709"/>
        <w:jc w:val="both"/>
        <w:rPr>
          <w:rFonts w:ascii="Times New Roman" w:hAnsi="Times New Roman"/>
          <w:b/>
          <w:sz w:val="28"/>
          <w:szCs w:val="28"/>
        </w:rPr>
      </w:pPr>
    </w:p>
    <w:p w:rsidR="000F2ED0" w:rsidRPr="00607C3D" w:rsidRDefault="000F2ED0" w:rsidP="002B20A6">
      <w:pPr>
        <w:spacing w:after="0" w:line="240" w:lineRule="auto"/>
        <w:ind w:firstLine="709"/>
        <w:jc w:val="both"/>
        <w:rPr>
          <w:rFonts w:ascii="Times New Roman" w:hAnsi="Times New Roman"/>
          <w:b/>
          <w:sz w:val="28"/>
          <w:szCs w:val="28"/>
        </w:rPr>
      </w:pPr>
    </w:p>
    <w:p w:rsidR="002D0C67" w:rsidRPr="00607C3D" w:rsidRDefault="00577402" w:rsidP="002B20A6">
      <w:pPr>
        <w:tabs>
          <w:tab w:val="left" w:pos="6975"/>
        </w:tabs>
        <w:spacing w:after="0" w:line="240" w:lineRule="auto"/>
        <w:ind w:firstLine="567"/>
        <w:jc w:val="both"/>
        <w:rPr>
          <w:rFonts w:ascii="Times New Roman" w:eastAsia="Times New Roman" w:hAnsi="Times New Roman"/>
          <w:sz w:val="28"/>
          <w:szCs w:val="28"/>
          <w:lang w:eastAsia="ru-RU"/>
        </w:rPr>
        <w:sectPr w:rsidR="002D0C67" w:rsidRPr="00607C3D" w:rsidSect="00680431">
          <w:footerReference w:type="default" r:id="rId14"/>
          <w:pgSz w:w="11906" w:h="16838"/>
          <w:pgMar w:top="1134" w:right="851" w:bottom="1134" w:left="1985" w:header="709" w:footer="709" w:gutter="0"/>
          <w:cols w:space="708"/>
          <w:titlePg/>
          <w:docGrid w:linePitch="360"/>
        </w:sectPr>
      </w:pPr>
      <w:r w:rsidRPr="00607C3D">
        <w:rPr>
          <w:rFonts w:ascii="Times New Roman" w:eastAsia="Times New Roman" w:hAnsi="Times New Roman"/>
          <w:sz w:val="28"/>
          <w:szCs w:val="28"/>
          <w:lang w:eastAsia="ru-RU"/>
        </w:rPr>
        <w:t xml:space="preserve">Глава </w:t>
      </w:r>
      <w:r w:rsidR="00032FC2" w:rsidRPr="00607C3D">
        <w:rPr>
          <w:rFonts w:ascii="Times New Roman" w:eastAsia="Times New Roman" w:hAnsi="Times New Roman"/>
          <w:sz w:val="28"/>
          <w:szCs w:val="28"/>
          <w:lang w:eastAsia="ru-RU"/>
        </w:rPr>
        <w:t xml:space="preserve">Ханты-Мансийского района               </w:t>
      </w:r>
      <w:r w:rsidR="00E70E4D">
        <w:rPr>
          <w:rFonts w:ascii="Times New Roman" w:eastAsia="Times New Roman" w:hAnsi="Times New Roman"/>
          <w:sz w:val="28"/>
          <w:szCs w:val="28"/>
          <w:lang w:eastAsia="ru-RU"/>
        </w:rPr>
        <w:t xml:space="preserve">                       </w:t>
      </w:r>
      <w:r w:rsidRPr="00607C3D">
        <w:rPr>
          <w:rFonts w:ascii="Times New Roman" w:eastAsia="Times New Roman" w:hAnsi="Times New Roman"/>
          <w:sz w:val="28"/>
          <w:szCs w:val="28"/>
          <w:lang w:eastAsia="ru-RU"/>
        </w:rPr>
        <w:t>К.Р.</w:t>
      </w:r>
      <w:r w:rsidR="00D93E83">
        <w:rPr>
          <w:rFonts w:ascii="Times New Roman" w:eastAsia="Times New Roman" w:hAnsi="Times New Roman"/>
          <w:sz w:val="28"/>
          <w:szCs w:val="28"/>
          <w:lang w:eastAsia="ru-RU"/>
        </w:rPr>
        <w:t xml:space="preserve"> </w:t>
      </w:r>
      <w:proofErr w:type="spellStart"/>
      <w:r w:rsidRPr="00607C3D">
        <w:rPr>
          <w:rFonts w:ascii="Times New Roman" w:eastAsia="Times New Roman" w:hAnsi="Times New Roman"/>
          <w:sz w:val="28"/>
          <w:szCs w:val="28"/>
          <w:lang w:eastAsia="ru-RU"/>
        </w:rPr>
        <w:t>Минулин</w:t>
      </w:r>
      <w:proofErr w:type="spellEnd"/>
    </w:p>
    <w:tbl>
      <w:tblPr>
        <w:tblW w:w="15026" w:type="dxa"/>
        <w:tblInd w:w="250" w:type="dxa"/>
        <w:tblLook w:val="04A0" w:firstRow="1" w:lastRow="0" w:firstColumn="1" w:lastColumn="0" w:noHBand="0" w:noVBand="1"/>
      </w:tblPr>
      <w:tblGrid>
        <w:gridCol w:w="15026"/>
      </w:tblGrid>
      <w:tr w:rsidR="00607C3D" w:rsidRPr="00607C3D" w:rsidTr="007E32FE">
        <w:trPr>
          <w:trHeight w:val="315"/>
        </w:trPr>
        <w:tc>
          <w:tcPr>
            <w:tcW w:w="15026" w:type="dxa"/>
            <w:tcBorders>
              <w:top w:val="nil"/>
              <w:left w:val="nil"/>
              <w:bottom w:val="nil"/>
              <w:right w:val="nil"/>
            </w:tcBorders>
            <w:shd w:val="clear" w:color="000000" w:fill="FFFFFF"/>
            <w:vAlign w:val="center"/>
            <w:hideMark/>
          </w:tcPr>
          <w:p w:rsidR="007E32FE" w:rsidRDefault="003910EB" w:rsidP="007E32FE">
            <w:pPr>
              <w:spacing w:after="0" w:line="240" w:lineRule="auto"/>
              <w:jc w:val="right"/>
              <w:rPr>
                <w:rFonts w:ascii="Times New Roman" w:eastAsia="Times New Roman" w:hAnsi="Times New Roman"/>
                <w:iCs/>
                <w:sz w:val="28"/>
                <w:szCs w:val="28"/>
                <w:lang w:eastAsia="ru-RU"/>
              </w:rPr>
            </w:pPr>
            <w:r w:rsidRPr="00607C3D">
              <w:rPr>
                <w:rFonts w:ascii="Times New Roman" w:eastAsia="Times New Roman" w:hAnsi="Times New Roman"/>
                <w:iCs/>
                <w:sz w:val="28"/>
                <w:szCs w:val="28"/>
                <w:lang w:eastAsia="ru-RU"/>
              </w:rPr>
              <w:lastRenderedPageBreak/>
              <w:t xml:space="preserve">                                                                                                                         Приложение № 1 </w:t>
            </w:r>
          </w:p>
          <w:p w:rsidR="003910EB" w:rsidRPr="00607C3D" w:rsidRDefault="003910EB" w:rsidP="007E32FE">
            <w:pPr>
              <w:spacing w:after="0" w:line="240" w:lineRule="auto"/>
              <w:jc w:val="right"/>
              <w:rPr>
                <w:rFonts w:ascii="Times New Roman" w:eastAsia="Times New Roman" w:hAnsi="Times New Roman"/>
                <w:iCs/>
                <w:sz w:val="28"/>
                <w:szCs w:val="28"/>
                <w:lang w:eastAsia="ru-RU"/>
              </w:rPr>
            </w:pPr>
            <w:r w:rsidRPr="00607C3D">
              <w:rPr>
                <w:rFonts w:ascii="Times New Roman" w:eastAsia="Times New Roman" w:hAnsi="Times New Roman"/>
                <w:iCs/>
                <w:sz w:val="28"/>
                <w:szCs w:val="28"/>
                <w:lang w:eastAsia="ru-RU"/>
              </w:rPr>
              <w:t>к отчету главы района за 2016 год</w:t>
            </w:r>
          </w:p>
        </w:tc>
      </w:tr>
      <w:tr w:rsidR="00607C3D" w:rsidRPr="00607C3D" w:rsidTr="007E32FE">
        <w:trPr>
          <w:trHeight w:val="315"/>
        </w:trPr>
        <w:tc>
          <w:tcPr>
            <w:tcW w:w="15026" w:type="dxa"/>
            <w:tcBorders>
              <w:top w:val="nil"/>
              <w:left w:val="nil"/>
              <w:bottom w:val="nil"/>
              <w:right w:val="nil"/>
            </w:tcBorders>
            <w:shd w:val="clear" w:color="000000" w:fill="FFFFFF"/>
            <w:vAlign w:val="center"/>
            <w:hideMark/>
          </w:tcPr>
          <w:p w:rsidR="003910EB" w:rsidRPr="00607C3D" w:rsidRDefault="003910EB" w:rsidP="002B20A6">
            <w:pPr>
              <w:spacing w:after="0" w:line="240" w:lineRule="auto"/>
              <w:jc w:val="right"/>
              <w:rPr>
                <w:rFonts w:ascii="Times New Roman" w:eastAsia="Times New Roman" w:hAnsi="Times New Roman"/>
                <w:iCs/>
                <w:sz w:val="28"/>
                <w:szCs w:val="28"/>
                <w:lang w:eastAsia="ru-RU"/>
              </w:rPr>
            </w:pPr>
          </w:p>
        </w:tc>
      </w:tr>
    </w:tbl>
    <w:p w:rsidR="003910EB" w:rsidRPr="00607C3D" w:rsidRDefault="003910EB" w:rsidP="002B20A6">
      <w:pPr>
        <w:spacing w:after="0" w:line="240" w:lineRule="auto"/>
        <w:jc w:val="center"/>
        <w:rPr>
          <w:rFonts w:ascii="Times New Roman" w:hAnsi="Times New Roman"/>
          <w:sz w:val="28"/>
          <w:szCs w:val="28"/>
        </w:rPr>
      </w:pPr>
      <w:r w:rsidRPr="00607C3D">
        <w:rPr>
          <w:rFonts w:ascii="Times New Roman" w:hAnsi="Times New Roman"/>
          <w:sz w:val="28"/>
          <w:szCs w:val="28"/>
        </w:rPr>
        <w:t xml:space="preserve">Информация о привлеченных средствах из федерального бюджета и бюджета автономного округа </w:t>
      </w:r>
    </w:p>
    <w:p w:rsidR="003910EB" w:rsidRPr="00607C3D" w:rsidRDefault="003910EB" w:rsidP="002B20A6">
      <w:pPr>
        <w:spacing w:after="0" w:line="240" w:lineRule="auto"/>
        <w:jc w:val="center"/>
        <w:rPr>
          <w:rFonts w:ascii="Times New Roman" w:hAnsi="Times New Roman"/>
          <w:sz w:val="28"/>
          <w:szCs w:val="28"/>
        </w:rPr>
      </w:pPr>
      <w:r w:rsidRPr="00607C3D">
        <w:rPr>
          <w:rFonts w:ascii="Times New Roman" w:hAnsi="Times New Roman"/>
          <w:sz w:val="28"/>
          <w:szCs w:val="28"/>
        </w:rPr>
        <w:t>(межбюджетные трансферты) за период 2015-2016 гг.</w:t>
      </w:r>
    </w:p>
    <w:p w:rsidR="003910EB" w:rsidRPr="00607C3D" w:rsidRDefault="003910EB" w:rsidP="002B20A6">
      <w:pPr>
        <w:spacing w:after="0" w:line="240" w:lineRule="auto"/>
        <w:jc w:val="right"/>
        <w:rPr>
          <w:rFonts w:ascii="Times New Roman" w:hAnsi="Times New Roman"/>
          <w:sz w:val="28"/>
          <w:szCs w:val="28"/>
        </w:rPr>
      </w:pPr>
      <w:proofErr w:type="spellStart"/>
      <w:r w:rsidRPr="00607C3D">
        <w:rPr>
          <w:rFonts w:ascii="Times New Roman" w:hAnsi="Times New Roman"/>
          <w:sz w:val="28"/>
          <w:szCs w:val="28"/>
        </w:rPr>
        <w:t>тыс</w:t>
      </w:r>
      <w:proofErr w:type="gramStart"/>
      <w:r w:rsidRPr="00607C3D">
        <w:rPr>
          <w:rFonts w:ascii="Times New Roman" w:hAnsi="Times New Roman"/>
          <w:sz w:val="28"/>
          <w:szCs w:val="28"/>
        </w:rPr>
        <w:t>.р</w:t>
      </w:r>
      <w:proofErr w:type="gramEnd"/>
      <w:r w:rsidRPr="00607C3D">
        <w:rPr>
          <w:rFonts w:ascii="Times New Roman" w:hAnsi="Times New Roman"/>
          <w:sz w:val="28"/>
          <w:szCs w:val="28"/>
        </w:rPr>
        <w:t>ублей</w:t>
      </w:r>
      <w:proofErr w:type="spellEnd"/>
    </w:p>
    <w:tbl>
      <w:tblPr>
        <w:tblW w:w="15240" w:type="dxa"/>
        <w:tblLook w:val="04A0" w:firstRow="1" w:lastRow="0" w:firstColumn="1" w:lastColumn="0" w:noHBand="0" w:noVBand="1"/>
      </w:tblPr>
      <w:tblGrid>
        <w:gridCol w:w="660"/>
        <w:gridCol w:w="500"/>
        <w:gridCol w:w="660"/>
        <w:gridCol w:w="520"/>
        <w:gridCol w:w="560"/>
        <w:gridCol w:w="680"/>
        <w:gridCol w:w="520"/>
        <w:gridCol w:w="460"/>
        <w:gridCol w:w="620"/>
        <w:gridCol w:w="580"/>
        <w:gridCol w:w="500"/>
        <w:gridCol w:w="640"/>
        <w:gridCol w:w="660"/>
        <w:gridCol w:w="460"/>
        <w:gridCol w:w="740"/>
        <w:gridCol w:w="740"/>
        <w:gridCol w:w="420"/>
        <w:gridCol w:w="660"/>
        <w:gridCol w:w="640"/>
        <w:gridCol w:w="4020"/>
      </w:tblGrid>
      <w:tr w:rsidR="00607C3D" w:rsidRPr="00607C3D" w:rsidTr="003C1FDE">
        <w:trPr>
          <w:trHeight w:val="64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b/>
                <w:bCs/>
                <w:sz w:val="12"/>
                <w:szCs w:val="12"/>
                <w:lang w:eastAsia="ru-RU"/>
              </w:rPr>
            </w:pPr>
            <w:r w:rsidRPr="00607C3D">
              <w:rPr>
                <w:rFonts w:ascii="Times New Roman" w:eastAsia="Times New Roman" w:hAnsi="Times New Roman"/>
                <w:b/>
                <w:bCs/>
                <w:sz w:val="12"/>
                <w:szCs w:val="12"/>
                <w:lang w:eastAsia="ru-RU"/>
              </w:rPr>
              <w:t>Межбюджетные трансферты</w:t>
            </w:r>
          </w:p>
        </w:tc>
        <w:tc>
          <w:tcPr>
            <w:tcW w:w="5100" w:type="dxa"/>
            <w:gridSpan w:val="9"/>
            <w:tcBorders>
              <w:top w:val="single" w:sz="4" w:space="0" w:color="auto"/>
              <w:left w:val="nil"/>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b/>
                <w:bCs/>
                <w:sz w:val="12"/>
                <w:szCs w:val="12"/>
                <w:lang w:eastAsia="ru-RU"/>
              </w:rPr>
            </w:pPr>
            <w:r w:rsidRPr="00607C3D">
              <w:rPr>
                <w:rFonts w:ascii="Times New Roman" w:eastAsia="Times New Roman" w:hAnsi="Times New Roman"/>
                <w:b/>
                <w:bCs/>
                <w:sz w:val="12"/>
                <w:szCs w:val="12"/>
                <w:lang w:eastAsia="ru-RU"/>
              </w:rPr>
              <w:t>2015 год</w:t>
            </w:r>
          </w:p>
        </w:tc>
        <w:tc>
          <w:tcPr>
            <w:tcW w:w="5460" w:type="dxa"/>
            <w:gridSpan w:val="9"/>
            <w:tcBorders>
              <w:top w:val="single" w:sz="4" w:space="0" w:color="auto"/>
              <w:left w:val="nil"/>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b/>
                <w:bCs/>
                <w:sz w:val="12"/>
                <w:szCs w:val="12"/>
                <w:lang w:eastAsia="ru-RU"/>
              </w:rPr>
            </w:pPr>
            <w:r w:rsidRPr="00607C3D">
              <w:rPr>
                <w:rFonts w:ascii="Times New Roman" w:eastAsia="Times New Roman" w:hAnsi="Times New Roman"/>
                <w:b/>
                <w:bCs/>
                <w:sz w:val="12"/>
                <w:szCs w:val="12"/>
                <w:lang w:eastAsia="ru-RU"/>
              </w:rPr>
              <w:t>2016 год</w:t>
            </w:r>
          </w:p>
        </w:tc>
        <w:tc>
          <w:tcPr>
            <w:tcW w:w="4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b/>
                <w:bCs/>
                <w:sz w:val="12"/>
                <w:szCs w:val="12"/>
                <w:lang w:eastAsia="ru-RU"/>
              </w:rPr>
            </w:pPr>
            <w:r w:rsidRPr="00607C3D">
              <w:rPr>
                <w:rFonts w:ascii="Times New Roman" w:eastAsia="Times New Roman" w:hAnsi="Times New Roman"/>
                <w:b/>
                <w:bCs/>
                <w:sz w:val="12"/>
                <w:szCs w:val="12"/>
                <w:lang w:eastAsia="ru-RU"/>
              </w:rPr>
              <w:t xml:space="preserve">примечание* </w:t>
            </w:r>
          </w:p>
        </w:tc>
      </w:tr>
      <w:tr w:rsidR="00607C3D" w:rsidRPr="00607C3D" w:rsidTr="003C1FDE">
        <w:trPr>
          <w:trHeight w:val="6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b/>
                <w:bCs/>
                <w:sz w:val="12"/>
                <w:szCs w:val="12"/>
                <w:lang w:eastAsia="ru-RU"/>
              </w:rPr>
            </w:pPr>
          </w:p>
        </w:tc>
        <w:tc>
          <w:tcPr>
            <w:tcW w:w="16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план</w:t>
            </w:r>
          </w:p>
        </w:tc>
        <w:tc>
          <w:tcPr>
            <w:tcW w:w="176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факт</w:t>
            </w:r>
          </w:p>
        </w:tc>
        <w:tc>
          <w:tcPr>
            <w:tcW w:w="1660" w:type="dxa"/>
            <w:gridSpan w:val="3"/>
            <w:tcBorders>
              <w:top w:val="single" w:sz="4" w:space="0" w:color="auto"/>
              <w:left w:val="nil"/>
              <w:bottom w:val="single" w:sz="4" w:space="0" w:color="auto"/>
              <w:right w:val="single" w:sz="4" w:space="0" w:color="auto"/>
            </w:tcBorders>
            <w:shd w:val="clear" w:color="auto" w:fill="auto"/>
            <w:vAlign w:val="bottom"/>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 xml:space="preserve">объем возвращенных средств </w:t>
            </w:r>
          </w:p>
        </w:tc>
        <w:tc>
          <w:tcPr>
            <w:tcW w:w="180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план</w:t>
            </w:r>
          </w:p>
        </w:tc>
        <w:tc>
          <w:tcPr>
            <w:tcW w:w="194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факт</w:t>
            </w:r>
          </w:p>
        </w:tc>
        <w:tc>
          <w:tcPr>
            <w:tcW w:w="1720" w:type="dxa"/>
            <w:gridSpan w:val="3"/>
            <w:tcBorders>
              <w:top w:val="single" w:sz="4" w:space="0" w:color="auto"/>
              <w:left w:val="nil"/>
              <w:bottom w:val="single" w:sz="4" w:space="0" w:color="auto"/>
              <w:right w:val="single" w:sz="4" w:space="0" w:color="auto"/>
            </w:tcBorders>
            <w:shd w:val="clear" w:color="auto" w:fill="auto"/>
            <w:vAlign w:val="bottom"/>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 xml:space="preserve">объем возвращенных средств </w:t>
            </w:r>
          </w:p>
        </w:tc>
        <w:tc>
          <w:tcPr>
            <w:tcW w:w="4020" w:type="dxa"/>
            <w:vMerge/>
            <w:tcBorders>
              <w:top w:val="single" w:sz="4" w:space="0" w:color="auto"/>
              <w:left w:val="single" w:sz="4" w:space="0" w:color="auto"/>
              <w:bottom w:val="single" w:sz="4" w:space="0" w:color="000000"/>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b/>
                <w:bCs/>
                <w:sz w:val="12"/>
                <w:szCs w:val="12"/>
                <w:lang w:eastAsia="ru-RU"/>
              </w:rPr>
            </w:pPr>
          </w:p>
        </w:tc>
      </w:tr>
      <w:tr w:rsidR="00607C3D" w:rsidRPr="00607C3D" w:rsidTr="003C1FDE">
        <w:trPr>
          <w:trHeight w:val="6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b/>
                <w:bCs/>
                <w:sz w:val="12"/>
                <w:szCs w:val="12"/>
                <w:lang w:eastAsia="ru-RU"/>
              </w:rPr>
            </w:pPr>
          </w:p>
        </w:tc>
        <w:tc>
          <w:tcPr>
            <w:tcW w:w="5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всего:</w:t>
            </w:r>
          </w:p>
        </w:tc>
        <w:tc>
          <w:tcPr>
            <w:tcW w:w="11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в том числе:</w:t>
            </w:r>
          </w:p>
        </w:tc>
        <w:tc>
          <w:tcPr>
            <w:tcW w:w="5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всего:</w:t>
            </w:r>
          </w:p>
        </w:tc>
        <w:tc>
          <w:tcPr>
            <w:tcW w:w="1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в том числе:</w:t>
            </w:r>
          </w:p>
        </w:tc>
        <w:tc>
          <w:tcPr>
            <w:tcW w:w="4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всего:</w:t>
            </w:r>
          </w:p>
        </w:tc>
        <w:tc>
          <w:tcPr>
            <w:tcW w:w="12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в том числе:</w:t>
            </w:r>
          </w:p>
        </w:tc>
        <w:tc>
          <w:tcPr>
            <w:tcW w:w="5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всего:</w:t>
            </w:r>
          </w:p>
        </w:tc>
        <w:tc>
          <w:tcPr>
            <w:tcW w:w="13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в том числе:</w:t>
            </w:r>
          </w:p>
        </w:tc>
        <w:tc>
          <w:tcPr>
            <w:tcW w:w="4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всего:</w:t>
            </w:r>
          </w:p>
        </w:tc>
        <w:tc>
          <w:tcPr>
            <w:tcW w:w="14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в том числе:</w:t>
            </w:r>
          </w:p>
        </w:tc>
        <w:tc>
          <w:tcPr>
            <w:tcW w:w="4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всего:</w:t>
            </w:r>
          </w:p>
        </w:tc>
        <w:tc>
          <w:tcPr>
            <w:tcW w:w="13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в том числе:</w:t>
            </w:r>
          </w:p>
        </w:tc>
        <w:tc>
          <w:tcPr>
            <w:tcW w:w="4020" w:type="dxa"/>
            <w:vMerge/>
            <w:tcBorders>
              <w:top w:val="single" w:sz="4" w:space="0" w:color="auto"/>
              <w:left w:val="single" w:sz="4" w:space="0" w:color="auto"/>
              <w:bottom w:val="single" w:sz="4" w:space="0" w:color="000000"/>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b/>
                <w:bCs/>
                <w:sz w:val="12"/>
                <w:szCs w:val="12"/>
                <w:lang w:eastAsia="ru-RU"/>
              </w:rPr>
            </w:pPr>
          </w:p>
        </w:tc>
      </w:tr>
      <w:tr w:rsidR="00607C3D" w:rsidRPr="00607C3D" w:rsidTr="003C1FDE">
        <w:trPr>
          <w:trHeight w:val="66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b/>
                <w:bCs/>
                <w:sz w:val="12"/>
                <w:szCs w:val="12"/>
                <w:lang w:eastAsia="ru-RU"/>
              </w:rPr>
            </w:pPr>
          </w:p>
        </w:tc>
        <w:tc>
          <w:tcPr>
            <w:tcW w:w="500" w:type="dxa"/>
            <w:vMerge/>
            <w:tcBorders>
              <w:top w:val="nil"/>
              <w:left w:val="single" w:sz="4" w:space="0" w:color="auto"/>
              <w:bottom w:val="single" w:sz="4" w:space="0" w:color="000000"/>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12"/>
                <w:szCs w:val="12"/>
                <w:lang w:eastAsia="ru-RU"/>
              </w:rPr>
            </w:pPr>
          </w:p>
        </w:tc>
        <w:tc>
          <w:tcPr>
            <w:tcW w:w="660" w:type="dxa"/>
            <w:tcBorders>
              <w:top w:val="nil"/>
              <w:left w:val="nil"/>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федеральный бюджет</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бюджет Югры</w:t>
            </w:r>
          </w:p>
        </w:tc>
        <w:tc>
          <w:tcPr>
            <w:tcW w:w="560" w:type="dxa"/>
            <w:vMerge/>
            <w:tcBorders>
              <w:top w:val="nil"/>
              <w:left w:val="single" w:sz="4" w:space="0" w:color="auto"/>
              <w:bottom w:val="single" w:sz="4" w:space="0" w:color="000000"/>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12"/>
                <w:szCs w:val="12"/>
                <w:lang w:eastAsia="ru-RU"/>
              </w:rPr>
            </w:pPr>
          </w:p>
        </w:tc>
        <w:tc>
          <w:tcPr>
            <w:tcW w:w="680" w:type="dxa"/>
            <w:tcBorders>
              <w:top w:val="nil"/>
              <w:left w:val="nil"/>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федеральный бюджет</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бюджет Югры</w:t>
            </w:r>
          </w:p>
        </w:tc>
        <w:tc>
          <w:tcPr>
            <w:tcW w:w="460" w:type="dxa"/>
            <w:vMerge/>
            <w:tcBorders>
              <w:top w:val="nil"/>
              <w:left w:val="single" w:sz="4" w:space="0" w:color="auto"/>
              <w:bottom w:val="single" w:sz="4" w:space="0" w:color="000000"/>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12"/>
                <w:szCs w:val="12"/>
                <w:lang w:eastAsia="ru-RU"/>
              </w:rPr>
            </w:pPr>
          </w:p>
        </w:tc>
        <w:tc>
          <w:tcPr>
            <w:tcW w:w="620" w:type="dxa"/>
            <w:tcBorders>
              <w:top w:val="nil"/>
              <w:left w:val="nil"/>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федеральный бюджет</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бюджет Югры</w:t>
            </w:r>
          </w:p>
        </w:tc>
        <w:tc>
          <w:tcPr>
            <w:tcW w:w="500" w:type="dxa"/>
            <w:vMerge/>
            <w:tcBorders>
              <w:top w:val="nil"/>
              <w:left w:val="single" w:sz="4" w:space="0" w:color="auto"/>
              <w:bottom w:val="single" w:sz="4" w:space="0" w:color="000000"/>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12"/>
                <w:szCs w:val="12"/>
                <w:lang w:eastAsia="ru-RU"/>
              </w:rPr>
            </w:pPr>
          </w:p>
        </w:tc>
        <w:tc>
          <w:tcPr>
            <w:tcW w:w="640" w:type="dxa"/>
            <w:tcBorders>
              <w:top w:val="nil"/>
              <w:left w:val="nil"/>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федеральный бюджет</w:t>
            </w:r>
          </w:p>
        </w:tc>
        <w:tc>
          <w:tcPr>
            <w:tcW w:w="660" w:type="dxa"/>
            <w:tcBorders>
              <w:top w:val="nil"/>
              <w:left w:val="nil"/>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бюджет Югры</w:t>
            </w:r>
          </w:p>
        </w:tc>
        <w:tc>
          <w:tcPr>
            <w:tcW w:w="460" w:type="dxa"/>
            <w:vMerge/>
            <w:tcBorders>
              <w:top w:val="nil"/>
              <w:left w:val="single" w:sz="4" w:space="0" w:color="auto"/>
              <w:bottom w:val="single" w:sz="4" w:space="0" w:color="000000"/>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12"/>
                <w:szCs w:val="12"/>
                <w:lang w:eastAsia="ru-RU"/>
              </w:rPr>
            </w:pPr>
          </w:p>
        </w:tc>
        <w:tc>
          <w:tcPr>
            <w:tcW w:w="740" w:type="dxa"/>
            <w:tcBorders>
              <w:top w:val="nil"/>
              <w:left w:val="nil"/>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федеральный бюджет</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бюджет Югры</w:t>
            </w:r>
          </w:p>
        </w:tc>
        <w:tc>
          <w:tcPr>
            <w:tcW w:w="420" w:type="dxa"/>
            <w:vMerge/>
            <w:tcBorders>
              <w:top w:val="nil"/>
              <w:left w:val="single" w:sz="4" w:space="0" w:color="auto"/>
              <w:bottom w:val="single" w:sz="4" w:space="0" w:color="000000"/>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12"/>
                <w:szCs w:val="12"/>
                <w:lang w:eastAsia="ru-RU"/>
              </w:rPr>
            </w:pPr>
          </w:p>
        </w:tc>
        <w:tc>
          <w:tcPr>
            <w:tcW w:w="660" w:type="dxa"/>
            <w:tcBorders>
              <w:top w:val="nil"/>
              <w:left w:val="nil"/>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федеральный бюджет</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бюджет Югры</w:t>
            </w:r>
          </w:p>
        </w:tc>
        <w:tc>
          <w:tcPr>
            <w:tcW w:w="4020" w:type="dxa"/>
            <w:vMerge/>
            <w:tcBorders>
              <w:top w:val="single" w:sz="4" w:space="0" w:color="auto"/>
              <w:left w:val="single" w:sz="4" w:space="0" w:color="auto"/>
              <w:bottom w:val="single" w:sz="4" w:space="0" w:color="000000"/>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b/>
                <w:bCs/>
                <w:sz w:val="12"/>
                <w:szCs w:val="12"/>
                <w:lang w:eastAsia="ru-RU"/>
              </w:rPr>
            </w:pPr>
          </w:p>
        </w:tc>
      </w:tr>
      <w:tr w:rsidR="00607C3D" w:rsidRPr="00607C3D" w:rsidTr="003C1FDE">
        <w:trPr>
          <w:trHeight w:val="3793"/>
        </w:trPr>
        <w:tc>
          <w:tcPr>
            <w:tcW w:w="66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Субвенции</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1 473 466,50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6 537,00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1 466 929,50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1 448 565,80</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6 537,00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1 442 028,80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30 703,30</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61,20</w:t>
            </w:r>
          </w:p>
        </w:tc>
        <w:tc>
          <w:tcPr>
            <w:tcW w:w="58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30 642,10</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1 359 918,90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7 012,90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1 352 906,00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1 358 352,40</w:t>
            </w:r>
          </w:p>
        </w:tc>
        <w:tc>
          <w:tcPr>
            <w:tcW w:w="7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6 987,30</w:t>
            </w:r>
          </w:p>
        </w:tc>
        <w:tc>
          <w:tcPr>
            <w:tcW w:w="7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1 351 365,10</w:t>
            </w:r>
          </w:p>
        </w:tc>
        <w:tc>
          <w:tcPr>
            <w:tcW w:w="4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23 404,20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23 404,20</w:t>
            </w:r>
          </w:p>
        </w:tc>
        <w:tc>
          <w:tcPr>
            <w:tcW w:w="402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12"/>
                <w:szCs w:val="12"/>
                <w:lang w:eastAsia="ru-RU"/>
              </w:rPr>
            </w:pPr>
            <w:proofErr w:type="gramStart"/>
            <w:r w:rsidRPr="00607C3D">
              <w:rPr>
                <w:rFonts w:ascii="Times New Roman" w:eastAsia="Times New Roman" w:hAnsi="Times New Roman"/>
                <w:sz w:val="12"/>
                <w:szCs w:val="12"/>
                <w:lang w:eastAsia="ru-RU"/>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неисполнение субвенции в сумме 806,5 тыс. рублей объясняется уменьшением числа питающихся;  Субвенции на реализацию основных общеобразовательных программ экономия в сумме 17 664,8 тыс. рублей образовалась по итогам проведенных торгов;</w:t>
            </w:r>
            <w:proofErr w:type="gramEnd"/>
            <w:r w:rsidRPr="00607C3D">
              <w:rPr>
                <w:rFonts w:ascii="Times New Roman" w:eastAsia="Times New Roman" w:hAnsi="Times New Roman"/>
                <w:sz w:val="12"/>
                <w:szCs w:val="12"/>
                <w:lang w:eastAsia="ru-RU"/>
              </w:rPr>
              <w:t xml:space="preserve"> Субвенции на реализацию дошкольными образовательными организациями основных общеобразовательных программ дошкольного образования экономия в сумме 2 523,4 тыс. рублей сложилась по результатам торгов; Субвенции на осуществление деятельности по опеке и попечительству экономия в сумме 957,4 тыс. рублей сложилась в связи с уходом трех сотрудников в отпуск по уходу за ребенком; </w:t>
            </w:r>
            <w:proofErr w:type="gramStart"/>
            <w:r w:rsidRPr="00607C3D">
              <w:rPr>
                <w:rFonts w:ascii="Times New Roman" w:eastAsia="Times New Roman" w:hAnsi="Times New Roman"/>
                <w:sz w:val="12"/>
                <w:szCs w:val="12"/>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экономия в сумме 365,3 тыс. рублей образовалась по причине уменьшение численности детей, посещающих МКДОУ и пользующихся компенсацией,  в связи с высокой заболеваемостью детей и  закрытием  на карантин дошкольных организаций, закрытием   на капитальный и текущие ремонты в летний период;</w:t>
            </w:r>
            <w:proofErr w:type="gramEnd"/>
            <w:r w:rsidRPr="00607C3D">
              <w:rPr>
                <w:rFonts w:ascii="Times New Roman" w:eastAsia="Times New Roman" w:hAnsi="Times New Roman"/>
                <w:sz w:val="12"/>
                <w:szCs w:val="12"/>
                <w:lang w:eastAsia="ru-RU"/>
              </w:rPr>
              <w:t xml:space="preserve"> Субвенции на информационное обеспечение общеобразовательных организаций в части доступа к образовательным ресурсам сети "Интернет" оплата произведена по всем предъявленным счетам поставщика услуги Интернет «Ростелеком» за  2016 год экономия сложилась в сумме 214,8 тыс. рублей возвращена в бюджет ХМАО-Югры.</w:t>
            </w:r>
          </w:p>
        </w:tc>
      </w:tr>
      <w:tr w:rsidR="00607C3D" w:rsidRPr="00607C3D" w:rsidTr="003C1FDE">
        <w:trPr>
          <w:trHeight w:val="2400"/>
        </w:trPr>
        <w:tc>
          <w:tcPr>
            <w:tcW w:w="66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lastRenderedPageBreak/>
              <w:t>Субсидии</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1 229 623,10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924,10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1 228 699,00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1 200 014,20</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924,10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1 199 090,10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30 157,80</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58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30 157,80</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739 121,00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282,00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738 839,00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697 791,70</w:t>
            </w:r>
          </w:p>
        </w:tc>
        <w:tc>
          <w:tcPr>
            <w:tcW w:w="7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282,00</w:t>
            </w:r>
          </w:p>
        </w:tc>
        <w:tc>
          <w:tcPr>
            <w:tcW w:w="7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697 509,70</w:t>
            </w:r>
          </w:p>
        </w:tc>
        <w:tc>
          <w:tcPr>
            <w:tcW w:w="4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10 013,20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10 013,20</w:t>
            </w:r>
          </w:p>
        </w:tc>
        <w:tc>
          <w:tcPr>
            <w:tcW w:w="402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 xml:space="preserve">Субсидии на строительство участка подъезда дороги до п. </w:t>
            </w:r>
            <w:proofErr w:type="spellStart"/>
            <w:r w:rsidRPr="00607C3D">
              <w:rPr>
                <w:rFonts w:ascii="Times New Roman" w:eastAsia="Times New Roman" w:hAnsi="Times New Roman"/>
                <w:sz w:val="12"/>
                <w:szCs w:val="12"/>
                <w:lang w:eastAsia="ru-RU"/>
              </w:rPr>
              <w:t>Выкатной</w:t>
            </w:r>
            <w:proofErr w:type="spellEnd"/>
            <w:r w:rsidRPr="00607C3D">
              <w:rPr>
                <w:rFonts w:ascii="Times New Roman" w:eastAsia="Times New Roman" w:hAnsi="Times New Roman"/>
                <w:sz w:val="12"/>
                <w:szCs w:val="12"/>
                <w:lang w:eastAsia="ru-RU"/>
              </w:rPr>
              <w:t xml:space="preserve"> - в соответствии с внесенными изменениями в АИП от 11.11.2016 № 451-п увеличены лимиты по объекту на сумму 3 600,0 тыс. рублей за счет привлеченных средств. В связи с этим сложился профицит финансовых средств по данному объекту. Финансовые средства в сумме 1 748,4 тыс. рублей возвращены в бюджет АО; Субсидия на строительство комплекса Школа с группой для детей дошкольного возраста </w:t>
            </w:r>
            <w:proofErr w:type="gramStart"/>
            <w:r w:rsidRPr="00607C3D">
              <w:rPr>
                <w:rFonts w:ascii="Times New Roman" w:eastAsia="Times New Roman" w:hAnsi="Times New Roman"/>
                <w:sz w:val="12"/>
                <w:szCs w:val="12"/>
                <w:lang w:eastAsia="ru-RU"/>
              </w:rPr>
              <w:t>-с</w:t>
            </w:r>
            <w:proofErr w:type="gramEnd"/>
            <w:r w:rsidRPr="00607C3D">
              <w:rPr>
                <w:rFonts w:ascii="Times New Roman" w:eastAsia="Times New Roman" w:hAnsi="Times New Roman"/>
                <w:sz w:val="12"/>
                <w:szCs w:val="12"/>
                <w:lang w:eastAsia="ru-RU"/>
              </w:rPr>
              <w:t xml:space="preserve">ельский дом культуры - библиотека (9100 экз.) в д. Бобровский  в сумме 7 469,7 </w:t>
            </w:r>
            <w:proofErr w:type="spellStart"/>
            <w:r w:rsidRPr="00607C3D">
              <w:rPr>
                <w:rFonts w:ascii="Times New Roman" w:eastAsia="Times New Roman" w:hAnsi="Times New Roman"/>
                <w:sz w:val="12"/>
                <w:szCs w:val="12"/>
                <w:lang w:eastAsia="ru-RU"/>
              </w:rPr>
              <w:t>тыс</w:t>
            </w:r>
            <w:proofErr w:type="spellEnd"/>
            <w:r w:rsidRPr="00607C3D">
              <w:rPr>
                <w:rFonts w:ascii="Times New Roman" w:eastAsia="Times New Roman" w:hAnsi="Times New Roman"/>
                <w:sz w:val="12"/>
                <w:szCs w:val="12"/>
                <w:lang w:eastAsia="ru-RU"/>
              </w:rPr>
              <w:t xml:space="preserve"> рублей. В связи с нарушением сроков выполнения работ с подрядной организацией ведется </w:t>
            </w:r>
            <w:proofErr w:type="spellStart"/>
            <w:r w:rsidRPr="00607C3D">
              <w:rPr>
                <w:rFonts w:ascii="Times New Roman" w:eastAsia="Times New Roman" w:hAnsi="Times New Roman"/>
                <w:sz w:val="12"/>
                <w:szCs w:val="12"/>
                <w:lang w:eastAsia="ru-RU"/>
              </w:rPr>
              <w:t>претензионно</w:t>
            </w:r>
            <w:proofErr w:type="spellEnd"/>
            <w:r w:rsidRPr="00607C3D">
              <w:rPr>
                <w:rFonts w:ascii="Times New Roman" w:eastAsia="Times New Roman" w:hAnsi="Times New Roman"/>
                <w:sz w:val="12"/>
                <w:szCs w:val="12"/>
                <w:lang w:eastAsia="ru-RU"/>
              </w:rPr>
              <w:t xml:space="preserve">-исковая работа.  Подрядчиком нарушены сроки выполнения работ. Согласно условиям контракта оплата выполненных работ произведена в </w:t>
            </w:r>
            <w:proofErr w:type="gramStart"/>
            <w:r w:rsidRPr="00607C3D">
              <w:rPr>
                <w:rFonts w:ascii="Times New Roman" w:eastAsia="Times New Roman" w:hAnsi="Times New Roman"/>
                <w:sz w:val="12"/>
                <w:szCs w:val="12"/>
                <w:lang w:eastAsia="ru-RU"/>
              </w:rPr>
              <w:t>размере</w:t>
            </w:r>
            <w:proofErr w:type="gramEnd"/>
            <w:r w:rsidRPr="00607C3D">
              <w:rPr>
                <w:rFonts w:ascii="Times New Roman" w:eastAsia="Times New Roman" w:hAnsi="Times New Roman"/>
                <w:sz w:val="12"/>
                <w:szCs w:val="12"/>
                <w:lang w:eastAsia="ru-RU"/>
              </w:rPr>
              <w:t xml:space="preserve"> 95 % от цены контракта. Окончательный расчет после ввода объекта в эксплуатацию; Субсидии на дополнительное финансовое обеспечение мероприятий по организации питания обучающихся, по данной субсидии оплата производится по факту предоставления сетов, оплата </w:t>
            </w:r>
            <w:proofErr w:type="gramStart"/>
            <w:r w:rsidRPr="00607C3D">
              <w:rPr>
                <w:rFonts w:ascii="Times New Roman" w:eastAsia="Times New Roman" w:hAnsi="Times New Roman"/>
                <w:sz w:val="12"/>
                <w:szCs w:val="12"/>
                <w:lang w:eastAsia="ru-RU"/>
              </w:rPr>
              <w:t xml:space="preserve">произведена на 100% по </w:t>
            </w:r>
            <w:proofErr w:type="spellStart"/>
            <w:r w:rsidRPr="00607C3D">
              <w:rPr>
                <w:rFonts w:ascii="Times New Roman" w:eastAsia="Times New Roman" w:hAnsi="Times New Roman"/>
                <w:sz w:val="12"/>
                <w:szCs w:val="12"/>
                <w:lang w:eastAsia="ru-RU"/>
              </w:rPr>
              <w:t>представленым</w:t>
            </w:r>
            <w:proofErr w:type="spellEnd"/>
            <w:r w:rsidRPr="00607C3D">
              <w:rPr>
                <w:rFonts w:ascii="Times New Roman" w:eastAsia="Times New Roman" w:hAnsi="Times New Roman"/>
                <w:sz w:val="12"/>
                <w:szCs w:val="12"/>
                <w:lang w:eastAsia="ru-RU"/>
              </w:rPr>
              <w:t xml:space="preserve"> счетам экономия сложилась</w:t>
            </w:r>
            <w:proofErr w:type="gramEnd"/>
            <w:r w:rsidRPr="00607C3D">
              <w:rPr>
                <w:rFonts w:ascii="Times New Roman" w:eastAsia="Times New Roman" w:hAnsi="Times New Roman"/>
                <w:sz w:val="12"/>
                <w:szCs w:val="12"/>
                <w:lang w:eastAsia="ru-RU"/>
              </w:rPr>
              <w:t xml:space="preserve"> в сумме 720,5 тыс. рублей; </w:t>
            </w:r>
          </w:p>
        </w:tc>
      </w:tr>
      <w:tr w:rsidR="00607C3D" w:rsidRPr="00607C3D" w:rsidTr="003C1FDE">
        <w:trPr>
          <w:trHeight w:val="900"/>
        </w:trPr>
        <w:tc>
          <w:tcPr>
            <w:tcW w:w="660"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Дотации</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384 811,50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384 811,50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384 811,50</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384 811,50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58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492 509,80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492 509,80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492 509,80</w:t>
            </w:r>
          </w:p>
        </w:tc>
        <w:tc>
          <w:tcPr>
            <w:tcW w:w="7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7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492 509,80</w:t>
            </w:r>
          </w:p>
        </w:tc>
        <w:tc>
          <w:tcPr>
            <w:tcW w:w="4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4020" w:type="dxa"/>
            <w:tcBorders>
              <w:top w:val="nil"/>
              <w:left w:val="nil"/>
              <w:bottom w:val="single" w:sz="4" w:space="0" w:color="auto"/>
              <w:right w:val="single" w:sz="4" w:space="0" w:color="auto"/>
            </w:tcBorders>
            <w:shd w:val="clear" w:color="auto" w:fill="auto"/>
            <w:vAlign w:val="bottom"/>
            <w:hideMark/>
          </w:tcPr>
          <w:p w:rsidR="003910EB" w:rsidRPr="00607C3D" w:rsidRDefault="003910EB" w:rsidP="002B20A6">
            <w:pPr>
              <w:spacing w:after="0" w:line="240" w:lineRule="auto"/>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 </w:t>
            </w:r>
          </w:p>
        </w:tc>
      </w:tr>
      <w:tr w:rsidR="00607C3D" w:rsidRPr="00607C3D" w:rsidTr="003C1FDE">
        <w:trPr>
          <w:trHeight w:val="2040"/>
        </w:trPr>
        <w:tc>
          <w:tcPr>
            <w:tcW w:w="660" w:type="dxa"/>
            <w:tcBorders>
              <w:top w:val="nil"/>
              <w:left w:val="single" w:sz="4" w:space="0" w:color="auto"/>
              <w:bottom w:val="single" w:sz="4" w:space="0" w:color="auto"/>
              <w:right w:val="single" w:sz="4" w:space="0" w:color="auto"/>
            </w:tcBorders>
            <w:shd w:val="clear" w:color="auto" w:fill="auto"/>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221 877,10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111 824,80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110 052,30</w:t>
            </w:r>
          </w:p>
        </w:tc>
        <w:tc>
          <w:tcPr>
            <w:tcW w:w="5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221 774,40</w:t>
            </w:r>
          </w:p>
        </w:tc>
        <w:tc>
          <w:tcPr>
            <w:tcW w:w="68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111 824,80</w:t>
            </w:r>
          </w:p>
        </w:tc>
        <w:tc>
          <w:tcPr>
            <w:tcW w:w="5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109 949,60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56 205,50</w:t>
            </w:r>
          </w:p>
        </w:tc>
        <w:tc>
          <w:tcPr>
            <w:tcW w:w="6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58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56 205,50</w:t>
            </w:r>
          </w:p>
        </w:tc>
        <w:tc>
          <w:tcPr>
            <w:tcW w:w="50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73 801,20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142,10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73 659,10</w:t>
            </w:r>
          </w:p>
        </w:tc>
        <w:tc>
          <w:tcPr>
            <w:tcW w:w="4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73 551,20</w:t>
            </w:r>
          </w:p>
        </w:tc>
        <w:tc>
          <w:tcPr>
            <w:tcW w:w="7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142,10</w:t>
            </w:r>
          </w:p>
        </w:tc>
        <w:tc>
          <w:tcPr>
            <w:tcW w:w="7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73 409,10</w:t>
            </w:r>
          </w:p>
        </w:tc>
        <w:tc>
          <w:tcPr>
            <w:tcW w:w="42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121,10</w:t>
            </w:r>
          </w:p>
        </w:tc>
        <w:tc>
          <w:tcPr>
            <w:tcW w:w="66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0,00</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3910EB" w:rsidRPr="00607C3D" w:rsidRDefault="003910EB" w:rsidP="002B20A6">
            <w:pPr>
              <w:spacing w:after="0" w:line="240" w:lineRule="auto"/>
              <w:jc w:val="center"/>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121,10</w:t>
            </w:r>
          </w:p>
        </w:tc>
        <w:tc>
          <w:tcPr>
            <w:tcW w:w="402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12"/>
                <w:szCs w:val="12"/>
                <w:lang w:eastAsia="ru-RU"/>
              </w:rPr>
            </w:pPr>
            <w:r w:rsidRPr="00607C3D">
              <w:rPr>
                <w:rFonts w:ascii="Times New Roman" w:eastAsia="Times New Roman" w:hAnsi="Times New Roman"/>
                <w:sz w:val="12"/>
                <w:szCs w:val="12"/>
                <w:lang w:eastAsia="ru-RU"/>
              </w:rPr>
              <w:t xml:space="preserve">ИМТ на реализацию мероприятий по содействию трудоустройству граждан  в сумме 78,1 </w:t>
            </w:r>
            <w:proofErr w:type="spellStart"/>
            <w:r w:rsidRPr="00607C3D">
              <w:rPr>
                <w:rFonts w:ascii="Times New Roman" w:eastAsia="Times New Roman" w:hAnsi="Times New Roman"/>
                <w:sz w:val="12"/>
                <w:szCs w:val="12"/>
                <w:lang w:eastAsia="ru-RU"/>
              </w:rPr>
              <w:t>тыс</w:t>
            </w:r>
            <w:proofErr w:type="gramStart"/>
            <w:r w:rsidRPr="00607C3D">
              <w:rPr>
                <w:rFonts w:ascii="Times New Roman" w:eastAsia="Times New Roman" w:hAnsi="Times New Roman"/>
                <w:sz w:val="12"/>
                <w:szCs w:val="12"/>
                <w:lang w:eastAsia="ru-RU"/>
              </w:rPr>
              <w:t>.р</w:t>
            </w:r>
            <w:proofErr w:type="gramEnd"/>
            <w:r w:rsidRPr="00607C3D">
              <w:rPr>
                <w:rFonts w:ascii="Times New Roman" w:eastAsia="Times New Roman" w:hAnsi="Times New Roman"/>
                <w:sz w:val="12"/>
                <w:szCs w:val="12"/>
                <w:lang w:eastAsia="ru-RU"/>
              </w:rPr>
              <w:t>уб</w:t>
            </w:r>
            <w:proofErr w:type="spellEnd"/>
            <w:r w:rsidRPr="00607C3D">
              <w:rPr>
                <w:rFonts w:ascii="Times New Roman" w:eastAsia="Times New Roman" w:hAnsi="Times New Roman"/>
                <w:sz w:val="12"/>
                <w:szCs w:val="12"/>
                <w:lang w:eastAsia="ru-RU"/>
              </w:rPr>
              <w:t xml:space="preserve">. по СП Сибирский возвращены в бюджет АО в связи с некомпетентностью в данном вопросе бухгалтера; муниципальный контракт на выполнение работ по монтажу кровли от 14.10.2016 г. № 1 </w:t>
            </w:r>
            <w:proofErr w:type="spellStart"/>
            <w:r w:rsidRPr="00607C3D">
              <w:rPr>
                <w:rFonts w:ascii="Times New Roman" w:eastAsia="Times New Roman" w:hAnsi="Times New Roman"/>
                <w:sz w:val="12"/>
                <w:szCs w:val="12"/>
                <w:lang w:eastAsia="ru-RU"/>
              </w:rPr>
              <w:t>преостановлены</w:t>
            </w:r>
            <w:proofErr w:type="spellEnd"/>
            <w:r w:rsidRPr="00607C3D">
              <w:rPr>
                <w:rFonts w:ascii="Times New Roman" w:eastAsia="Times New Roman" w:hAnsi="Times New Roman"/>
                <w:sz w:val="12"/>
                <w:szCs w:val="12"/>
                <w:lang w:eastAsia="ru-RU"/>
              </w:rPr>
              <w:t xml:space="preserve"> до II кв. 2017 г. в связи с сезонностью работ. остаток 43,0 тыс. рублей</w:t>
            </w:r>
          </w:p>
        </w:tc>
      </w:tr>
    </w:tbl>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7E32FE" w:rsidRDefault="007E32FE" w:rsidP="002B20A6">
      <w:pPr>
        <w:spacing w:after="0" w:line="240" w:lineRule="auto"/>
        <w:jc w:val="right"/>
        <w:rPr>
          <w:rFonts w:ascii="Times New Roman" w:eastAsia="Times New Roman" w:hAnsi="Times New Roman"/>
          <w:iCs/>
          <w:sz w:val="28"/>
          <w:szCs w:val="28"/>
          <w:lang w:eastAsia="ru-RU"/>
        </w:rPr>
      </w:pPr>
    </w:p>
    <w:p w:rsidR="007E32FE" w:rsidRDefault="007E32FE" w:rsidP="002B20A6">
      <w:pPr>
        <w:spacing w:after="0" w:line="240" w:lineRule="auto"/>
        <w:jc w:val="right"/>
        <w:rPr>
          <w:rFonts w:ascii="Times New Roman" w:eastAsia="Times New Roman" w:hAnsi="Times New Roman"/>
          <w:iCs/>
          <w:sz w:val="28"/>
          <w:szCs w:val="28"/>
          <w:lang w:eastAsia="ru-RU"/>
        </w:rPr>
      </w:pPr>
    </w:p>
    <w:p w:rsidR="007E32FE" w:rsidRDefault="007E32FE" w:rsidP="002B20A6">
      <w:pPr>
        <w:spacing w:after="0" w:line="240" w:lineRule="auto"/>
        <w:jc w:val="right"/>
        <w:rPr>
          <w:rFonts w:ascii="Times New Roman" w:eastAsia="Times New Roman" w:hAnsi="Times New Roman"/>
          <w:iCs/>
          <w:sz w:val="28"/>
          <w:szCs w:val="28"/>
          <w:lang w:eastAsia="ru-RU"/>
        </w:rPr>
      </w:pPr>
    </w:p>
    <w:p w:rsidR="007E32FE" w:rsidRDefault="003910EB" w:rsidP="002B20A6">
      <w:pPr>
        <w:spacing w:after="0" w:line="240" w:lineRule="auto"/>
        <w:jc w:val="right"/>
        <w:rPr>
          <w:rFonts w:ascii="Times New Roman" w:eastAsia="Times New Roman" w:hAnsi="Times New Roman"/>
          <w:iCs/>
          <w:sz w:val="28"/>
          <w:szCs w:val="28"/>
          <w:lang w:eastAsia="ru-RU"/>
        </w:rPr>
      </w:pPr>
      <w:r w:rsidRPr="00607C3D">
        <w:rPr>
          <w:rFonts w:ascii="Times New Roman" w:eastAsia="Times New Roman" w:hAnsi="Times New Roman"/>
          <w:iCs/>
          <w:sz w:val="28"/>
          <w:szCs w:val="28"/>
          <w:lang w:eastAsia="ru-RU"/>
        </w:rPr>
        <w:lastRenderedPageBreak/>
        <w:t xml:space="preserve">Приложение № 2 </w:t>
      </w:r>
    </w:p>
    <w:p w:rsidR="003910EB" w:rsidRPr="00607C3D" w:rsidRDefault="003910EB" w:rsidP="002B20A6">
      <w:pPr>
        <w:spacing w:after="0" w:line="240" w:lineRule="auto"/>
        <w:jc w:val="right"/>
        <w:rPr>
          <w:rFonts w:ascii="Times New Roman" w:eastAsia="Times New Roman" w:hAnsi="Times New Roman"/>
          <w:iCs/>
          <w:sz w:val="28"/>
          <w:szCs w:val="28"/>
          <w:lang w:eastAsia="ru-RU"/>
        </w:rPr>
      </w:pPr>
      <w:r w:rsidRPr="00607C3D">
        <w:rPr>
          <w:rFonts w:ascii="Times New Roman" w:eastAsia="Times New Roman" w:hAnsi="Times New Roman"/>
          <w:iCs/>
          <w:sz w:val="28"/>
          <w:szCs w:val="28"/>
          <w:lang w:eastAsia="ru-RU"/>
        </w:rPr>
        <w:t>к отчету главы района за 2016 год</w:t>
      </w:r>
    </w:p>
    <w:p w:rsidR="003910EB" w:rsidRPr="00607C3D" w:rsidRDefault="003910EB" w:rsidP="002B20A6">
      <w:pPr>
        <w:spacing w:after="0" w:line="240" w:lineRule="auto"/>
        <w:jc w:val="right"/>
        <w:rPr>
          <w:rFonts w:ascii="Times New Roman" w:eastAsia="Times New Roman" w:hAnsi="Times New Roman"/>
          <w:iCs/>
          <w:sz w:val="28"/>
          <w:szCs w:val="28"/>
          <w:lang w:eastAsia="ru-RU"/>
        </w:rPr>
      </w:pPr>
    </w:p>
    <w:p w:rsidR="003910EB" w:rsidRPr="00607C3D" w:rsidRDefault="003910EB" w:rsidP="002B20A6">
      <w:pPr>
        <w:spacing w:after="0" w:line="240" w:lineRule="auto"/>
        <w:jc w:val="center"/>
        <w:rPr>
          <w:rFonts w:ascii="Times New Roman" w:eastAsia="Times New Roman" w:hAnsi="Times New Roman"/>
          <w:bCs/>
          <w:sz w:val="28"/>
          <w:szCs w:val="28"/>
          <w:lang w:eastAsia="ru-RU"/>
        </w:rPr>
      </w:pPr>
      <w:r w:rsidRPr="00607C3D">
        <w:rPr>
          <w:rFonts w:ascii="Times New Roman" w:eastAsia="Times New Roman" w:hAnsi="Times New Roman"/>
          <w:bCs/>
          <w:sz w:val="28"/>
          <w:szCs w:val="28"/>
          <w:lang w:eastAsia="ru-RU"/>
        </w:rPr>
        <w:t>Отчет о ходе реализации программ Ханты-Мансийского района за 2016 год</w:t>
      </w:r>
    </w:p>
    <w:p w:rsidR="003910EB" w:rsidRPr="00607C3D" w:rsidRDefault="003910EB" w:rsidP="002B20A6">
      <w:pPr>
        <w:spacing w:after="0" w:line="240" w:lineRule="auto"/>
        <w:jc w:val="center"/>
        <w:rPr>
          <w:rFonts w:ascii="Times New Roman" w:eastAsia="Times New Roman" w:hAnsi="Times New Roman"/>
          <w:bCs/>
          <w:sz w:val="28"/>
          <w:szCs w:val="28"/>
          <w:lang w:eastAsia="ru-RU"/>
        </w:rPr>
      </w:pPr>
    </w:p>
    <w:tbl>
      <w:tblPr>
        <w:tblW w:w="15446" w:type="dxa"/>
        <w:tblLayout w:type="fixed"/>
        <w:tblLook w:val="04A0" w:firstRow="1" w:lastRow="0" w:firstColumn="1" w:lastColumn="0" w:noHBand="0" w:noVBand="1"/>
      </w:tblPr>
      <w:tblGrid>
        <w:gridCol w:w="500"/>
        <w:gridCol w:w="2897"/>
        <w:gridCol w:w="1134"/>
        <w:gridCol w:w="851"/>
        <w:gridCol w:w="1134"/>
        <w:gridCol w:w="1134"/>
        <w:gridCol w:w="1134"/>
        <w:gridCol w:w="850"/>
        <w:gridCol w:w="1134"/>
        <w:gridCol w:w="1134"/>
        <w:gridCol w:w="1080"/>
        <w:gridCol w:w="780"/>
        <w:gridCol w:w="760"/>
        <w:gridCol w:w="924"/>
      </w:tblGrid>
      <w:tr w:rsidR="00607C3D" w:rsidRPr="00607C3D" w:rsidTr="003910EB">
        <w:trPr>
          <w:trHeight w:val="315"/>
        </w:trPr>
        <w:tc>
          <w:tcPr>
            <w:tcW w:w="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 п/п</w:t>
            </w:r>
          </w:p>
        </w:tc>
        <w:tc>
          <w:tcPr>
            <w:tcW w:w="28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Наименование программ</w:t>
            </w:r>
          </w:p>
        </w:tc>
        <w:tc>
          <w:tcPr>
            <w:tcW w:w="4253" w:type="dxa"/>
            <w:gridSpan w:val="4"/>
            <w:tcBorders>
              <w:top w:val="single" w:sz="4" w:space="0" w:color="auto"/>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План на 2016 год (бюджет), тыс. рублей</w:t>
            </w:r>
          </w:p>
        </w:tc>
        <w:tc>
          <w:tcPr>
            <w:tcW w:w="4252" w:type="dxa"/>
            <w:gridSpan w:val="4"/>
            <w:tcBorders>
              <w:top w:val="single" w:sz="4" w:space="0" w:color="auto"/>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 xml:space="preserve">Исполнение на 01.01.2017, тыс. рублей </w:t>
            </w:r>
          </w:p>
        </w:tc>
        <w:tc>
          <w:tcPr>
            <w:tcW w:w="3544" w:type="dxa"/>
            <w:gridSpan w:val="4"/>
            <w:tcBorders>
              <w:top w:val="single" w:sz="4" w:space="0" w:color="auto"/>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 xml:space="preserve">Исполнение на 01.01.2017, % </w:t>
            </w:r>
          </w:p>
        </w:tc>
      </w:tr>
      <w:tr w:rsidR="00607C3D" w:rsidRPr="00607C3D" w:rsidTr="003910EB">
        <w:trPr>
          <w:trHeight w:val="31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20"/>
                <w:szCs w:val="20"/>
                <w:lang w:eastAsia="ru-RU"/>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Всего: бюджет</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в том числе:</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Всего: бюджет</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в том числе:</w:t>
            </w:r>
          </w:p>
        </w:tc>
        <w:tc>
          <w:tcPr>
            <w:tcW w:w="10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Всего: бюджет</w:t>
            </w:r>
          </w:p>
        </w:tc>
        <w:tc>
          <w:tcPr>
            <w:tcW w:w="2464" w:type="dxa"/>
            <w:gridSpan w:val="3"/>
            <w:tcBorders>
              <w:top w:val="single" w:sz="4" w:space="0" w:color="auto"/>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в том числе:</w:t>
            </w:r>
          </w:p>
        </w:tc>
      </w:tr>
      <w:tr w:rsidR="00607C3D" w:rsidRPr="00607C3D" w:rsidTr="003910EB">
        <w:trPr>
          <w:trHeight w:val="51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20"/>
                <w:szCs w:val="20"/>
                <w:lang w:eastAsia="ru-RU"/>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РФ</w:t>
            </w:r>
          </w:p>
        </w:tc>
        <w:tc>
          <w:tcPr>
            <w:tcW w:w="1134"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Югра</w:t>
            </w:r>
          </w:p>
        </w:tc>
        <w:tc>
          <w:tcPr>
            <w:tcW w:w="1134"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Район</w:t>
            </w:r>
          </w:p>
        </w:tc>
        <w:tc>
          <w:tcPr>
            <w:tcW w:w="1134" w:type="dxa"/>
            <w:vMerge/>
            <w:tcBorders>
              <w:top w:val="nil"/>
              <w:left w:val="single" w:sz="4" w:space="0" w:color="auto"/>
              <w:bottom w:val="single" w:sz="4" w:space="0" w:color="auto"/>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РФ</w:t>
            </w:r>
          </w:p>
        </w:tc>
        <w:tc>
          <w:tcPr>
            <w:tcW w:w="1134"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Югра</w:t>
            </w:r>
          </w:p>
        </w:tc>
        <w:tc>
          <w:tcPr>
            <w:tcW w:w="1134"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Район</w:t>
            </w:r>
          </w:p>
        </w:tc>
        <w:tc>
          <w:tcPr>
            <w:tcW w:w="1080" w:type="dxa"/>
            <w:vMerge/>
            <w:tcBorders>
              <w:top w:val="nil"/>
              <w:left w:val="single" w:sz="4" w:space="0" w:color="auto"/>
              <w:bottom w:val="single" w:sz="4" w:space="0" w:color="auto"/>
              <w:right w:val="single" w:sz="4" w:space="0" w:color="auto"/>
            </w:tcBorders>
            <w:vAlign w:val="center"/>
            <w:hideMark/>
          </w:tcPr>
          <w:p w:rsidR="003910EB" w:rsidRPr="00607C3D" w:rsidRDefault="003910EB" w:rsidP="002B20A6">
            <w:pPr>
              <w:spacing w:after="0" w:line="240" w:lineRule="auto"/>
              <w:rPr>
                <w:rFonts w:ascii="Times New Roman" w:eastAsia="Times New Roman" w:hAnsi="Times New Roman"/>
                <w:sz w:val="20"/>
                <w:szCs w:val="20"/>
                <w:lang w:eastAsia="ru-RU"/>
              </w:rPr>
            </w:pPr>
          </w:p>
        </w:tc>
        <w:tc>
          <w:tcPr>
            <w:tcW w:w="780"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РФ</w:t>
            </w:r>
          </w:p>
        </w:tc>
        <w:tc>
          <w:tcPr>
            <w:tcW w:w="760"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Югра</w:t>
            </w:r>
          </w:p>
        </w:tc>
        <w:tc>
          <w:tcPr>
            <w:tcW w:w="924"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Район</w:t>
            </w:r>
          </w:p>
        </w:tc>
      </w:tr>
      <w:tr w:rsidR="00607C3D" w:rsidRPr="00607C3D" w:rsidTr="003910EB">
        <w:trPr>
          <w:trHeight w:val="315"/>
        </w:trPr>
        <w:tc>
          <w:tcPr>
            <w:tcW w:w="500" w:type="dxa"/>
            <w:tcBorders>
              <w:top w:val="nil"/>
              <w:left w:val="single" w:sz="4" w:space="0" w:color="auto"/>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w:t>
            </w:r>
          </w:p>
        </w:tc>
        <w:tc>
          <w:tcPr>
            <w:tcW w:w="2897"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w:t>
            </w:r>
          </w:p>
        </w:tc>
        <w:tc>
          <w:tcPr>
            <w:tcW w:w="1134"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w:t>
            </w:r>
          </w:p>
        </w:tc>
        <w:tc>
          <w:tcPr>
            <w:tcW w:w="850"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w:t>
            </w:r>
          </w:p>
        </w:tc>
        <w:tc>
          <w:tcPr>
            <w:tcW w:w="1134"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w:t>
            </w:r>
          </w:p>
        </w:tc>
        <w:tc>
          <w:tcPr>
            <w:tcW w:w="1080"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11</w:t>
            </w:r>
          </w:p>
        </w:tc>
        <w:tc>
          <w:tcPr>
            <w:tcW w:w="780" w:type="dxa"/>
            <w:tcBorders>
              <w:top w:val="nil"/>
              <w:left w:val="nil"/>
              <w:bottom w:val="single" w:sz="4" w:space="0" w:color="auto"/>
              <w:right w:val="single" w:sz="4" w:space="0" w:color="auto"/>
            </w:tcBorders>
            <w:shd w:val="clear" w:color="000000" w:fill="FFFFFF"/>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12</w:t>
            </w:r>
          </w:p>
        </w:tc>
        <w:tc>
          <w:tcPr>
            <w:tcW w:w="760" w:type="dxa"/>
            <w:tcBorders>
              <w:top w:val="nil"/>
              <w:left w:val="nil"/>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13</w:t>
            </w:r>
          </w:p>
        </w:tc>
        <w:tc>
          <w:tcPr>
            <w:tcW w:w="924" w:type="dxa"/>
            <w:tcBorders>
              <w:top w:val="nil"/>
              <w:left w:val="nil"/>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14</w:t>
            </w:r>
          </w:p>
        </w:tc>
      </w:tr>
      <w:tr w:rsidR="00607C3D" w:rsidRPr="00607C3D" w:rsidTr="003910EB">
        <w:trPr>
          <w:trHeight w:val="630"/>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Развитие гражданского общества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1 350,0</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1 350,0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1 350,0</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1 350,0</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r>
      <w:tr w:rsidR="00607C3D" w:rsidRPr="00607C3D" w:rsidTr="003910EB">
        <w:trPr>
          <w:trHeight w:val="945"/>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Развитие малого и среднего предпринимательства на территории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7 815,8</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5 715,8</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2 100,0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7 815,8</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5 715,8</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2 100,0</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c>
          <w:tcPr>
            <w:tcW w:w="7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r>
      <w:tr w:rsidR="00607C3D" w:rsidRPr="00607C3D" w:rsidTr="003910EB">
        <w:trPr>
          <w:trHeight w:val="975"/>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Электроснабжение, энергосбережение и повышение энергетической эффективности муниципального образования Ханты-Мансийский район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289 678,1</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260 380,5</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29 297,6</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289 678,1</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260 380,5</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29 297,6</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r>
      <w:tr w:rsidR="00607C3D" w:rsidRPr="00607C3D" w:rsidTr="003910EB">
        <w:trPr>
          <w:trHeight w:val="630"/>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Обеспечение экологической безопасности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7 699,0</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7 699,0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7 699,0</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7 699,0</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r>
      <w:tr w:rsidR="00607C3D" w:rsidRPr="00607C3D" w:rsidTr="003910EB">
        <w:trPr>
          <w:trHeight w:val="945"/>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5</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Формирование доступной среды для инвалидов и других маломобильных групп населения  в  Ханты-</w:t>
            </w:r>
            <w:r w:rsidRPr="00607C3D">
              <w:rPr>
                <w:rFonts w:ascii="Times New Roman" w:eastAsia="Times New Roman" w:hAnsi="Times New Roman"/>
                <w:sz w:val="20"/>
                <w:szCs w:val="20"/>
                <w:lang w:eastAsia="ru-RU"/>
              </w:rPr>
              <w:lastRenderedPageBreak/>
              <w:t>Мансийском районе на 2014-2019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lastRenderedPageBreak/>
              <w:t>453,2</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453,2</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453,2</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453,2</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r>
      <w:tr w:rsidR="00607C3D" w:rsidRPr="00607C3D" w:rsidTr="003910EB">
        <w:trPr>
          <w:trHeight w:val="630"/>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lastRenderedPageBreak/>
              <w:t>6</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 xml:space="preserve">Формирование и развитие муниципального имущества в Ханты-Мансийском </w:t>
            </w:r>
            <w:proofErr w:type="gramStart"/>
            <w:r w:rsidRPr="00607C3D">
              <w:rPr>
                <w:rFonts w:ascii="Times New Roman" w:eastAsia="Times New Roman" w:hAnsi="Times New Roman"/>
                <w:sz w:val="20"/>
                <w:szCs w:val="20"/>
                <w:lang w:eastAsia="ru-RU"/>
              </w:rPr>
              <w:t>районе</w:t>
            </w:r>
            <w:proofErr w:type="gramEnd"/>
            <w:r w:rsidRPr="00607C3D">
              <w:rPr>
                <w:rFonts w:ascii="Times New Roman" w:eastAsia="Times New Roman" w:hAnsi="Times New Roman"/>
                <w:sz w:val="20"/>
                <w:szCs w:val="20"/>
                <w:lang w:eastAsia="ru-RU"/>
              </w:rPr>
              <w:t xml:space="preserve">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53 212,5</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53 212,5</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53 064,5</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53 064,5</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99,7</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99,7</w:t>
            </w:r>
          </w:p>
        </w:tc>
      </w:tr>
      <w:tr w:rsidR="00607C3D" w:rsidRPr="00607C3D" w:rsidTr="003910EB">
        <w:trPr>
          <w:trHeight w:val="630"/>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Улучшение жилищных условий жителей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272 397,6</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759,7</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241 240,1</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30 397,8</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271 339,8</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759,7</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240 678,3</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29 901,8</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99,6</w:t>
            </w:r>
          </w:p>
        </w:tc>
        <w:tc>
          <w:tcPr>
            <w:tcW w:w="7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99,8</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98,4</w:t>
            </w:r>
          </w:p>
        </w:tc>
      </w:tr>
      <w:tr w:rsidR="00607C3D" w:rsidRPr="00607C3D" w:rsidTr="003910EB">
        <w:trPr>
          <w:trHeight w:val="675"/>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8</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Содействие занятости населения Ханты-Мансийского района на 2014-2019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24 777,6</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4 988,0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19 789,6</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24 649,0</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4 859,5</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19 789,6</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99,5</w:t>
            </w:r>
          </w:p>
        </w:tc>
        <w:tc>
          <w:tcPr>
            <w:tcW w:w="7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97,4</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r>
      <w:tr w:rsidR="00607C3D" w:rsidRPr="00607C3D" w:rsidTr="003910EB">
        <w:trPr>
          <w:trHeight w:val="630"/>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Повышение эффективности муниципального управления Ханты-Мансийского района на 2016-2019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213 134,9</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213 134,9</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210 867,1</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210 867,1</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98,9</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98,9</w:t>
            </w:r>
          </w:p>
        </w:tc>
      </w:tr>
      <w:tr w:rsidR="00607C3D" w:rsidRPr="00607C3D" w:rsidTr="003910EB">
        <w:trPr>
          <w:trHeight w:val="945"/>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Защита населения и территорий от чрезвычайных ситуаций, обеспечение пожарной безопасности в Ханты-Мансийском районе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92 744,8</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55 775,8</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36 969,0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91 673,2</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55 716,9</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35 956,3</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98,8</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99,9</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97,3</w:t>
            </w:r>
          </w:p>
        </w:tc>
      </w:tr>
      <w:tr w:rsidR="00607C3D" w:rsidRPr="00607C3D" w:rsidTr="003910EB">
        <w:trPr>
          <w:trHeight w:val="1275"/>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11</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Создание условий для ответственного  управления муниципальными финансами, повышения устойчивости местных бюджетов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384 652,8</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384 652,8</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378 277,1</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378 277,1</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98,3</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98,3</w:t>
            </w:r>
          </w:p>
        </w:tc>
      </w:tr>
      <w:tr w:rsidR="00607C3D" w:rsidRPr="00607C3D" w:rsidTr="003910EB">
        <w:trPr>
          <w:trHeight w:val="660"/>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12</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Развитие информационного общества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13 469,4</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13 469,4</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13 205,5</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13 205,5</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98,0</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98,0</w:t>
            </w:r>
          </w:p>
        </w:tc>
      </w:tr>
      <w:tr w:rsidR="00607C3D" w:rsidRPr="00607C3D" w:rsidTr="003910EB">
        <w:trPr>
          <w:trHeight w:val="660"/>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lastRenderedPageBreak/>
              <w:t>13</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Развитие спорта и туризма на территории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75 725,2</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3 842,7</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71 882,6</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73 604,2</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2 594,0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71 010,1</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97,2</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67,5</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98,8</w:t>
            </w:r>
          </w:p>
        </w:tc>
      </w:tr>
      <w:tr w:rsidR="00607C3D" w:rsidRPr="00607C3D" w:rsidTr="003910EB">
        <w:trPr>
          <w:trHeight w:val="690"/>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14</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 xml:space="preserve">Развитие и модернизация </w:t>
            </w:r>
            <w:proofErr w:type="gramStart"/>
            <w:r w:rsidRPr="00607C3D">
              <w:rPr>
                <w:rFonts w:ascii="Times New Roman" w:eastAsia="Times New Roman" w:hAnsi="Times New Roman"/>
                <w:sz w:val="20"/>
                <w:szCs w:val="20"/>
                <w:lang w:eastAsia="ru-RU"/>
              </w:rPr>
              <w:t>жилищно-коммунального</w:t>
            </w:r>
            <w:proofErr w:type="gramEnd"/>
            <w:r w:rsidRPr="00607C3D">
              <w:rPr>
                <w:rFonts w:ascii="Times New Roman" w:eastAsia="Times New Roman" w:hAnsi="Times New Roman"/>
                <w:sz w:val="20"/>
                <w:szCs w:val="20"/>
                <w:lang w:eastAsia="ru-RU"/>
              </w:rPr>
              <w:t xml:space="preserve"> комплекса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332 993,0</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148 441,5</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184 551,5</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322 228,9</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148 032,7</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174 196,2</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96,8</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99,7</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94,4</w:t>
            </w:r>
          </w:p>
        </w:tc>
      </w:tr>
      <w:tr w:rsidR="00607C3D" w:rsidRPr="00607C3D" w:rsidTr="003910EB">
        <w:trPr>
          <w:trHeight w:val="2250"/>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15</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Комплексные мероприятия по обеспечению межнационального согласия, гражданского единства, отдельных прав и законных интересов граждан, а также профилактике правонарушений, терроризма и экстремизма, незаконного оборота и потребления наркотических средств и психотропных веществ в Ханты-Мансийском районе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5 425,5</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2 452,8</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1 291,2</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1 681,5</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5 208,1</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2 452,1</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1 280,6</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1 475,4</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96,0</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99,2</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87,7</w:t>
            </w:r>
          </w:p>
        </w:tc>
      </w:tr>
      <w:tr w:rsidR="00607C3D" w:rsidRPr="00607C3D" w:rsidTr="003910EB">
        <w:trPr>
          <w:trHeight w:val="645"/>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16</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Развитие транспортной системы на территории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79 492,6</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6 597,7</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72 894,9</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76 136,0</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6 597,7</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69 538,3</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95,8</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95,4</w:t>
            </w:r>
          </w:p>
        </w:tc>
      </w:tr>
      <w:tr w:rsidR="00607C3D" w:rsidRPr="00607C3D" w:rsidTr="003910EB">
        <w:trPr>
          <w:trHeight w:val="660"/>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17</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Молодое поколение Ханты-Мансийского района на 2014-2019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86 677,0</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73 223,8</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13 453,2</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82 862,8</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70 057,3</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12 805,6</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95,6</w:t>
            </w:r>
          </w:p>
        </w:tc>
        <w:tc>
          <w:tcPr>
            <w:tcW w:w="7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95,7</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95,2</w:t>
            </w:r>
          </w:p>
        </w:tc>
      </w:tr>
      <w:tr w:rsidR="00607C3D" w:rsidRPr="00607C3D" w:rsidTr="003910EB">
        <w:trPr>
          <w:trHeight w:val="975"/>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18</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 xml:space="preserve">Подготовка перспективных территорий для развития </w:t>
            </w:r>
            <w:proofErr w:type="gramStart"/>
            <w:r w:rsidRPr="00607C3D">
              <w:rPr>
                <w:rFonts w:ascii="Times New Roman" w:eastAsia="Times New Roman" w:hAnsi="Times New Roman"/>
                <w:sz w:val="20"/>
                <w:szCs w:val="20"/>
                <w:lang w:eastAsia="ru-RU"/>
              </w:rPr>
              <w:t>жилищного</w:t>
            </w:r>
            <w:proofErr w:type="gramEnd"/>
            <w:r w:rsidRPr="00607C3D">
              <w:rPr>
                <w:rFonts w:ascii="Times New Roman" w:eastAsia="Times New Roman" w:hAnsi="Times New Roman"/>
                <w:sz w:val="20"/>
                <w:szCs w:val="20"/>
                <w:lang w:eastAsia="ru-RU"/>
              </w:rPr>
              <w:t xml:space="preserve"> строительства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2 829,8</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1 708,8</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1 121,0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2 705,2</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1 584,2</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1 121,0</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95,6</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r>
      <w:tr w:rsidR="00607C3D" w:rsidRPr="00607C3D" w:rsidTr="003910EB">
        <w:trPr>
          <w:trHeight w:val="660"/>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lastRenderedPageBreak/>
              <w:t>19</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 xml:space="preserve">Развитие образования в Ханты-Мансийском </w:t>
            </w:r>
            <w:proofErr w:type="gramStart"/>
            <w:r w:rsidRPr="00607C3D">
              <w:rPr>
                <w:rFonts w:ascii="Times New Roman" w:eastAsia="Times New Roman" w:hAnsi="Times New Roman"/>
                <w:sz w:val="20"/>
                <w:szCs w:val="20"/>
                <w:lang w:eastAsia="ru-RU"/>
              </w:rPr>
              <w:t>районе</w:t>
            </w:r>
            <w:proofErr w:type="gramEnd"/>
            <w:r w:rsidRPr="00607C3D">
              <w:rPr>
                <w:rFonts w:ascii="Times New Roman" w:eastAsia="Times New Roman" w:hAnsi="Times New Roman"/>
                <w:sz w:val="20"/>
                <w:szCs w:val="20"/>
                <w:lang w:eastAsia="ru-RU"/>
              </w:rPr>
              <w:t xml:space="preserve">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1 329 455,2</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833 639,1</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495 816,1</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1 270 408,3</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801 639,7</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468 768,6</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95,6</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96,2</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94,5</w:t>
            </w:r>
          </w:p>
        </w:tc>
      </w:tr>
      <w:tr w:rsidR="00607C3D" w:rsidRPr="00607C3D" w:rsidTr="003910EB">
        <w:trPr>
          <w:trHeight w:val="405"/>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20</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Культура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97 076,3</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42,1</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15 024,0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82 010,2</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89 647,6</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42,1</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15 024,0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74 581,5</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92,3</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100,0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90,9</w:t>
            </w:r>
          </w:p>
        </w:tc>
      </w:tr>
      <w:tr w:rsidR="00607C3D" w:rsidRPr="00607C3D" w:rsidTr="003910EB">
        <w:trPr>
          <w:trHeight w:val="1320"/>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21</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на 2014 – 2019 годы</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335 435,9</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1 302,4</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321 057,7</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13 075,8</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294 703,1</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1 277,5</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282 388,7</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11 036,9</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87,9</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88,0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84,4</w:t>
            </w:r>
          </w:p>
        </w:tc>
      </w:tr>
      <w:tr w:rsidR="00607C3D" w:rsidRPr="00607C3D" w:rsidTr="003910EB">
        <w:trPr>
          <w:trHeight w:val="975"/>
        </w:trPr>
        <w:tc>
          <w:tcPr>
            <w:tcW w:w="500"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22</w:t>
            </w:r>
          </w:p>
        </w:tc>
        <w:tc>
          <w:tcPr>
            <w:tcW w:w="2897"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 xml:space="preserve">Ведение землеустройства и рационального использования земельных ресурсов Ханты-Мансийского района на 2014 -2019 годы </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1 649,0</w:t>
            </w:r>
          </w:p>
        </w:tc>
        <w:tc>
          <w:tcPr>
            <w:tcW w:w="851"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1 649,0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1 298,9</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1 298,9</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78,8</w:t>
            </w:r>
          </w:p>
        </w:tc>
        <w:tc>
          <w:tcPr>
            <w:tcW w:w="7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76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0,0</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78,8</w:t>
            </w:r>
          </w:p>
        </w:tc>
      </w:tr>
      <w:tr w:rsidR="003910EB" w:rsidRPr="00607C3D" w:rsidTr="003910EB">
        <w:trPr>
          <w:trHeight w:val="315"/>
        </w:trPr>
        <w:tc>
          <w:tcPr>
            <w:tcW w:w="3397" w:type="dxa"/>
            <w:gridSpan w:val="2"/>
            <w:tcBorders>
              <w:top w:val="single" w:sz="4" w:space="0" w:color="auto"/>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3708 145,3</w:t>
            </w:r>
          </w:p>
        </w:tc>
        <w:tc>
          <w:tcPr>
            <w:tcW w:w="85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4 557,0</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1972 926,6</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1730 661,7</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3568 875,2</w:t>
            </w:r>
          </w:p>
        </w:tc>
        <w:tc>
          <w:tcPr>
            <w:tcW w:w="85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4 531,4</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1896 549,7</w:t>
            </w:r>
          </w:p>
        </w:tc>
        <w:tc>
          <w:tcPr>
            <w:tcW w:w="1134"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1667 794,1</w:t>
            </w:r>
          </w:p>
        </w:tc>
        <w:tc>
          <w:tcPr>
            <w:tcW w:w="1080"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96,2</w:t>
            </w:r>
          </w:p>
        </w:tc>
        <w:tc>
          <w:tcPr>
            <w:tcW w:w="78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99,4</w:t>
            </w:r>
          </w:p>
        </w:tc>
        <w:tc>
          <w:tcPr>
            <w:tcW w:w="760"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96,1</w:t>
            </w:r>
          </w:p>
        </w:tc>
        <w:tc>
          <w:tcPr>
            <w:tcW w:w="924" w:type="dxa"/>
            <w:tcBorders>
              <w:top w:val="nil"/>
              <w:left w:val="nil"/>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right"/>
              <w:rPr>
                <w:rFonts w:ascii="Times New Roman" w:eastAsia="Times New Roman" w:hAnsi="Times New Roman"/>
                <w:sz w:val="20"/>
                <w:szCs w:val="20"/>
                <w:lang w:eastAsia="ru-RU"/>
              </w:rPr>
            </w:pPr>
            <w:r w:rsidRPr="00607C3D">
              <w:rPr>
                <w:rFonts w:ascii="Times New Roman" w:eastAsia="Times New Roman" w:hAnsi="Times New Roman"/>
                <w:sz w:val="20"/>
                <w:szCs w:val="20"/>
                <w:lang w:eastAsia="ru-RU"/>
              </w:rPr>
              <w:t>96,4</w:t>
            </w:r>
          </w:p>
        </w:tc>
      </w:tr>
    </w:tbl>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3910EB" w:rsidRPr="00607C3D" w:rsidRDefault="003910EB" w:rsidP="002B20A6">
      <w:pPr>
        <w:tabs>
          <w:tab w:val="left" w:pos="6975"/>
        </w:tabs>
        <w:spacing w:after="0" w:line="240" w:lineRule="auto"/>
        <w:ind w:firstLine="567"/>
        <w:jc w:val="both"/>
        <w:rPr>
          <w:rFonts w:ascii="Times New Roman" w:eastAsia="Times New Roman" w:hAnsi="Times New Roman"/>
          <w:sz w:val="28"/>
          <w:szCs w:val="28"/>
          <w:lang w:eastAsia="ru-RU"/>
        </w:rPr>
      </w:pPr>
    </w:p>
    <w:p w:rsidR="007E32FE" w:rsidRDefault="003910EB" w:rsidP="002B20A6">
      <w:pPr>
        <w:spacing w:after="0" w:line="240" w:lineRule="auto"/>
        <w:ind w:firstLine="709"/>
        <w:jc w:val="center"/>
        <w:rPr>
          <w:rFonts w:ascii="Times New Roman" w:hAnsi="Times New Roman"/>
          <w:bCs/>
          <w:sz w:val="28"/>
          <w:szCs w:val="28"/>
        </w:rPr>
      </w:pPr>
      <w:r w:rsidRPr="00607C3D">
        <w:rPr>
          <w:rFonts w:ascii="Times New Roman" w:hAnsi="Times New Roman"/>
          <w:bCs/>
          <w:sz w:val="28"/>
          <w:szCs w:val="28"/>
        </w:rPr>
        <w:t xml:space="preserve">                                                                                                              </w:t>
      </w:r>
    </w:p>
    <w:p w:rsidR="007E32FE" w:rsidRDefault="003910EB" w:rsidP="007E32FE">
      <w:pPr>
        <w:spacing w:after="0" w:line="240" w:lineRule="auto"/>
        <w:ind w:firstLine="709"/>
        <w:jc w:val="right"/>
        <w:rPr>
          <w:rFonts w:ascii="Times New Roman" w:hAnsi="Times New Roman"/>
          <w:bCs/>
          <w:sz w:val="28"/>
          <w:szCs w:val="28"/>
        </w:rPr>
      </w:pPr>
      <w:r w:rsidRPr="00607C3D">
        <w:rPr>
          <w:rFonts w:ascii="Times New Roman" w:hAnsi="Times New Roman"/>
          <w:bCs/>
          <w:sz w:val="28"/>
          <w:szCs w:val="28"/>
        </w:rPr>
        <w:lastRenderedPageBreak/>
        <w:t>Приложение №</w:t>
      </w:r>
      <w:r w:rsidR="007E32FE">
        <w:rPr>
          <w:rFonts w:ascii="Times New Roman" w:hAnsi="Times New Roman"/>
          <w:bCs/>
          <w:sz w:val="28"/>
          <w:szCs w:val="28"/>
        </w:rPr>
        <w:t xml:space="preserve"> </w:t>
      </w:r>
      <w:r w:rsidRPr="00607C3D">
        <w:rPr>
          <w:rFonts w:ascii="Times New Roman" w:hAnsi="Times New Roman"/>
          <w:bCs/>
          <w:sz w:val="28"/>
          <w:szCs w:val="28"/>
        </w:rPr>
        <w:t xml:space="preserve">3 </w:t>
      </w:r>
    </w:p>
    <w:p w:rsidR="003910EB" w:rsidRPr="00607C3D" w:rsidRDefault="003910EB" w:rsidP="007E32FE">
      <w:pPr>
        <w:spacing w:after="0" w:line="240" w:lineRule="auto"/>
        <w:ind w:firstLine="709"/>
        <w:jc w:val="right"/>
        <w:rPr>
          <w:rFonts w:ascii="Times New Roman" w:hAnsi="Times New Roman"/>
          <w:bCs/>
          <w:sz w:val="28"/>
          <w:szCs w:val="28"/>
        </w:rPr>
      </w:pPr>
      <w:r w:rsidRPr="00607C3D">
        <w:rPr>
          <w:rFonts w:ascii="Times New Roman" w:hAnsi="Times New Roman"/>
          <w:bCs/>
          <w:sz w:val="28"/>
          <w:szCs w:val="28"/>
        </w:rPr>
        <w:t>к отчету главы района за 201</w:t>
      </w:r>
      <w:r w:rsidR="00E204DB" w:rsidRPr="00607C3D">
        <w:rPr>
          <w:rFonts w:ascii="Times New Roman" w:hAnsi="Times New Roman"/>
          <w:bCs/>
          <w:sz w:val="28"/>
          <w:szCs w:val="28"/>
        </w:rPr>
        <w:t>6</w:t>
      </w:r>
      <w:r w:rsidRPr="00607C3D">
        <w:rPr>
          <w:rFonts w:ascii="Times New Roman" w:hAnsi="Times New Roman"/>
          <w:bCs/>
          <w:sz w:val="28"/>
          <w:szCs w:val="28"/>
        </w:rPr>
        <w:t xml:space="preserve"> год </w:t>
      </w:r>
    </w:p>
    <w:p w:rsidR="003910EB" w:rsidRPr="00607C3D" w:rsidRDefault="003910EB" w:rsidP="002B20A6">
      <w:pPr>
        <w:spacing w:after="0" w:line="240" w:lineRule="auto"/>
        <w:ind w:firstLine="709"/>
        <w:jc w:val="both"/>
        <w:rPr>
          <w:rFonts w:ascii="Times New Roman" w:hAnsi="Times New Roman"/>
          <w:snapToGrid w:val="0"/>
          <w:sz w:val="28"/>
          <w:szCs w:val="28"/>
          <w:highlight w:val="yellow"/>
        </w:rPr>
      </w:pPr>
    </w:p>
    <w:p w:rsidR="003910EB" w:rsidRPr="00607C3D" w:rsidRDefault="003910EB" w:rsidP="002B20A6">
      <w:pPr>
        <w:spacing w:after="0" w:line="240" w:lineRule="auto"/>
        <w:ind w:firstLine="709"/>
        <w:jc w:val="both"/>
        <w:rPr>
          <w:rFonts w:ascii="Times New Roman" w:hAnsi="Times New Roman"/>
          <w:snapToGrid w:val="0"/>
          <w:sz w:val="28"/>
          <w:szCs w:val="28"/>
        </w:rPr>
      </w:pPr>
      <w:r w:rsidRPr="00607C3D">
        <w:rPr>
          <w:rFonts w:ascii="Times New Roman" w:hAnsi="Times New Roman"/>
          <w:snapToGrid w:val="0"/>
          <w:sz w:val="28"/>
          <w:szCs w:val="28"/>
        </w:rPr>
        <w:t>«Динамика основных показателей социально-экономического развития МО Ханты-Мансийский район за 2016 год».</w:t>
      </w:r>
    </w:p>
    <w:tbl>
      <w:tblPr>
        <w:tblW w:w="18016" w:type="dxa"/>
        <w:tblLayout w:type="fixed"/>
        <w:tblLook w:val="04A0" w:firstRow="1" w:lastRow="0" w:firstColumn="1" w:lastColumn="0" w:noHBand="0" w:noVBand="1"/>
      </w:tblPr>
      <w:tblGrid>
        <w:gridCol w:w="858"/>
        <w:gridCol w:w="5941"/>
        <w:gridCol w:w="1936"/>
        <w:gridCol w:w="1892"/>
        <w:gridCol w:w="1278"/>
        <w:gridCol w:w="1982"/>
        <w:gridCol w:w="1297"/>
        <w:gridCol w:w="236"/>
        <w:gridCol w:w="236"/>
        <w:gridCol w:w="236"/>
        <w:gridCol w:w="236"/>
        <w:gridCol w:w="236"/>
        <w:gridCol w:w="236"/>
        <w:gridCol w:w="236"/>
        <w:gridCol w:w="236"/>
        <w:gridCol w:w="236"/>
        <w:gridCol w:w="236"/>
        <w:gridCol w:w="236"/>
        <w:gridCol w:w="236"/>
      </w:tblGrid>
      <w:tr w:rsidR="00607C3D" w:rsidRPr="00607C3D" w:rsidTr="003C1FDE">
        <w:trPr>
          <w:gridAfter w:val="12"/>
          <w:wAfter w:w="2832" w:type="dxa"/>
          <w:trHeight w:val="2700"/>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п/п</w:t>
            </w:r>
          </w:p>
        </w:tc>
        <w:tc>
          <w:tcPr>
            <w:tcW w:w="5941" w:type="dxa"/>
            <w:tcBorders>
              <w:top w:val="single" w:sz="4" w:space="0" w:color="auto"/>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Показатели</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единицы измерения</w:t>
            </w:r>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2015 год</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Темп роста  2015 года к 2014 году, %</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2016 год</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Темп роста  2016 года к 2015 году, %</w:t>
            </w:r>
          </w:p>
        </w:tc>
      </w:tr>
      <w:tr w:rsidR="00607C3D" w:rsidRPr="00607C3D" w:rsidTr="003C1FDE">
        <w:trPr>
          <w:gridAfter w:val="12"/>
          <w:wAfter w:w="2832" w:type="dxa"/>
          <w:trHeight w:val="405"/>
        </w:trPr>
        <w:tc>
          <w:tcPr>
            <w:tcW w:w="858" w:type="dxa"/>
            <w:tcBorders>
              <w:top w:val="nil"/>
              <w:left w:val="single" w:sz="4" w:space="0" w:color="auto"/>
              <w:bottom w:val="single" w:sz="4" w:space="0" w:color="auto"/>
              <w:right w:val="single" w:sz="4" w:space="0" w:color="auto"/>
            </w:tcBorders>
            <w:shd w:val="clear" w:color="auto" w:fill="auto"/>
            <w:noWrap/>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1.</w:t>
            </w:r>
          </w:p>
        </w:tc>
        <w:tc>
          <w:tcPr>
            <w:tcW w:w="7877" w:type="dxa"/>
            <w:gridSpan w:val="2"/>
            <w:tcBorders>
              <w:top w:val="single" w:sz="4" w:space="0" w:color="auto"/>
              <w:left w:val="nil"/>
              <w:bottom w:val="single" w:sz="4" w:space="0" w:color="auto"/>
              <w:right w:val="nil"/>
            </w:tcBorders>
            <w:shd w:val="clear" w:color="auto" w:fill="auto"/>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Демография:</w:t>
            </w:r>
          </w:p>
        </w:tc>
        <w:tc>
          <w:tcPr>
            <w:tcW w:w="1892" w:type="dxa"/>
            <w:tcBorders>
              <w:top w:val="nil"/>
              <w:left w:val="nil"/>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63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Численность постоянного населения (на конец отчетного периода)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тыс</w:t>
            </w:r>
            <w:proofErr w:type="gramStart"/>
            <w:r w:rsidRPr="00607C3D">
              <w:rPr>
                <w:rFonts w:ascii="Times New Roman" w:eastAsia="Times New Roman" w:hAnsi="Times New Roman"/>
                <w:sz w:val="24"/>
                <w:szCs w:val="24"/>
                <w:lang w:eastAsia="ru-RU"/>
              </w:rPr>
              <w:t>.ч</w:t>
            </w:r>
            <w:proofErr w:type="gramEnd"/>
            <w:r w:rsidRPr="00607C3D">
              <w:rPr>
                <w:rFonts w:ascii="Times New Roman" w:eastAsia="Times New Roman" w:hAnsi="Times New Roman"/>
                <w:sz w:val="24"/>
                <w:szCs w:val="24"/>
                <w:lang w:eastAsia="ru-RU"/>
              </w:rPr>
              <w:t>еловек</w:t>
            </w:r>
            <w:proofErr w:type="spellEnd"/>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19,623</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99,5</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19,731*</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100,4*</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Естественный прирост (убыль)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человек</w:t>
            </w:r>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80</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79,2</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76*</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104,1*</w:t>
            </w:r>
          </w:p>
        </w:tc>
      </w:tr>
      <w:tr w:rsidR="00607C3D" w:rsidRPr="00607C3D" w:rsidTr="003C1FDE">
        <w:trPr>
          <w:gridAfter w:val="12"/>
          <w:wAfter w:w="2832" w:type="dxa"/>
          <w:trHeight w:val="40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Миграционный прирост (убыль)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человек</w:t>
            </w:r>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-188</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r>
      <w:tr w:rsidR="00607C3D" w:rsidRPr="00607C3D" w:rsidTr="003C1FDE">
        <w:trPr>
          <w:gridAfter w:val="12"/>
          <w:wAfter w:w="2832" w:type="dxa"/>
          <w:trHeight w:val="405"/>
        </w:trPr>
        <w:tc>
          <w:tcPr>
            <w:tcW w:w="858"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2.</w:t>
            </w:r>
          </w:p>
        </w:tc>
        <w:tc>
          <w:tcPr>
            <w:tcW w:w="7877" w:type="dxa"/>
            <w:gridSpan w:val="2"/>
            <w:tcBorders>
              <w:top w:val="single" w:sz="4" w:space="0" w:color="auto"/>
              <w:left w:val="nil"/>
              <w:bottom w:val="single" w:sz="4" w:space="0" w:color="auto"/>
              <w:right w:val="nil"/>
            </w:tcBorders>
            <w:shd w:val="clear" w:color="auto" w:fill="auto"/>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Труд и занятость населения:</w:t>
            </w:r>
          </w:p>
        </w:tc>
        <w:tc>
          <w:tcPr>
            <w:tcW w:w="1892" w:type="dxa"/>
            <w:tcBorders>
              <w:top w:val="nil"/>
              <w:left w:val="nil"/>
              <w:bottom w:val="nil"/>
              <w:right w:val="nil"/>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64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Среднесписочная численность работников (без внешних совместителей) по полному кругу организаций</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тыс</w:t>
            </w:r>
            <w:proofErr w:type="gramStart"/>
            <w:r w:rsidRPr="00607C3D">
              <w:rPr>
                <w:rFonts w:ascii="Times New Roman" w:eastAsia="Times New Roman" w:hAnsi="Times New Roman"/>
                <w:sz w:val="24"/>
                <w:szCs w:val="24"/>
                <w:lang w:eastAsia="ru-RU"/>
              </w:rPr>
              <w:t>.ч</w:t>
            </w:r>
            <w:proofErr w:type="gramEnd"/>
            <w:r w:rsidRPr="00607C3D">
              <w:rPr>
                <w:rFonts w:ascii="Times New Roman" w:eastAsia="Times New Roman" w:hAnsi="Times New Roman"/>
                <w:sz w:val="24"/>
                <w:szCs w:val="24"/>
                <w:lang w:eastAsia="ru-RU"/>
              </w:rPr>
              <w:t>еловек</w:t>
            </w:r>
            <w:proofErr w:type="spellEnd"/>
          </w:p>
        </w:tc>
        <w:tc>
          <w:tcPr>
            <w:tcW w:w="1892" w:type="dxa"/>
            <w:tcBorders>
              <w:top w:val="single" w:sz="4" w:space="0" w:color="auto"/>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18,636</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105,18</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19,365</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103,91</w:t>
            </w:r>
          </w:p>
        </w:tc>
      </w:tr>
      <w:tr w:rsidR="00607C3D" w:rsidRPr="00607C3D" w:rsidTr="003C1FDE">
        <w:trPr>
          <w:gridAfter w:val="12"/>
          <w:wAfter w:w="2832" w:type="dxa"/>
          <w:trHeight w:val="94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тыс</w:t>
            </w:r>
            <w:proofErr w:type="gramStart"/>
            <w:r w:rsidRPr="00607C3D">
              <w:rPr>
                <w:rFonts w:ascii="Times New Roman" w:eastAsia="Times New Roman" w:hAnsi="Times New Roman"/>
                <w:sz w:val="24"/>
                <w:szCs w:val="24"/>
                <w:lang w:eastAsia="ru-RU"/>
              </w:rPr>
              <w:t>.ч</w:t>
            </w:r>
            <w:proofErr w:type="gramEnd"/>
            <w:r w:rsidRPr="00607C3D">
              <w:rPr>
                <w:rFonts w:ascii="Times New Roman" w:eastAsia="Times New Roman" w:hAnsi="Times New Roman"/>
                <w:sz w:val="24"/>
                <w:szCs w:val="24"/>
                <w:lang w:eastAsia="ru-RU"/>
              </w:rPr>
              <w:t>еловек</w:t>
            </w:r>
            <w:proofErr w:type="spellEnd"/>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16,866</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105,04</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17,</w:t>
            </w:r>
            <w:r w:rsidR="002D0C67" w:rsidRPr="00607C3D">
              <w:rPr>
                <w:rFonts w:ascii="Times New Roman" w:eastAsia="Times New Roman" w:hAnsi="Times New Roman"/>
                <w:sz w:val="24"/>
                <w:szCs w:val="24"/>
                <w:lang w:eastAsia="ru-RU"/>
              </w:rPr>
              <w:t>942</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w:t>
            </w:r>
            <w:r w:rsidR="002D0C67" w:rsidRPr="00607C3D">
              <w:rPr>
                <w:rFonts w:ascii="Times New Roman" w:eastAsia="Times New Roman" w:hAnsi="Times New Roman"/>
                <w:sz w:val="24"/>
                <w:szCs w:val="24"/>
                <w:lang w:eastAsia="ru-RU"/>
              </w:rPr>
              <w:t>6</w:t>
            </w:r>
            <w:r w:rsidRPr="00607C3D">
              <w:rPr>
                <w:rFonts w:ascii="Times New Roman" w:eastAsia="Times New Roman" w:hAnsi="Times New Roman"/>
                <w:sz w:val="24"/>
                <w:szCs w:val="24"/>
                <w:lang w:eastAsia="ru-RU"/>
              </w:rPr>
              <w:t>,</w:t>
            </w:r>
            <w:r w:rsidR="002D0C67" w:rsidRPr="00607C3D">
              <w:rPr>
                <w:rFonts w:ascii="Times New Roman" w:eastAsia="Times New Roman" w:hAnsi="Times New Roman"/>
                <w:sz w:val="24"/>
                <w:szCs w:val="24"/>
                <w:lang w:eastAsia="ru-RU"/>
              </w:rPr>
              <w:t>3</w:t>
            </w:r>
          </w:p>
        </w:tc>
      </w:tr>
      <w:tr w:rsidR="00607C3D" w:rsidRPr="00607C3D" w:rsidTr="003C1FDE">
        <w:trPr>
          <w:gridAfter w:val="12"/>
          <w:wAfter w:w="2832" w:type="dxa"/>
          <w:trHeight w:val="94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lastRenderedPageBreak/>
              <w:t>2.3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Численность граждан, обратившихся за содействием в </w:t>
            </w:r>
            <w:proofErr w:type="gramStart"/>
            <w:r w:rsidRPr="00607C3D">
              <w:rPr>
                <w:rFonts w:ascii="Times New Roman" w:eastAsia="Times New Roman" w:hAnsi="Times New Roman"/>
                <w:sz w:val="24"/>
                <w:szCs w:val="24"/>
                <w:lang w:eastAsia="ru-RU"/>
              </w:rPr>
              <w:t>поиске</w:t>
            </w:r>
            <w:proofErr w:type="gramEnd"/>
            <w:r w:rsidRPr="00607C3D">
              <w:rPr>
                <w:rFonts w:ascii="Times New Roman" w:eastAsia="Times New Roman" w:hAnsi="Times New Roman"/>
                <w:sz w:val="24"/>
                <w:szCs w:val="24"/>
                <w:lang w:eastAsia="ru-RU"/>
              </w:rPr>
              <w:t xml:space="preserve"> подходящей работы в органы службы занятости населения (на конец периода)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тыс</w:t>
            </w:r>
            <w:proofErr w:type="gramStart"/>
            <w:r w:rsidRPr="00607C3D">
              <w:rPr>
                <w:rFonts w:ascii="Times New Roman" w:eastAsia="Times New Roman" w:hAnsi="Times New Roman"/>
                <w:sz w:val="24"/>
                <w:szCs w:val="24"/>
                <w:lang w:eastAsia="ru-RU"/>
              </w:rPr>
              <w:t>.ч</w:t>
            </w:r>
            <w:proofErr w:type="gramEnd"/>
            <w:r w:rsidRPr="00607C3D">
              <w:rPr>
                <w:rFonts w:ascii="Times New Roman" w:eastAsia="Times New Roman" w:hAnsi="Times New Roman"/>
                <w:sz w:val="24"/>
                <w:szCs w:val="24"/>
                <w:lang w:eastAsia="ru-RU"/>
              </w:rPr>
              <w:t>еловек</w:t>
            </w:r>
            <w:proofErr w:type="spellEnd"/>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0,301</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171,02</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0,286</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95,02</w:t>
            </w:r>
          </w:p>
        </w:tc>
      </w:tr>
      <w:tr w:rsidR="00607C3D" w:rsidRPr="00607C3D" w:rsidTr="003C1FDE">
        <w:trPr>
          <w:gridAfter w:val="12"/>
          <w:wAfter w:w="2832" w:type="dxa"/>
          <w:trHeight w:val="63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2.3.1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из них численность официально зарегистрированных безработных </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тыс</w:t>
            </w:r>
            <w:proofErr w:type="gramStart"/>
            <w:r w:rsidRPr="00607C3D">
              <w:rPr>
                <w:rFonts w:ascii="Times New Roman" w:eastAsia="Times New Roman" w:hAnsi="Times New Roman"/>
                <w:sz w:val="24"/>
                <w:szCs w:val="24"/>
                <w:lang w:eastAsia="ru-RU"/>
              </w:rPr>
              <w:t>.ч</w:t>
            </w:r>
            <w:proofErr w:type="gramEnd"/>
            <w:r w:rsidRPr="00607C3D">
              <w:rPr>
                <w:rFonts w:ascii="Times New Roman" w:eastAsia="Times New Roman" w:hAnsi="Times New Roman"/>
                <w:sz w:val="24"/>
                <w:szCs w:val="24"/>
                <w:lang w:eastAsia="ru-RU"/>
              </w:rPr>
              <w:t>еловек</w:t>
            </w:r>
            <w:proofErr w:type="spellEnd"/>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0,214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142,7</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0,227</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106,1</w:t>
            </w:r>
          </w:p>
        </w:tc>
      </w:tr>
      <w:tr w:rsidR="00607C3D" w:rsidRPr="00607C3D" w:rsidTr="003C1FDE">
        <w:trPr>
          <w:gridAfter w:val="12"/>
          <w:wAfter w:w="2832" w:type="dxa"/>
          <w:trHeight w:val="28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2.4</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Уровень безработицы (на конец периода) </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1,17</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1,24</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285"/>
        </w:trPr>
        <w:tc>
          <w:tcPr>
            <w:tcW w:w="858" w:type="dxa"/>
            <w:tcBorders>
              <w:top w:val="nil"/>
              <w:left w:val="single" w:sz="4" w:space="0" w:color="auto"/>
              <w:bottom w:val="single" w:sz="4" w:space="0" w:color="auto"/>
              <w:right w:val="single" w:sz="4" w:space="0" w:color="auto"/>
            </w:tcBorders>
            <w:shd w:val="clear" w:color="auto" w:fill="auto"/>
            <w:vAlign w:val="bottom"/>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2.5</w:t>
            </w:r>
          </w:p>
        </w:tc>
        <w:tc>
          <w:tcPr>
            <w:tcW w:w="594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Вновь созданные рабочие места, в том числе</w:t>
            </w:r>
          </w:p>
        </w:tc>
        <w:tc>
          <w:tcPr>
            <w:tcW w:w="1936"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518</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72,4</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561</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108,3</w:t>
            </w:r>
          </w:p>
        </w:tc>
      </w:tr>
      <w:tr w:rsidR="00607C3D" w:rsidRPr="00607C3D" w:rsidTr="003C1FDE">
        <w:trPr>
          <w:gridAfter w:val="12"/>
          <w:wAfter w:w="2832" w:type="dxa"/>
          <w:trHeight w:val="285"/>
        </w:trPr>
        <w:tc>
          <w:tcPr>
            <w:tcW w:w="858" w:type="dxa"/>
            <w:tcBorders>
              <w:top w:val="nil"/>
              <w:left w:val="single" w:sz="4" w:space="0" w:color="auto"/>
              <w:bottom w:val="single" w:sz="4" w:space="0" w:color="auto"/>
              <w:right w:val="single" w:sz="4" w:space="0" w:color="auto"/>
            </w:tcBorders>
            <w:shd w:val="clear" w:color="auto" w:fill="auto"/>
            <w:vAlign w:val="bottom"/>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2.5.1</w:t>
            </w:r>
          </w:p>
        </w:tc>
        <w:tc>
          <w:tcPr>
            <w:tcW w:w="594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        постоянные</w:t>
            </w:r>
          </w:p>
        </w:tc>
        <w:tc>
          <w:tcPr>
            <w:tcW w:w="1936"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69</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34,5</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114</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165,2</w:t>
            </w:r>
          </w:p>
        </w:tc>
      </w:tr>
      <w:tr w:rsidR="00607C3D" w:rsidRPr="00607C3D" w:rsidTr="003C1FDE">
        <w:trPr>
          <w:gridAfter w:val="12"/>
          <w:wAfter w:w="2832" w:type="dxa"/>
          <w:trHeight w:val="285"/>
        </w:trPr>
        <w:tc>
          <w:tcPr>
            <w:tcW w:w="858" w:type="dxa"/>
            <w:tcBorders>
              <w:top w:val="nil"/>
              <w:left w:val="single" w:sz="4" w:space="0" w:color="auto"/>
              <w:bottom w:val="single" w:sz="4" w:space="0" w:color="auto"/>
              <w:right w:val="single" w:sz="4" w:space="0" w:color="auto"/>
            </w:tcBorders>
            <w:shd w:val="clear" w:color="auto" w:fill="auto"/>
            <w:vAlign w:val="bottom"/>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2.5.2</w:t>
            </w:r>
          </w:p>
        </w:tc>
        <w:tc>
          <w:tcPr>
            <w:tcW w:w="594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        временные</w:t>
            </w:r>
          </w:p>
        </w:tc>
        <w:tc>
          <w:tcPr>
            <w:tcW w:w="1936"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449</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87,2</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447</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99,6</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3.</w:t>
            </w:r>
          </w:p>
        </w:tc>
        <w:tc>
          <w:tcPr>
            <w:tcW w:w="5941" w:type="dxa"/>
            <w:tcBorders>
              <w:top w:val="nil"/>
              <w:left w:val="nil"/>
              <w:bottom w:val="single" w:sz="4" w:space="0" w:color="auto"/>
              <w:right w:val="nil"/>
            </w:tcBorders>
            <w:shd w:val="clear" w:color="auto" w:fill="auto"/>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Производство товаров и услуг</w:t>
            </w:r>
          </w:p>
        </w:tc>
        <w:tc>
          <w:tcPr>
            <w:tcW w:w="1936" w:type="dxa"/>
            <w:tcBorders>
              <w:top w:val="nil"/>
              <w:left w:val="nil"/>
              <w:bottom w:val="single" w:sz="4" w:space="0" w:color="auto"/>
              <w:right w:val="nil"/>
            </w:tcBorders>
            <w:shd w:val="clear" w:color="auto" w:fill="auto"/>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 </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63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3.1</w:t>
            </w:r>
          </w:p>
        </w:tc>
        <w:tc>
          <w:tcPr>
            <w:tcW w:w="594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Объем отгруженных товаров в действующих ценах каждого года всего</w:t>
            </w:r>
            <w:proofErr w:type="gramStart"/>
            <w:r w:rsidRPr="00607C3D">
              <w:rPr>
                <w:rFonts w:ascii="Times New Roman" w:eastAsia="Times New Roman" w:hAnsi="Times New Roman"/>
                <w:sz w:val="24"/>
                <w:szCs w:val="24"/>
                <w:lang w:eastAsia="ru-RU"/>
              </w:rPr>
              <w:t xml:space="preserve"> ,</w:t>
            </w:r>
            <w:proofErr w:type="gramEnd"/>
            <w:r w:rsidRPr="00607C3D">
              <w:rPr>
                <w:rFonts w:ascii="Times New Roman" w:eastAsia="Times New Roman" w:hAnsi="Times New Roman"/>
                <w:sz w:val="24"/>
                <w:szCs w:val="24"/>
                <w:lang w:eastAsia="ru-RU"/>
              </w:rPr>
              <w:t xml:space="preserve"> в том числе:</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млн. рублей</w:t>
            </w:r>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328 246,3</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294 792,9*</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72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Индекс промышленного производства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в % к предыдущему году в сопоставимых ценах</w:t>
            </w:r>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97,1</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94,2*</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63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Объем отгруженных товаров промышленного производства в действующих </w:t>
            </w:r>
            <w:proofErr w:type="gramStart"/>
            <w:r w:rsidRPr="00607C3D">
              <w:rPr>
                <w:rFonts w:ascii="Times New Roman" w:eastAsia="Times New Roman" w:hAnsi="Times New Roman"/>
                <w:sz w:val="24"/>
                <w:szCs w:val="24"/>
                <w:lang w:eastAsia="ru-RU"/>
              </w:rPr>
              <w:t>ценах</w:t>
            </w:r>
            <w:proofErr w:type="gramEnd"/>
            <w:r w:rsidRPr="00607C3D">
              <w:rPr>
                <w:rFonts w:ascii="Times New Roman" w:eastAsia="Times New Roman" w:hAnsi="Times New Roman"/>
                <w:sz w:val="24"/>
                <w:szCs w:val="24"/>
                <w:lang w:eastAsia="ru-RU"/>
              </w:rPr>
              <w:t xml:space="preserve"> каждого года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млн. рублей</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322 664,1</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289 802,1*</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73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3.4</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Индекс промышленного производства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в % к предыдущему году в сопоставимых ценах</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97,7</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94,3*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3.5</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   - добыча полезных ископаемых</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млн. рублей</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319 290,9</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287 261,3*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66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3.6</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Индекс производства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в % к предыдущему году в сопоставимых </w:t>
            </w:r>
            <w:r w:rsidRPr="00607C3D">
              <w:rPr>
                <w:rFonts w:ascii="Times New Roman" w:eastAsia="Times New Roman" w:hAnsi="Times New Roman"/>
                <w:sz w:val="24"/>
                <w:szCs w:val="24"/>
                <w:lang w:eastAsia="ru-RU"/>
              </w:rPr>
              <w:lastRenderedPageBreak/>
              <w:t>ценах</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lastRenderedPageBreak/>
              <w:t>97,7</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94,3*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lastRenderedPageBreak/>
              <w:t>3.7</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   - обрабатывающие производства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млн. рублей</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1 718,7</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1 015,6*</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75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3.8</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Индекс производства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в % к предыдущему году в сопоставимых ценах</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92,2</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81,1*</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63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3.9</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   - производство и распределение электроэнергии, газа и воды   </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млн. рублей</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1 654,5</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1 525,2*</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75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3.10</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Индекс производства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в % к предыдущему году в сопоставимых ценах</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105,0</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102,2*</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3.11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Прочие виды деятельности в ценах соответствующих лет</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млн. руб. </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5 582,2</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4 990,8*</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4.</w:t>
            </w:r>
          </w:p>
        </w:tc>
        <w:tc>
          <w:tcPr>
            <w:tcW w:w="7877" w:type="dxa"/>
            <w:gridSpan w:val="2"/>
            <w:tcBorders>
              <w:top w:val="single" w:sz="4" w:space="0" w:color="auto"/>
              <w:left w:val="nil"/>
              <w:bottom w:val="single" w:sz="4" w:space="0" w:color="auto"/>
              <w:right w:val="single" w:sz="4" w:space="0" w:color="000000"/>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Производство основных видов промышленной продукции:</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55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Добыча нефти, включая газовый конденсат</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млн</w:t>
            </w:r>
            <w:proofErr w:type="gramStart"/>
            <w:r w:rsidRPr="00607C3D">
              <w:rPr>
                <w:rFonts w:ascii="Times New Roman" w:eastAsia="Times New Roman" w:hAnsi="Times New Roman"/>
                <w:sz w:val="24"/>
                <w:szCs w:val="24"/>
                <w:lang w:eastAsia="ru-RU"/>
              </w:rPr>
              <w:t>.т</w:t>
            </w:r>
            <w:proofErr w:type="gramEnd"/>
            <w:r w:rsidRPr="00607C3D">
              <w:rPr>
                <w:rFonts w:ascii="Times New Roman" w:eastAsia="Times New Roman" w:hAnsi="Times New Roman"/>
                <w:sz w:val="24"/>
                <w:szCs w:val="24"/>
                <w:lang w:eastAsia="ru-RU"/>
              </w:rPr>
              <w:t>онн</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45,68</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97,8</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43,5</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95,2</w:t>
            </w:r>
          </w:p>
        </w:tc>
      </w:tr>
      <w:tr w:rsidR="00607C3D" w:rsidRPr="00607C3D" w:rsidTr="003C1FDE">
        <w:trPr>
          <w:gridAfter w:val="12"/>
          <w:wAfter w:w="2832" w:type="dxa"/>
          <w:trHeight w:val="43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Добыча газа естественного     </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млрд</w:t>
            </w:r>
            <w:proofErr w:type="gramStart"/>
            <w:r w:rsidRPr="00607C3D">
              <w:rPr>
                <w:rFonts w:ascii="Times New Roman" w:eastAsia="Times New Roman" w:hAnsi="Times New Roman"/>
                <w:sz w:val="24"/>
                <w:szCs w:val="24"/>
                <w:lang w:eastAsia="ru-RU"/>
              </w:rPr>
              <w:t>.к</w:t>
            </w:r>
            <w:proofErr w:type="gramEnd"/>
            <w:r w:rsidRPr="00607C3D">
              <w:rPr>
                <w:rFonts w:ascii="Times New Roman" w:eastAsia="Times New Roman" w:hAnsi="Times New Roman"/>
                <w:sz w:val="24"/>
                <w:szCs w:val="24"/>
                <w:lang w:eastAsia="ru-RU"/>
              </w:rPr>
              <w:t>уб.м</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4,15</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102,7</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3,96</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95,4</w:t>
            </w:r>
          </w:p>
        </w:tc>
      </w:tr>
      <w:tr w:rsidR="00607C3D" w:rsidRPr="00607C3D" w:rsidTr="003C1FDE">
        <w:trPr>
          <w:gridAfter w:val="12"/>
          <w:wAfter w:w="2832" w:type="dxa"/>
          <w:trHeight w:val="45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Производство электроэнергии</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млрд</w:t>
            </w:r>
            <w:proofErr w:type="gramStart"/>
            <w:r w:rsidRPr="00607C3D">
              <w:rPr>
                <w:rFonts w:ascii="Times New Roman" w:eastAsia="Times New Roman" w:hAnsi="Times New Roman"/>
                <w:sz w:val="24"/>
                <w:szCs w:val="24"/>
                <w:lang w:eastAsia="ru-RU"/>
              </w:rPr>
              <w:t>.к</w:t>
            </w:r>
            <w:proofErr w:type="gramEnd"/>
            <w:r w:rsidRPr="00607C3D">
              <w:rPr>
                <w:rFonts w:ascii="Times New Roman" w:eastAsia="Times New Roman" w:hAnsi="Times New Roman"/>
                <w:sz w:val="24"/>
                <w:szCs w:val="24"/>
                <w:lang w:eastAsia="ru-RU"/>
              </w:rPr>
              <w:t>Вт</w:t>
            </w:r>
            <w:proofErr w:type="spellEnd"/>
            <w:r w:rsidRPr="00607C3D">
              <w:rPr>
                <w:rFonts w:ascii="Times New Roman" w:eastAsia="Times New Roman" w:hAnsi="Times New Roman"/>
                <w:sz w:val="24"/>
                <w:szCs w:val="24"/>
                <w:lang w:eastAsia="ru-RU"/>
              </w:rPr>
              <w:t>. час.</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3,84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146,6</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3,5*</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99,6*</w:t>
            </w:r>
          </w:p>
        </w:tc>
      </w:tr>
      <w:tr w:rsidR="00607C3D" w:rsidRPr="00607C3D" w:rsidTr="003C1FDE">
        <w:trPr>
          <w:gridAfter w:val="12"/>
          <w:wAfter w:w="2832" w:type="dxa"/>
          <w:trHeight w:val="42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4.4</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Конструкции и детали железобетонные</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тыс</w:t>
            </w:r>
            <w:proofErr w:type="gramStart"/>
            <w:r w:rsidRPr="00607C3D">
              <w:rPr>
                <w:rFonts w:ascii="Times New Roman" w:eastAsia="Times New Roman" w:hAnsi="Times New Roman"/>
                <w:sz w:val="24"/>
                <w:szCs w:val="24"/>
                <w:lang w:eastAsia="ru-RU"/>
              </w:rPr>
              <w:t>.к</w:t>
            </w:r>
            <w:proofErr w:type="gramEnd"/>
            <w:r w:rsidRPr="00607C3D">
              <w:rPr>
                <w:rFonts w:ascii="Times New Roman" w:eastAsia="Times New Roman" w:hAnsi="Times New Roman"/>
                <w:sz w:val="24"/>
                <w:szCs w:val="24"/>
                <w:lang w:eastAsia="ru-RU"/>
              </w:rPr>
              <w:t>уб.м</w:t>
            </w:r>
            <w:proofErr w:type="spellEnd"/>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98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r>
      <w:tr w:rsidR="00607C3D" w:rsidRPr="00607C3D" w:rsidTr="003C1FDE">
        <w:trPr>
          <w:gridAfter w:val="12"/>
          <w:wAfter w:w="2832" w:type="dxa"/>
          <w:trHeight w:val="43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4.5</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Вывозка древесины</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тыс</w:t>
            </w:r>
            <w:proofErr w:type="gramStart"/>
            <w:r w:rsidRPr="00607C3D">
              <w:rPr>
                <w:rFonts w:ascii="Times New Roman" w:eastAsia="Times New Roman" w:hAnsi="Times New Roman"/>
                <w:sz w:val="24"/>
                <w:szCs w:val="24"/>
                <w:lang w:eastAsia="ru-RU"/>
              </w:rPr>
              <w:t>.к</w:t>
            </w:r>
            <w:proofErr w:type="gramEnd"/>
            <w:r w:rsidRPr="00607C3D">
              <w:rPr>
                <w:rFonts w:ascii="Times New Roman" w:eastAsia="Times New Roman" w:hAnsi="Times New Roman"/>
                <w:sz w:val="24"/>
                <w:szCs w:val="24"/>
                <w:lang w:eastAsia="ru-RU"/>
              </w:rPr>
              <w:t>уб.м</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20,04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81,7</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0,0</w:t>
            </w:r>
          </w:p>
        </w:tc>
      </w:tr>
      <w:tr w:rsidR="00607C3D" w:rsidRPr="00607C3D" w:rsidTr="003C1FDE">
        <w:trPr>
          <w:gridAfter w:val="12"/>
          <w:wAfter w:w="2832" w:type="dxa"/>
          <w:trHeight w:val="43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4.6</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Производство древесины необработанной</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тыс</w:t>
            </w:r>
            <w:proofErr w:type="gramStart"/>
            <w:r w:rsidRPr="00607C3D">
              <w:rPr>
                <w:rFonts w:ascii="Times New Roman" w:eastAsia="Times New Roman" w:hAnsi="Times New Roman"/>
                <w:sz w:val="24"/>
                <w:szCs w:val="24"/>
                <w:lang w:eastAsia="ru-RU"/>
              </w:rPr>
              <w:t>.к</w:t>
            </w:r>
            <w:proofErr w:type="gramEnd"/>
            <w:r w:rsidRPr="00607C3D">
              <w:rPr>
                <w:rFonts w:ascii="Times New Roman" w:eastAsia="Times New Roman" w:hAnsi="Times New Roman"/>
                <w:sz w:val="24"/>
                <w:szCs w:val="24"/>
                <w:lang w:eastAsia="ru-RU"/>
              </w:rPr>
              <w:t>уб.м</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9,13</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83,0</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2,33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25,5</w:t>
            </w:r>
          </w:p>
        </w:tc>
      </w:tr>
      <w:tr w:rsidR="00607C3D" w:rsidRPr="00607C3D" w:rsidTr="003C1FDE">
        <w:trPr>
          <w:gridAfter w:val="12"/>
          <w:wAfter w:w="2832" w:type="dxa"/>
          <w:trHeight w:val="375"/>
        </w:trPr>
        <w:tc>
          <w:tcPr>
            <w:tcW w:w="858" w:type="dxa"/>
            <w:tcBorders>
              <w:top w:val="nil"/>
              <w:left w:val="single" w:sz="4" w:space="0" w:color="auto"/>
              <w:bottom w:val="nil"/>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4.7</w:t>
            </w:r>
          </w:p>
        </w:tc>
        <w:tc>
          <w:tcPr>
            <w:tcW w:w="5941" w:type="dxa"/>
            <w:tcBorders>
              <w:top w:val="nil"/>
              <w:left w:val="nil"/>
              <w:bottom w:val="nil"/>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Производство пиломатериалов</w:t>
            </w:r>
          </w:p>
        </w:tc>
        <w:tc>
          <w:tcPr>
            <w:tcW w:w="1936" w:type="dxa"/>
            <w:tcBorders>
              <w:top w:val="nil"/>
              <w:left w:val="nil"/>
              <w:bottom w:val="nil"/>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тыс</w:t>
            </w:r>
            <w:proofErr w:type="gramStart"/>
            <w:r w:rsidRPr="00607C3D">
              <w:rPr>
                <w:rFonts w:ascii="Times New Roman" w:eastAsia="Times New Roman" w:hAnsi="Times New Roman"/>
                <w:sz w:val="24"/>
                <w:szCs w:val="24"/>
                <w:lang w:eastAsia="ru-RU"/>
              </w:rPr>
              <w:t>.к</w:t>
            </w:r>
            <w:proofErr w:type="gramEnd"/>
            <w:r w:rsidRPr="00607C3D">
              <w:rPr>
                <w:rFonts w:ascii="Times New Roman" w:eastAsia="Times New Roman" w:hAnsi="Times New Roman"/>
                <w:sz w:val="24"/>
                <w:szCs w:val="24"/>
                <w:lang w:eastAsia="ru-RU"/>
              </w:rPr>
              <w:t>уб.м</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2,68</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60,9</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44,8</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lastRenderedPageBreak/>
              <w:t>5.</w:t>
            </w:r>
          </w:p>
        </w:tc>
        <w:tc>
          <w:tcPr>
            <w:tcW w:w="5941" w:type="dxa"/>
            <w:tcBorders>
              <w:top w:val="single" w:sz="4" w:space="0" w:color="auto"/>
              <w:left w:val="nil"/>
              <w:bottom w:val="single" w:sz="4" w:space="0" w:color="auto"/>
              <w:right w:val="nil"/>
            </w:tcBorders>
            <w:shd w:val="clear" w:color="auto" w:fill="auto"/>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Объем инвестиций в основной капитал</w:t>
            </w:r>
          </w:p>
        </w:tc>
        <w:tc>
          <w:tcPr>
            <w:tcW w:w="1936" w:type="dxa"/>
            <w:tcBorders>
              <w:top w:val="single" w:sz="4" w:space="0" w:color="auto"/>
              <w:left w:val="nil"/>
              <w:bottom w:val="single" w:sz="4" w:space="0" w:color="auto"/>
              <w:right w:val="nil"/>
            </w:tcBorders>
            <w:shd w:val="clear" w:color="auto" w:fill="auto"/>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 </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42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     в действующих </w:t>
            </w:r>
            <w:proofErr w:type="gramStart"/>
            <w:r w:rsidRPr="00607C3D">
              <w:rPr>
                <w:rFonts w:ascii="Times New Roman" w:eastAsia="Times New Roman" w:hAnsi="Times New Roman"/>
                <w:sz w:val="24"/>
                <w:szCs w:val="24"/>
                <w:lang w:eastAsia="ru-RU"/>
              </w:rPr>
              <w:t>ценах</w:t>
            </w:r>
            <w:proofErr w:type="gramEnd"/>
            <w:r w:rsidRPr="00607C3D">
              <w:rPr>
                <w:rFonts w:ascii="Times New Roman" w:eastAsia="Times New Roman" w:hAnsi="Times New Roman"/>
                <w:sz w:val="24"/>
                <w:szCs w:val="24"/>
                <w:lang w:eastAsia="ru-RU"/>
              </w:rPr>
              <w:t xml:space="preserve"> каждого года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млн</w:t>
            </w:r>
            <w:proofErr w:type="gramStart"/>
            <w:r w:rsidRPr="00607C3D">
              <w:rPr>
                <w:rFonts w:ascii="Times New Roman" w:eastAsia="Times New Roman" w:hAnsi="Times New Roman"/>
                <w:sz w:val="24"/>
                <w:szCs w:val="24"/>
                <w:lang w:eastAsia="ru-RU"/>
              </w:rPr>
              <w:t>.р</w:t>
            </w:r>
            <w:proofErr w:type="gramEnd"/>
            <w:r w:rsidRPr="00607C3D">
              <w:rPr>
                <w:rFonts w:ascii="Times New Roman" w:eastAsia="Times New Roman" w:hAnsi="Times New Roman"/>
                <w:sz w:val="24"/>
                <w:szCs w:val="24"/>
                <w:lang w:eastAsia="ru-RU"/>
              </w:rPr>
              <w:t>уб</w:t>
            </w:r>
            <w:proofErr w:type="spellEnd"/>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94 201,2</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w:t>
            </w:r>
            <w:r w:rsidR="002D0C67" w:rsidRPr="00607C3D">
              <w:rPr>
                <w:rFonts w:ascii="Times New Roman" w:eastAsia="Times New Roman" w:hAnsi="Times New Roman"/>
                <w:sz w:val="24"/>
                <w:szCs w:val="24"/>
                <w:lang w:eastAsia="ru-RU"/>
              </w:rPr>
              <w:t>9 </w:t>
            </w:r>
            <w:r w:rsidRPr="00607C3D">
              <w:rPr>
                <w:rFonts w:ascii="Times New Roman" w:eastAsia="Times New Roman" w:hAnsi="Times New Roman"/>
                <w:sz w:val="24"/>
                <w:szCs w:val="24"/>
                <w:lang w:eastAsia="ru-RU"/>
              </w:rPr>
              <w:t>33</w:t>
            </w:r>
            <w:r w:rsidR="002D0C67" w:rsidRPr="00607C3D">
              <w:rPr>
                <w:rFonts w:ascii="Times New Roman" w:eastAsia="Times New Roman" w:hAnsi="Times New Roman"/>
                <w:sz w:val="24"/>
                <w:szCs w:val="24"/>
                <w:lang w:eastAsia="ru-RU"/>
              </w:rPr>
              <w:t>6,3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12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Индекс физического объема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к предыдущему году в сопоставимых ценах</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116,4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w:t>
            </w:r>
            <w:r w:rsidR="002D0C67" w:rsidRPr="00607C3D">
              <w:rPr>
                <w:rFonts w:ascii="Times New Roman" w:eastAsia="Times New Roman" w:hAnsi="Times New Roman"/>
                <w:sz w:val="24"/>
                <w:szCs w:val="24"/>
                <w:lang w:eastAsia="ru-RU"/>
              </w:rPr>
              <w:t>13</w:t>
            </w:r>
            <w:r w:rsidRPr="00607C3D">
              <w:rPr>
                <w:rFonts w:ascii="Times New Roman" w:eastAsia="Times New Roman" w:hAnsi="Times New Roman"/>
                <w:sz w:val="24"/>
                <w:szCs w:val="24"/>
                <w:lang w:eastAsia="ru-RU"/>
              </w:rPr>
              <w:t>,5</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765"/>
        </w:trPr>
        <w:tc>
          <w:tcPr>
            <w:tcW w:w="858"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6.</w:t>
            </w:r>
          </w:p>
        </w:tc>
        <w:tc>
          <w:tcPr>
            <w:tcW w:w="5941" w:type="dxa"/>
            <w:tcBorders>
              <w:top w:val="nil"/>
              <w:left w:val="nil"/>
              <w:bottom w:val="single" w:sz="4" w:space="0" w:color="auto"/>
              <w:right w:val="nil"/>
            </w:tcBorders>
            <w:shd w:val="clear" w:color="auto" w:fill="auto"/>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Объем работ, выполненных по виду деятельности "Строительство"</w:t>
            </w:r>
          </w:p>
        </w:tc>
        <w:tc>
          <w:tcPr>
            <w:tcW w:w="1936" w:type="dxa"/>
            <w:tcBorders>
              <w:top w:val="nil"/>
              <w:left w:val="nil"/>
              <w:bottom w:val="single" w:sz="4" w:space="0" w:color="auto"/>
              <w:right w:val="nil"/>
            </w:tcBorders>
            <w:shd w:val="clear" w:color="auto" w:fill="auto"/>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 </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     в действующих </w:t>
            </w:r>
            <w:proofErr w:type="gramStart"/>
            <w:r w:rsidRPr="00607C3D">
              <w:rPr>
                <w:rFonts w:ascii="Times New Roman" w:eastAsia="Times New Roman" w:hAnsi="Times New Roman"/>
                <w:sz w:val="24"/>
                <w:szCs w:val="24"/>
                <w:lang w:eastAsia="ru-RU"/>
              </w:rPr>
              <w:t>ценах</w:t>
            </w:r>
            <w:proofErr w:type="gramEnd"/>
            <w:r w:rsidRPr="00607C3D">
              <w:rPr>
                <w:rFonts w:ascii="Times New Roman" w:eastAsia="Times New Roman" w:hAnsi="Times New Roman"/>
                <w:sz w:val="24"/>
                <w:szCs w:val="24"/>
                <w:lang w:eastAsia="ru-RU"/>
              </w:rPr>
              <w:t xml:space="preserve"> каждого года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млн</w:t>
            </w:r>
            <w:proofErr w:type="gramStart"/>
            <w:r w:rsidRPr="00607C3D">
              <w:rPr>
                <w:rFonts w:ascii="Times New Roman" w:eastAsia="Times New Roman" w:hAnsi="Times New Roman"/>
                <w:sz w:val="24"/>
                <w:szCs w:val="24"/>
                <w:lang w:eastAsia="ru-RU"/>
              </w:rPr>
              <w:t>.р</w:t>
            </w:r>
            <w:proofErr w:type="gramEnd"/>
            <w:r w:rsidRPr="00607C3D">
              <w:rPr>
                <w:rFonts w:ascii="Times New Roman" w:eastAsia="Times New Roman" w:hAnsi="Times New Roman"/>
                <w:sz w:val="24"/>
                <w:szCs w:val="24"/>
                <w:lang w:eastAsia="ru-RU"/>
              </w:rPr>
              <w:t>ублей</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1 826,74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1 677*</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135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Индекс физического объема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к предыдущему году в сопоставимых ценах</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66,3</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97,4*</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42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7.</w:t>
            </w:r>
          </w:p>
        </w:tc>
        <w:tc>
          <w:tcPr>
            <w:tcW w:w="7877" w:type="dxa"/>
            <w:gridSpan w:val="2"/>
            <w:tcBorders>
              <w:top w:val="single" w:sz="4" w:space="0" w:color="auto"/>
              <w:left w:val="nil"/>
              <w:bottom w:val="single" w:sz="4" w:space="0" w:color="auto"/>
              <w:right w:val="single" w:sz="4" w:space="0" w:color="000000"/>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Оборот розничной торговли</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     в действующих </w:t>
            </w:r>
            <w:proofErr w:type="gramStart"/>
            <w:r w:rsidRPr="00607C3D">
              <w:rPr>
                <w:rFonts w:ascii="Times New Roman" w:eastAsia="Times New Roman" w:hAnsi="Times New Roman"/>
                <w:sz w:val="24"/>
                <w:szCs w:val="24"/>
                <w:lang w:eastAsia="ru-RU"/>
              </w:rPr>
              <w:t>ценах</w:t>
            </w:r>
            <w:proofErr w:type="gramEnd"/>
            <w:r w:rsidRPr="00607C3D">
              <w:rPr>
                <w:rFonts w:ascii="Times New Roman" w:eastAsia="Times New Roman" w:hAnsi="Times New Roman"/>
                <w:sz w:val="24"/>
                <w:szCs w:val="24"/>
                <w:lang w:eastAsia="ru-RU"/>
              </w:rPr>
              <w:t xml:space="preserve"> каждого года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млн</w:t>
            </w:r>
            <w:proofErr w:type="gramStart"/>
            <w:r w:rsidRPr="00607C3D">
              <w:rPr>
                <w:rFonts w:ascii="Times New Roman" w:eastAsia="Times New Roman" w:hAnsi="Times New Roman"/>
                <w:sz w:val="24"/>
                <w:szCs w:val="24"/>
                <w:lang w:eastAsia="ru-RU"/>
              </w:rPr>
              <w:t>.р</w:t>
            </w:r>
            <w:proofErr w:type="gramEnd"/>
            <w:r w:rsidRPr="00607C3D">
              <w:rPr>
                <w:rFonts w:ascii="Times New Roman" w:eastAsia="Times New Roman" w:hAnsi="Times New Roman"/>
                <w:sz w:val="24"/>
                <w:szCs w:val="24"/>
                <w:lang w:eastAsia="ru-RU"/>
              </w:rPr>
              <w:t>ублей</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1 917,47</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2 301,70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12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Индекс физического объема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к предыдущему году в сопоставимых ценах</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98,1</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110,5</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28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8.</w:t>
            </w:r>
          </w:p>
        </w:tc>
        <w:tc>
          <w:tcPr>
            <w:tcW w:w="7877" w:type="dxa"/>
            <w:gridSpan w:val="2"/>
            <w:tcBorders>
              <w:top w:val="single" w:sz="4" w:space="0" w:color="auto"/>
              <w:left w:val="nil"/>
              <w:bottom w:val="single" w:sz="4" w:space="0" w:color="auto"/>
              <w:right w:val="single" w:sz="4" w:space="0" w:color="000000"/>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Объем реализации платных услуг</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     в действующих </w:t>
            </w:r>
            <w:proofErr w:type="gramStart"/>
            <w:r w:rsidRPr="00607C3D">
              <w:rPr>
                <w:rFonts w:ascii="Times New Roman" w:eastAsia="Times New Roman" w:hAnsi="Times New Roman"/>
                <w:sz w:val="24"/>
                <w:szCs w:val="24"/>
                <w:lang w:eastAsia="ru-RU"/>
              </w:rPr>
              <w:t>ценах</w:t>
            </w:r>
            <w:proofErr w:type="gramEnd"/>
            <w:r w:rsidRPr="00607C3D">
              <w:rPr>
                <w:rFonts w:ascii="Times New Roman" w:eastAsia="Times New Roman" w:hAnsi="Times New Roman"/>
                <w:sz w:val="24"/>
                <w:szCs w:val="24"/>
                <w:lang w:eastAsia="ru-RU"/>
              </w:rPr>
              <w:t xml:space="preserve"> каждого года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млн</w:t>
            </w:r>
            <w:proofErr w:type="gramStart"/>
            <w:r w:rsidRPr="00607C3D">
              <w:rPr>
                <w:rFonts w:ascii="Times New Roman" w:eastAsia="Times New Roman" w:hAnsi="Times New Roman"/>
                <w:sz w:val="24"/>
                <w:szCs w:val="24"/>
                <w:lang w:eastAsia="ru-RU"/>
              </w:rPr>
              <w:t>.р</w:t>
            </w:r>
            <w:proofErr w:type="gramEnd"/>
            <w:r w:rsidRPr="00607C3D">
              <w:rPr>
                <w:rFonts w:ascii="Times New Roman" w:eastAsia="Times New Roman" w:hAnsi="Times New Roman"/>
                <w:sz w:val="24"/>
                <w:szCs w:val="24"/>
                <w:lang w:eastAsia="ru-RU"/>
              </w:rPr>
              <w:t>ублей</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345,3</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348,3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12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Индекс физического объема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 к предыдущему году в сопоставимых </w:t>
            </w:r>
            <w:r w:rsidRPr="00607C3D">
              <w:rPr>
                <w:rFonts w:ascii="Times New Roman" w:eastAsia="Times New Roman" w:hAnsi="Times New Roman"/>
                <w:sz w:val="24"/>
                <w:szCs w:val="24"/>
                <w:lang w:eastAsia="ru-RU"/>
              </w:rPr>
              <w:lastRenderedPageBreak/>
              <w:t>ценах</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lastRenderedPageBreak/>
              <w:t>88,4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93,3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405"/>
        </w:trPr>
        <w:tc>
          <w:tcPr>
            <w:tcW w:w="858"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lastRenderedPageBreak/>
              <w:t>9.</w:t>
            </w:r>
          </w:p>
        </w:tc>
        <w:tc>
          <w:tcPr>
            <w:tcW w:w="5941"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Производство сельскохозяйственной продукции:</w:t>
            </w:r>
          </w:p>
        </w:tc>
        <w:tc>
          <w:tcPr>
            <w:tcW w:w="1936"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 </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в действующих </w:t>
            </w:r>
            <w:proofErr w:type="gramStart"/>
            <w:r w:rsidRPr="00607C3D">
              <w:rPr>
                <w:rFonts w:ascii="Times New Roman" w:eastAsia="Times New Roman" w:hAnsi="Times New Roman"/>
                <w:sz w:val="24"/>
                <w:szCs w:val="24"/>
                <w:lang w:eastAsia="ru-RU"/>
              </w:rPr>
              <w:t>ценах</w:t>
            </w:r>
            <w:proofErr w:type="gramEnd"/>
            <w:r w:rsidRPr="00607C3D">
              <w:rPr>
                <w:rFonts w:ascii="Times New Roman" w:eastAsia="Times New Roman" w:hAnsi="Times New Roman"/>
                <w:sz w:val="24"/>
                <w:szCs w:val="24"/>
                <w:lang w:eastAsia="ru-RU"/>
              </w:rPr>
              <w:t xml:space="preserve"> каждого года (без учета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млн. рублей</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595</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928</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в действующих </w:t>
            </w:r>
            <w:proofErr w:type="gramStart"/>
            <w:r w:rsidRPr="00607C3D">
              <w:rPr>
                <w:rFonts w:ascii="Times New Roman" w:eastAsia="Times New Roman" w:hAnsi="Times New Roman"/>
                <w:sz w:val="24"/>
                <w:szCs w:val="24"/>
                <w:lang w:eastAsia="ru-RU"/>
              </w:rPr>
              <w:t>ценах</w:t>
            </w:r>
            <w:proofErr w:type="gramEnd"/>
            <w:r w:rsidRPr="00607C3D">
              <w:rPr>
                <w:rFonts w:ascii="Times New Roman" w:eastAsia="Times New Roman" w:hAnsi="Times New Roman"/>
                <w:sz w:val="24"/>
                <w:szCs w:val="24"/>
                <w:lang w:eastAsia="ru-RU"/>
              </w:rPr>
              <w:t xml:space="preserve"> каждого года (с учетом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млн. рублей</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1 051</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1 458</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94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Индекс  производства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в % к предыдущему году</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95,2</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122,1</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42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9.4.</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Скот и птица (на убой в </w:t>
            </w:r>
            <w:proofErr w:type="gramStart"/>
            <w:r w:rsidRPr="00607C3D">
              <w:rPr>
                <w:rFonts w:ascii="Times New Roman" w:eastAsia="Times New Roman" w:hAnsi="Times New Roman"/>
                <w:sz w:val="24"/>
                <w:szCs w:val="24"/>
                <w:lang w:eastAsia="ru-RU"/>
              </w:rPr>
              <w:t>живом</w:t>
            </w:r>
            <w:proofErr w:type="gramEnd"/>
            <w:r w:rsidRPr="00607C3D">
              <w:rPr>
                <w:rFonts w:ascii="Times New Roman" w:eastAsia="Times New Roman" w:hAnsi="Times New Roman"/>
                <w:sz w:val="24"/>
                <w:szCs w:val="24"/>
                <w:lang w:eastAsia="ru-RU"/>
              </w:rPr>
              <w:t xml:space="preserve"> весе) без учета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тыс. тонн</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1,109</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115,2</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101,9</w:t>
            </w:r>
          </w:p>
        </w:tc>
      </w:tr>
      <w:tr w:rsidR="00607C3D" w:rsidRPr="00607C3D" w:rsidTr="003C1FDE">
        <w:trPr>
          <w:gridAfter w:val="12"/>
          <w:wAfter w:w="2832" w:type="dxa"/>
          <w:trHeight w:val="42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9.5.</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Скот и птица (на убой в </w:t>
            </w:r>
            <w:proofErr w:type="gramStart"/>
            <w:r w:rsidRPr="00607C3D">
              <w:rPr>
                <w:rFonts w:ascii="Times New Roman" w:eastAsia="Times New Roman" w:hAnsi="Times New Roman"/>
                <w:sz w:val="24"/>
                <w:szCs w:val="24"/>
                <w:lang w:eastAsia="ru-RU"/>
              </w:rPr>
              <w:t>живом</w:t>
            </w:r>
            <w:proofErr w:type="gramEnd"/>
            <w:r w:rsidRPr="00607C3D">
              <w:rPr>
                <w:rFonts w:ascii="Times New Roman" w:eastAsia="Times New Roman" w:hAnsi="Times New Roman"/>
                <w:sz w:val="24"/>
                <w:szCs w:val="24"/>
                <w:lang w:eastAsia="ru-RU"/>
              </w:rPr>
              <w:t xml:space="preserve"> весе) с учетом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тыс. тонн</w:t>
            </w:r>
          </w:p>
        </w:tc>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1,196</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104,7</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1,215</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101,6</w:t>
            </w:r>
          </w:p>
        </w:tc>
      </w:tr>
      <w:tr w:rsidR="00607C3D" w:rsidRPr="00607C3D" w:rsidTr="003C1FDE">
        <w:trPr>
          <w:gridAfter w:val="12"/>
          <w:wAfter w:w="2832" w:type="dxa"/>
          <w:trHeight w:val="42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9.6.</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Молоко (без учета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тыс. тонн</w:t>
            </w:r>
          </w:p>
        </w:tc>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5,352</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118,4</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4,558</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85,2</w:t>
            </w:r>
          </w:p>
        </w:tc>
      </w:tr>
      <w:tr w:rsidR="00607C3D" w:rsidRPr="00607C3D" w:rsidTr="003C1FDE">
        <w:trPr>
          <w:gridAfter w:val="12"/>
          <w:wAfter w:w="2832" w:type="dxa"/>
          <w:trHeight w:val="42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9.7.</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Молоко (с учетом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тыс. тонн</w:t>
            </w:r>
          </w:p>
        </w:tc>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6,044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102,4</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6,09</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100,8</w:t>
            </w:r>
          </w:p>
        </w:tc>
      </w:tr>
      <w:tr w:rsidR="00607C3D" w:rsidRPr="00607C3D" w:rsidTr="003C1FDE">
        <w:trPr>
          <w:gridAfter w:val="12"/>
          <w:wAfter w:w="2832" w:type="dxa"/>
          <w:trHeight w:val="45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9.8.</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Яйцо</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млн. штук</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98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9.9.</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Картофель (без учета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тыс. тонн</w:t>
            </w:r>
          </w:p>
        </w:tc>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0,513</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72,8</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0,141</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27,5</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9.10.</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Овощи (без учета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тыс. тонн</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1,525</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в 8,7 раз</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2,109</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138,3</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9.11.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Поголовье скота (без учета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тыс. голов</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5,487</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102,2</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5,03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91,7</w:t>
            </w:r>
          </w:p>
        </w:tc>
      </w:tr>
      <w:tr w:rsidR="00607C3D" w:rsidRPr="00607C3D" w:rsidTr="003C1FDE">
        <w:trPr>
          <w:gridAfter w:val="12"/>
          <w:wAfter w:w="2832" w:type="dxa"/>
          <w:trHeight w:val="480"/>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9.12.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Поголовье скота (с учетом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тыс. голов</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6,332</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78,3</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6,718</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106,1</w:t>
            </w:r>
          </w:p>
        </w:tc>
      </w:tr>
      <w:tr w:rsidR="00607C3D" w:rsidRPr="00607C3D" w:rsidTr="003C1FDE">
        <w:trPr>
          <w:gridAfter w:val="12"/>
          <w:wAfter w:w="2832" w:type="dxa"/>
          <w:trHeight w:val="33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10.</w:t>
            </w:r>
          </w:p>
        </w:tc>
        <w:tc>
          <w:tcPr>
            <w:tcW w:w="7877" w:type="dxa"/>
            <w:gridSpan w:val="2"/>
            <w:tcBorders>
              <w:top w:val="single" w:sz="4" w:space="0" w:color="auto"/>
              <w:left w:val="nil"/>
              <w:bottom w:val="single" w:sz="4" w:space="0" w:color="auto"/>
              <w:right w:val="single" w:sz="4" w:space="0" w:color="000000"/>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Производство местной  пищевой продукции:</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nil"/>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33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хлеб и хлебобулочные изделия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тонн</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840,2</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109,7</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750,3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89,3</w:t>
            </w:r>
          </w:p>
        </w:tc>
      </w:tr>
      <w:tr w:rsidR="00607C3D" w:rsidRPr="00607C3D" w:rsidTr="003C1FDE">
        <w:trPr>
          <w:gridAfter w:val="12"/>
          <w:wAfter w:w="2832" w:type="dxa"/>
          <w:trHeight w:val="33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lastRenderedPageBreak/>
              <w:t>10.2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молоко прошедшее промышленную обработку</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тонн</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3,0</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107,1</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110,0</w:t>
            </w:r>
          </w:p>
        </w:tc>
      </w:tr>
      <w:tr w:rsidR="00607C3D" w:rsidRPr="00607C3D" w:rsidTr="003C1FDE">
        <w:trPr>
          <w:gridAfter w:val="12"/>
          <w:wAfter w:w="2832" w:type="dxa"/>
          <w:trHeight w:val="34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колбасные изделия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тонн</w:t>
            </w:r>
          </w:p>
        </w:tc>
        <w:tc>
          <w:tcPr>
            <w:tcW w:w="1892" w:type="dxa"/>
            <w:tcBorders>
              <w:top w:val="nil"/>
              <w:left w:val="single" w:sz="4" w:space="0" w:color="auto"/>
              <w:bottom w:val="single" w:sz="4" w:space="0" w:color="auto"/>
              <w:right w:val="nil"/>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982" w:type="dxa"/>
            <w:tcBorders>
              <w:top w:val="nil"/>
              <w:left w:val="single" w:sz="4" w:space="0" w:color="auto"/>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r>
      <w:tr w:rsidR="00607C3D" w:rsidRPr="00607C3D" w:rsidTr="003C1FDE">
        <w:trPr>
          <w:gridAfter w:val="12"/>
          <w:wAfter w:w="2832" w:type="dxa"/>
          <w:trHeight w:val="34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10.4</w:t>
            </w:r>
          </w:p>
        </w:tc>
        <w:tc>
          <w:tcPr>
            <w:tcW w:w="5941" w:type="dxa"/>
            <w:tcBorders>
              <w:top w:val="nil"/>
              <w:left w:val="nil"/>
              <w:bottom w:val="single" w:sz="4" w:space="0" w:color="auto"/>
              <w:right w:val="nil"/>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рыбной продукции</w:t>
            </w:r>
          </w:p>
        </w:tc>
        <w:tc>
          <w:tcPr>
            <w:tcW w:w="1936"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тонн</w:t>
            </w:r>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3 200</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100,3</w:t>
            </w:r>
          </w:p>
        </w:tc>
        <w:tc>
          <w:tcPr>
            <w:tcW w:w="1982" w:type="dxa"/>
            <w:tcBorders>
              <w:top w:val="nil"/>
              <w:left w:val="nil"/>
              <w:bottom w:val="single" w:sz="4" w:space="0" w:color="auto"/>
              <w:right w:val="single" w:sz="4" w:space="0" w:color="auto"/>
            </w:tcBorders>
            <w:shd w:val="clear" w:color="auto" w:fill="auto"/>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3 911</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122,2</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11.</w:t>
            </w:r>
          </w:p>
        </w:tc>
        <w:tc>
          <w:tcPr>
            <w:tcW w:w="7877" w:type="dxa"/>
            <w:gridSpan w:val="2"/>
            <w:tcBorders>
              <w:top w:val="single" w:sz="4" w:space="0" w:color="auto"/>
              <w:left w:val="nil"/>
              <w:bottom w:val="single" w:sz="4" w:space="0" w:color="auto"/>
              <w:right w:val="single" w:sz="4" w:space="0" w:color="000000"/>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Инфраструктура населенных пунктов:</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nil"/>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72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Количество населенных </w:t>
            </w:r>
            <w:proofErr w:type="gramStart"/>
            <w:r w:rsidRPr="00607C3D">
              <w:rPr>
                <w:rFonts w:ascii="Times New Roman" w:eastAsia="Times New Roman" w:hAnsi="Times New Roman"/>
                <w:sz w:val="24"/>
                <w:szCs w:val="24"/>
                <w:lang w:eastAsia="ru-RU"/>
              </w:rPr>
              <w:t>пунктов</w:t>
            </w:r>
            <w:proofErr w:type="gramEnd"/>
            <w:r w:rsidRPr="00607C3D">
              <w:rPr>
                <w:rFonts w:ascii="Times New Roman" w:eastAsia="Times New Roman" w:hAnsi="Times New Roman"/>
                <w:sz w:val="24"/>
                <w:szCs w:val="24"/>
                <w:lang w:eastAsia="ru-RU"/>
              </w:rPr>
              <w:t xml:space="preserve"> не имеющих централизованного электроснабжения </w:t>
            </w:r>
            <w:r w:rsidRPr="00607C3D">
              <w:rPr>
                <w:rFonts w:ascii="Times New Roman" w:eastAsia="Times New Roman" w:hAnsi="Times New Roman"/>
                <w:sz w:val="24"/>
                <w:szCs w:val="24"/>
                <w:vertAlign w:val="superscript"/>
                <w:lang w:eastAsia="ru-RU"/>
              </w:rPr>
              <w:t>3</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64</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86</w:t>
            </w:r>
          </w:p>
        </w:tc>
      </w:tr>
      <w:tr w:rsidR="00607C3D" w:rsidRPr="00607C3D" w:rsidTr="003C1FDE">
        <w:trPr>
          <w:gridAfter w:val="12"/>
          <w:wAfter w:w="2832" w:type="dxa"/>
          <w:trHeight w:val="100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Количество населенных пунктов не обеспеченных круглогодичной транспортной связью с сетью автомобильных дорог общего пользования </w:t>
            </w:r>
            <w:r w:rsidRPr="00607C3D">
              <w:rPr>
                <w:rFonts w:ascii="Times New Roman" w:eastAsia="Times New Roman" w:hAnsi="Times New Roman"/>
                <w:sz w:val="24"/>
                <w:szCs w:val="24"/>
                <w:vertAlign w:val="superscript"/>
                <w:lang w:eastAsia="ru-RU"/>
              </w:rPr>
              <w:t>3</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92</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96</w:t>
            </w:r>
          </w:p>
        </w:tc>
      </w:tr>
      <w:tr w:rsidR="00607C3D" w:rsidRPr="00607C3D" w:rsidTr="003C1FDE">
        <w:trPr>
          <w:gridAfter w:val="12"/>
          <w:wAfter w:w="2832" w:type="dxa"/>
          <w:trHeight w:val="6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Количество населенных пунктов не обеспеченных выходом в сеть Интернет </w:t>
            </w:r>
            <w:r w:rsidRPr="00607C3D">
              <w:rPr>
                <w:rFonts w:ascii="Times New Roman" w:eastAsia="Times New Roman" w:hAnsi="Times New Roman"/>
                <w:sz w:val="24"/>
                <w:szCs w:val="24"/>
                <w:vertAlign w:val="superscript"/>
                <w:lang w:eastAsia="ru-RU"/>
              </w:rPr>
              <w:t>2</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r>
      <w:tr w:rsidR="00607C3D" w:rsidRPr="00607C3D" w:rsidTr="003C1FDE">
        <w:trPr>
          <w:gridAfter w:val="12"/>
          <w:wAfter w:w="2832" w:type="dxa"/>
          <w:trHeight w:val="82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11.4</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Количество населенных </w:t>
            </w:r>
            <w:proofErr w:type="gramStart"/>
            <w:r w:rsidRPr="00607C3D">
              <w:rPr>
                <w:rFonts w:ascii="Times New Roman" w:eastAsia="Times New Roman" w:hAnsi="Times New Roman"/>
                <w:sz w:val="24"/>
                <w:szCs w:val="24"/>
                <w:lang w:eastAsia="ru-RU"/>
              </w:rPr>
              <w:t>пунктов</w:t>
            </w:r>
            <w:proofErr w:type="gramEnd"/>
            <w:r w:rsidRPr="00607C3D">
              <w:rPr>
                <w:rFonts w:ascii="Times New Roman" w:eastAsia="Times New Roman" w:hAnsi="Times New Roman"/>
                <w:sz w:val="24"/>
                <w:szCs w:val="24"/>
                <w:lang w:eastAsia="ru-RU"/>
              </w:rPr>
              <w:t xml:space="preserve"> не имеющих централизованного газоснабжения </w:t>
            </w:r>
            <w:r w:rsidRPr="00607C3D">
              <w:rPr>
                <w:rFonts w:ascii="Times New Roman" w:eastAsia="Times New Roman" w:hAnsi="Times New Roman"/>
                <w:sz w:val="24"/>
                <w:szCs w:val="24"/>
                <w:vertAlign w:val="superscript"/>
                <w:lang w:eastAsia="ru-RU"/>
              </w:rPr>
              <w:t>3</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19</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86,4</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18</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95</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12.</w:t>
            </w:r>
          </w:p>
        </w:tc>
        <w:tc>
          <w:tcPr>
            <w:tcW w:w="7877" w:type="dxa"/>
            <w:gridSpan w:val="2"/>
            <w:tcBorders>
              <w:top w:val="single" w:sz="4" w:space="0" w:color="auto"/>
              <w:left w:val="nil"/>
              <w:bottom w:val="single" w:sz="4" w:space="0" w:color="auto"/>
              <w:right w:val="single" w:sz="4" w:space="0" w:color="000000"/>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 xml:space="preserve">Финансы: </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51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Доходы  бюджета муниципального образования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млн</w:t>
            </w:r>
            <w:proofErr w:type="gramStart"/>
            <w:r w:rsidRPr="00607C3D">
              <w:rPr>
                <w:rFonts w:ascii="Times New Roman" w:eastAsia="Times New Roman" w:hAnsi="Times New Roman"/>
                <w:sz w:val="24"/>
                <w:szCs w:val="24"/>
                <w:lang w:eastAsia="ru-RU"/>
              </w:rPr>
              <w:t>.р</w:t>
            </w:r>
            <w:proofErr w:type="gramEnd"/>
            <w:r w:rsidRPr="00607C3D">
              <w:rPr>
                <w:rFonts w:ascii="Times New Roman" w:eastAsia="Times New Roman" w:hAnsi="Times New Roman"/>
                <w:sz w:val="24"/>
                <w:szCs w:val="24"/>
                <w:lang w:eastAsia="ru-RU"/>
              </w:rPr>
              <w:t>ублей</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4 498,90</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98,1</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3 710,10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82,5</w:t>
            </w:r>
          </w:p>
        </w:tc>
      </w:tr>
      <w:tr w:rsidR="00607C3D" w:rsidRPr="00607C3D" w:rsidTr="003C1FDE">
        <w:trPr>
          <w:gridAfter w:val="12"/>
          <w:wAfter w:w="2832" w:type="dxa"/>
          <w:trHeight w:val="9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в том числе: безвозмездные поступления от других бюджетов бюджетной системы Российской Федерации</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млн</w:t>
            </w:r>
            <w:proofErr w:type="gramStart"/>
            <w:r w:rsidRPr="00607C3D">
              <w:rPr>
                <w:rFonts w:ascii="Times New Roman" w:eastAsia="Times New Roman" w:hAnsi="Times New Roman"/>
                <w:sz w:val="24"/>
                <w:szCs w:val="24"/>
                <w:lang w:eastAsia="ru-RU"/>
              </w:rPr>
              <w:t>.р</w:t>
            </w:r>
            <w:proofErr w:type="gramEnd"/>
            <w:r w:rsidRPr="00607C3D">
              <w:rPr>
                <w:rFonts w:ascii="Times New Roman" w:eastAsia="Times New Roman" w:hAnsi="Times New Roman"/>
                <w:sz w:val="24"/>
                <w:szCs w:val="24"/>
                <w:lang w:eastAsia="ru-RU"/>
              </w:rPr>
              <w:t>ублей</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3177,9</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111,2</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2 542</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80,0</w:t>
            </w:r>
          </w:p>
        </w:tc>
      </w:tr>
      <w:tr w:rsidR="00607C3D" w:rsidRPr="00607C3D" w:rsidTr="003C1FDE">
        <w:trPr>
          <w:gridAfter w:val="12"/>
          <w:wAfter w:w="2832" w:type="dxa"/>
          <w:trHeight w:val="42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Расходы  бюджета муниципального образования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млн</w:t>
            </w:r>
            <w:proofErr w:type="gramStart"/>
            <w:r w:rsidRPr="00607C3D">
              <w:rPr>
                <w:rFonts w:ascii="Times New Roman" w:eastAsia="Times New Roman" w:hAnsi="Times New Roman"/>
                <w:sz w:val="24"/>
                <w:szCs w:val="24"/>
                <w:lang w:eastAsia="ru-RU"/>
              </w:rPr>
              <w:t>.р</w:t>
            </w:r>
            <w:proofErr w:type="gramEnd"/>
            <w:r w:rsidRPr="00607C3D">
              <w:rPr>
                <w:rFonts w:ascii="Times New Roman" w:eastAsia="Times New Roman" w:hAnsi="Times New Roman"/>
                <w:sz w:val="24"/>
                <w:szCs w:val="24"/>
                <w:lang w:eastAsia="ru-RU"/>
              </w:rPr>
              <w:t>ублей</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4 388</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91,9</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3 775,40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86,0</w:t>
            </w:r>
          </w:p>
        </w:tc>
      </w:tr>
      <w:tr w:rsidR="00607C3D" w:rsidRPr="00607C3D" w:rsidTr="003C1FDE">
        <w:trPr>
          <w:gridAfter w:val="12"/>
          <w:wAfter w:w="2832" w:type="dxa"/>
          <w:trHeight w:val="39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13.</w:t>
            </w:r>
          </w:p>
        </w:tc>
        <w:tc>
          <w:tcPr>
            <w:tcW w:w="7877" w:type="dxa"/>
            <w:gridSpan w:val="2"/>
            <w:tcBorders>
              <w:top w:val="single" w:sz="4" w:space="0" w:color="auto"/>
              <w:left w:val="nil"/>
              <w:bottom w:val="single" w:sz="4" w:space="0" w:color="auto"/>
              <w:right w:val="single" w:sz="4" w:space="0" w:color="000000"/>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Ввод жилья и объектов соцкультбыта:</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33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13.1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Жилые дома (общая площадь квартир)</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тыс.кв</w:t>
            </w:r>
            <w:proofErr w:type="gramStart"/>
            <w:r w:rsidRPr="00607C3D">
              <w:rPr>
                <w:rFonts w:ascii="Times New Roman" w:eastAsia="Times New Roman" w:hAnsi="Times New Roman"/>
                <w:sz w:val="24"/>
                <w:szCs w:val="24"/>
                <w:lang w:eastAsia="ru-RU"/>
              </w:rPr>
              <w:t>.м</w:t>
            </w:r>
            <w:proofErr w:type="spellEnd"/>
            <w:proofErr w:type="gram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10,115</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75,9</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10,463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103,4</w:t>
            </w:r>
          </w:p>
        </w:tc>
      </w:tr>
      <w:tr w:rsidR="00607C3D" w:rsidRPr="00607C3D" w:rsidTr="003C1FDE">
        <w:trPr>
          <w:gridAfter w:val="12"/>
          <w:wAfter w:w="2832" w:type="dxa"/>
          <w:trHeight w:val="34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13.2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Общеобразовательные школы</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уч. мест</w:t>
            </w:r>
          </w:p>
        </w:tc>
        <w:tc>
          <w:tcPr>
            <w:tcW w:w="1892" w:type="dxa"/>
            <w:tcBorders>
              <w:top w:val="nil"/>
              <w:left w:val="single" w:sz="4" w:space="0" w:color="auto"/>
              <w:bottom w:val="single" w:sz="4" w:space="0" w:color="auto"/>
              <w:right w:val="nil"/>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170</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210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123,5</w:t>
            </w:r>
          </w:p>
        </w:tc>
      </w:tr>
      <w:tr w:rsidR="00607C3D" w:rsidRPr="00607C3D" w:rsidTr="003C1FDE">
        <w:trPr>
          <w:gridAfter w:val="12"/>
          <w:wAfter w:w="2832" w:type="dxa"/>
          <w:trHeight w:val="30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13.3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Дошкольные образовательные учреждения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мест </w:t>
            </w:r>
          </w:p>
        </w:tc>
        <w:tc>
          <w:tcPr>
            <w:tcW w:w="1892" w:type="dxa"/>
            <w:tcBorders>
              <w:top w:val="nil"/>
              <w:left w:val="single" w:sz="4" w:space="0" w:color="auto"/>
              <w:bottom w:val="single" w:sz="4" w:space="0" w:color="auto"/>
              <w:right w:val="nil"/>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60</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80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133,3</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13.4</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Поликлиники</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посещений в </w:t>
            </w:r>
            <w:r w:rsidRPr="00607C3D">
              <w:rPr>
                <w:rFonts w:ascii="Times New Roman" w:eastAsia="Times New Roman" w:hAnsi="Times New Roman"/>
                <w:sz w:val="24"/>
                <w:szCs w:val="24"/>
                <w:lang w:eastAsia="ru-RU"/>
              </w:rPr>
              <w:lastRenderedPageBreak/>
              <w:t>смену</w:t>
            </w:r>
          </w:p>
        </w:tc>
        <w:tc>
          <w:tcPr>
            <w:tcW w:w="1892" w:type="dxa"/>
            <w:tcBorders>
              <w:top w:val="nil"/>
              <w:left w:val="single" w:sz="4" w:space="0" w:color="auto"/>
              <w:bottom w:val="single" w:sz="4" w:space="0" w:color="auto"/>
              <w:right w:val="nil"/>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lastRenderedPageBreak/>
              <w:t>-</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r>
      <w:tr w:rsidR="00607C3D" w:rsidRPr="00607C3D" w:rsidTr="003C1FDE">
        <w:trPr>
          <w:gridAfter w:val="12"/>
          <w:wAfter w:w="2832" w:type="dxa"/>
          <w:trHeight w:val="39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lastRenderedPageBreak/>
              <w:t>13.5</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Больницы</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proofErr w:type="gramStart"/>
            <w:r w:rsidRPr="00607C3D">
              <w:rPr>
                <w:rFonts w:ascii="Times New Roman" w:eastAsia="Times New Roman" w:hAnsi="Times New Roman"/>
                <w:sz w:val="24"/>
                <w:szCs w:val="24"/>
                <w:lang w:eastAsia="ru-RU"/>
              </w:rPr>
              <w:t>койко</w:t>
            </w:r>
            <w:proofErr w:type="spellEnd"/>
            <w:r w:rsidRPr="00607C3D">
              <w:rPr>
                <w:rFonts w:ascii="Times New Roman" w:eastAsia="Times New Roman" w:hAnsi="Times New Roman"/>
                <w:sz w:val="24"/>
                <w:szCs w:val="24"/>
                <w:lang w:eastAsia="ru-RU"/>
              </w:rPr>
              <w:t>/мест</w:t>
            </w:r>
            <w:proofErr w:type="gramEnd"/>
          </w:p>
        </w:tc>
        <w:tc>
          <w:tcPr>
            <w:tcW w:w="1892" w:type="dxa"/>
            <w:tcBorders>
              <w:top w:val="nil"/>
              <w:left w:val="single" w:sz="4" w:space="0" w:color="auto"/>
              <w:bottom w:val="single" w:sz="4" w:space="0" w:color="auto"/>
              <w:right w:val="nil"/>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r>
      <w:tr w:rsidR="00607C3D" w:rsidRPr="00607C3D" w:rsidTr="003C1FDE">
        <w:trPr>
          <w:gridAfter w:val="12"/>
          <w:wAfter w:w="2832" w:type="dxa"/>
          <w:trHeight w:val="42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14.</w:t>
            </w:r>
          </w:p>
        </w:tc>
        <w:tc>
          <w:tcPr>
            <w:tcW w:w="7877" w:type="dxa"/>
            <w:gridSpan w:val="2"/>
            <w:tcBorders>
              <w:top w:val="single" w:sz="4" w:space="0" w:color="auto"/>
              <w:left w:val="nil"/>
              <w:bottom w:val="single" w:sz="4" w:space="0" w:color="auto"/>
              <w:right w:val="single" w:sz="4" w:space="0" w:color="000000"/>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Жилищн</w:t>
            </w:r>
            <w:proofErr w:type="gramStart"/>
            <w:r w:rsidRPr="00607C3D">
              <w:rPr>
                <w:rFonts w:ascii="Times New Roman" w:eastAsia="Times New Roman" w:hAnsi="Times New Roman"/>
                <w:bCs/>
                <w:sz w:val="24"/>
                <w:szCs w:val="24"/>
                <w:lang w:eastAsia="ru-RU"/>
              </w:rPr>
              <w:t>о-</w:t>
            </w:r>
            <w:proofErr w:type="gramEnd"/>
            <w:r w:rsidRPr="00607C3D">
              <w:rPr>
                <w:rFonts w:ascii="Times New Roman" w:eastAsia="Times New Roman" w:hAnsi="Times New Roman"/>
                <w:bCs/>
                <w:sz w:val="24"/>
                <w:szCs w:val="24"/>
                <w:lang w:eastAsia="ru-RU"/>
              </w:rPr>
              <w:t xml:space="preserve"> коммунальный комплекс:</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64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Число организаций, оказывающих жилищно-коммунальные услуги, из них:</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77,8</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100,0</w:t>
            </w:r>
          </w:p>
        </w:tc>
      </w:tr>
      <w:tr w:rsidR="00607C3D" w:rsidRPr="00607C3D" w:rsidTr="003C1FDE">
        <w:trPr>
          <w:gridAfter w:val="12"/>
          <w:wAfter w:w="2832" w:type="dxa"/>
          <w:trHeight w:val="40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14.1.1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число организаций на рынке жилищных услуг</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50,0</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50,0</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14.1.2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i/>
                <w:iCs/>
                <w:sz w:val="24"/>
                <w:szCs w:val="24"/>
                <w:lang w:eastAsia="ru-RU"/>
              </w:rPr>
            </w:pPr>
            <w:r w:rsidRPr="00607C3D">
              <w:rPr>
                <w:rFonts w:ascii="Times New Roman" w:eastAsia="Times New Roman" w:hAnsi="Times New Roman"/>
                <w:i/>
                <w:iCs/>
                <w:sz w:val="24"/>
                <w:szCs w:val="24"/>
                <w:lang w:eastAsia="ru-RU"/>
              </w:rPr>
              <w:t>в том числе: частной формы собственности</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0</w:t>
            </w:r>
          </w:p>
        </w:tc>
        <w:tc>
          <w:tcPr>
            <w:tcW w:w="1297" w:type="dxa"/>
            <w:tcBorders>
              <w:top w:val="nil"/>
              <w:left w:val="nil"/>
              <w:bottom w:val="single" w:sz="4" w:space="0" w:color="auto"/>
              <w:right w:val="nil"/>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r>
      <w:tr w:rsidR="00607C3D" w:rsidRPr="00607C3D" w:rsidTr="003C1FDE">
        <w:trPr>
          <w:gridAfter w:val="12"/>
          <w:wAfter w:w="2832" w:type="dxa"/>
          <w:trHeight w:val="28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14.2.1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число организаций, оказывающих коммунальные услуги</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120,0</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100,0</w:t>
            </w:r>
          </w:p>
        </w:tc>
      </w:tr>
      <w:tr w:rsidR="00607C3D" w:rsidRPr="00607C3D" w:rsidTr="003C1FDE">
        <w:trPr>
          <w:gridAfter w:val="12"/>
          <w:wAfter w:w="2832" w:type="dxa"/>
          <w:trHeight w:val="28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14.2.2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i/>
                <w:iCs/>
                <w:sz w:val="24"/>
                <w:szCs w:val="24"/>
                <w:lang w:eastAsia="ru-RU"/>
              </w:rPr>
            </w:pPr>
            <w:r w:rsidRPr="00607C3D">
              <w:rPr>
                <w:rFonts w:ascii="Times New Roman" w:eastAsia="Times New Roman" w:hAnsi="Times New Roman"/>
                <w:i/>
                <w:iCs/>
                <w:sz w:val="24"/>
                <w:szCs w:val="24"/>
                <w:lang w:eastAsia="ru-RU"/>
              </w:rPr>
              <w:t>в том числе: частной формы собственности</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125,0</w:t>
            </w:r>
          </w:p>
        </w:tc>
      </w:tr>
      <w:tr w:rsidR="00607C3D" w:rsidRPr="00607C3D" w:rsidTr="003C1FDE">
        <w:trPr>
          <w:gridAfter w:val="12"/>
          <w:wAfter w:w="2832" w:type="dxa"/>
          <w:trHeight w:val="36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Установленный стандарт уровня платежей населения за ЖКУ</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100</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100,0</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14.4</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Общая дебиторская задолженность ЖКК</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млн. рублей</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66,9</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90,9</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64,97</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97,1</w:t>
            </w:r>
          </w:p>
        </w:tc>
      </w:tr>
      <w:tr w:rsidR="00607C3D" w:rsidRPr="00607C3D" w:rsidTr="003C1FDE">
        <w:trPr>
          <w:gridAfter w:val="12"/>
          <w:wAfter w:w="2832" w:type="dxa"/>
          <w:trHeight w:val="78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14.5</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Доля задолженности населения в общем объеме дебиторской задолженности ЖКК</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37,2</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43,8</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66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14.6</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Объем предоставленных субсидий на оплату жилого помещения и коммунальных услуг </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млн. рублей</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3,9</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66,1</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110,3</w:t>
            </w:r>
          </w:p>
        </w:tc>
      </w:tr>
      <w:tr w:rsidR="00607C3D" w:rsidRPr="00607C3D" w:rsidTr="003C1FDE">
        <w:trPr>
          <w:gridAfter w:val="12"/>
          <w:wAfter w:w="2832" w:type="dxa"/>
          <w:trHeight w:val="78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14.7</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Фактический уровень возмещения населением затрат за предоставление жилищно-коммунальных услуг</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98</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99</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82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14.8</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Число семей, получавших субсидии на оплату жилого помещения и коммунальных услуг (на конец отчетного периода)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233</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73,5</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232</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99,6</w:t>
            </w:r>
          </w:p>
        </w:tc>
      </w:tr>
      <w:tr w:rsidR="00607C3D" w:rsidRPr="00607C3D" w:rsidTr="003C1FDE">
        <w:trPr>
          <w:gridAfter w:val="12"/>
          <w:wAfter w:w="2832" w:type="dxa"/>
          <w:trHeight w:val="99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14.9</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Численность лиц, проживающих в </w:t>
            </w:r>
            <w:proofErr w:type="gramStart"/>
            <w:r w:rsidRPr="00607C3D">
              <w:rPr>
                <w:rFonts w:ascii="Times New Roman" w:eastAsia="Times New Roman" w:hAnsi="Times New Roman"/>
                <w:sz w:val="24"/>
                <w:szCs w:val="24"/>
                <w:lang w:eastAsia="ru-RU"/>
              </w:rPr>
              <w:t>семьях</w:t>
            </w:r>
            <w:proofErr w:type="gramEnd"/>
            <w:r w:rsidRPr="00607C3D">
              <w:rPr>
                <w:rFonts w:ascii="Times New Roman" w:eastAsia="Times New Roman" w:hAnsi="Times New Roman"/>
                <w:sz w:val="24"/>
                <w:szCs w:val="24"/>
                <w:lang w:eastAsia="ru-RU"/>
              </w:rPr>
              <w:t>, получавших субсидии на оплату жилого помещения и коммунальных услуг (на конец отчетного периода)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человек</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511</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70,7</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508</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99,4</w:t>
            </w:r>
          </w:p>
        </w:tc>
      </w:tr>
      <w:tr w:rsidR="00607C3D" w:rsidRPr="00607C3D" w:rsidTr="003C1FDE">
        <w:trPr>
          <w:gridAfter w:val="12"/>
          <w:wAfter w:w="2832" w:type="dxa"/>
          <w:trHeight w:val="15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lastRenderedPageBreak/>
              <w:t>14.10</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23,7</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23,7</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14.11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Удельный вес площади оборудованной водопроводом</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49,4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49,4</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14.12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Удельный вес площади оборудованной канализацией</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48,5</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48,5</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14.13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Удельный вес площади оборудованной отоплением</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61,4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61,4</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14.14</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Удельный вес площади оборудованной ваннами (душем)</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38,5</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38,5</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14.15</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Удельный вес площади оборудованной газом</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56,5</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56,5</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6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14.16</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Удельный вес площади оборудованной горячим водоснабжением</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28,2</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28,2</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76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14.17</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Удельный вес площади оборудованной напольными электрическими плитами</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6,5</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6,5</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6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15.</w:t>
            </w:r>
          </w:p>
        </w:tc>
        <w:tc>
          <w:tcPr>
            <w:tcW w:w="7877" w:type="dxa"/>
            <w:gridSpan w:val="2"/>
            <w:tcBorders>
              <w:top w:val="single" w:sz="4" w:space="0" w:color="auto"/>
              <w:left w:val="nil"/>
              <w:bottom w:val="single" w:sz="4" w:space="0" w:color="auto"/>
              <w:right w:val="single" w:sz="4" w:space="0" w:color="000000"/>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Уровень жизни населения:</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63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15.1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Начисленная среднемесячная номинальная заработная плата одного работающего по крупным и средним предприятиям</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рублей</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66 305,0</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107,8</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68 290*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105,3*</w:t>
            </w:r>
          </w:p>
        </w:tc>
      </w:tr>
      <w:tr w:rsidR="00607C3D" w:rsidRPr="00607C3D" w:rsidTr="003C1FDE">
        <w:trPr>
          <w:gridAfter w:val="12"/>
          <w:wAfter w:w="2832" w:type="dxa"/>
          <w:trHeight w:val="39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15.2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Денежные доходы на душу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рублей</w:t>
            </w:r>
          </w:p>
        </w:tc>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62 746,4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118,5</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67 175,20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107,1</w:t>
            </w:r>
          </w:p>
        </w:tc>
      </w:tr>
      <w:tr w:rsidR="00607C3D" w:rsidRPr="00607C3D" w:rsidTr="003C1FDE">
        <w:trPr>
          <w:gridAfter w:val="12"/>
          <w:wAfter w:w="2832" w:type="dxa"/>
          <w:trHeight w:val="39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15.3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Потребительские расходы на душу населения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рублей</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10 839,8</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106,9</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12 564,70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115,9</w:t>
            </w:r>
          </w:p>
        </w:tc>
      </w:tr>
      <w:tr w:rsidR="00607C3D" w:rsidRPr="00607C3D" w:rsidTr="003C1FDE">
        <w:trPr>
          <w:gridAfter w:val="12"/>
          <w:wAfter w:w="2832" w:type="dxa"/>
          <w:trHeight w:val="39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15.4</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Реальные располагаемые денежные доходы </w:t>
            </w:r>
            <w:proofErr w:type="spellStart"/>
            <w:r w:rsidRPr="00607C3D">
              <w:rPr>
                <w:rFonts w:ascii="Times New Roman" w:eastAsia="Times New Roman" w:hAnsi="Times New Roman"/>
                <w:sz w:val="24"/>
                <w:szCs w:val="24"/>
                <w:lang w:eastAsia="ru-RU"/>
              </w:rPr>
              <w:t>неселения</w:t>
            </w:r>
            <w:proofErr w:type="spellEnd"/>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101,7</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98,6</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63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15.5</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Средний размер дохода пенсионера (на конец года отчетного периода)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рублей</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18 371,3</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110,8</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18 824,08</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102,5</w:t>
            </w:r>
          </w:p>
        </w:tc>
      </w:tr>
      <w:tr w:rsidR="00607C3D" w:rsidRPr="00607C3D" w:rsidTr="003C1FDE">
        <w:trPr>
          <w:gridAfter w:val="12"/>
          <w:wAfter w:w="2832" w:type="dxa"/>
          <w:trHeight w:val="66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lastRenderedPageBreak/>
              <w:t>15.6</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Соотношение среднемесячного дохода  и прожиточного минимума пенсионера </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161,8</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164,3</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15.7</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Товарооборот на 1 жителя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тыс</w:t>
            </w:r>
            <w:proofErr w:type="gramStart"/>
            <w:r w:rsidRPr="00607C3D">
              <w:rPr>
                <w:rFonts w:ascii="Times New Roman" w:eastAsia="Times New Roman" w:hAnsi="Times New Roman"/>
                <w:sz w:val="24"/>
                <w:szCs w:val="24"/>
                <w:lang w:eastAsia="ru-RU"/>
              </w:rPr>
              <w:t>.р</w:t>
            </w:r>
            <w:proofErr w:type="gramEnd"/>
            <w:r w:rsidRPr="00607C3D">
              <w:rPr>
                <w:rFonts w:ascii="Times New Roman" w:eastAsia="Times New Roman" w:hAnsi="Times New Roman"/>
                <w:sz w:val="24"/>
                <w:szCs w:val="24"/>
                <w:lang w:eastAsia="ru-RU"/>
              </w:rPr>
              <w:t>ублей</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97,50</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105,2</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106,5</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109,2</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15.8</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Объем реализации платных услуг на 1 жителя</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roofErr w:type="spellStart"/>
            <w:r w:rsidRPr="00607C3D">
              <w:rPr>
                <w:rFonts w:ascii="Times New Roman" w:eastAsia="Times New Roman" w:hAnsi="Times New Roman"/>
                <w:sz w:val="24"/>
                <w:szCs w:val="24"/>
                <w:lang w:eastAsia="ru-RU"/>
              </w:rPr>
              <w:t>тыс</w:t>
            </w:r>
            <w:proofErr w:type="gramStart"/>
            <w:r w:rsidRPr="00607C3D">
              <w:rPr>
                <w:rFonts w:ascii="Times New Roman" w:eastAsia="Times New Roman" w:hAnsi="Times New Roman"/>
                <w:sz w:val="24"/>
                <w:szCs w:val="24"/>
                <w:lang w:eastAsia="ru-RU"/>
              </w:rPr>
              <w:t>.р</w:t>
            </w:r>
            <w:proofErr w:type="gramEnd"/>
            <w:r w:rsidRPr="00607C3D">
              <w:rPr>
                <w:rFonts w:ascii="Times New Roman" w:eastAsia="Times New Roman" w:hAnsi="Times New Roman"/>
                <w:sz w:val="24"/>
                <w:szCs w:val="24"/>
                <w:lang w:eastAsia="ru-RU"/>
              </w:rPr>
              <w:t>ублей</w:t>
            </w:r>
            <w:proofErr w:type="spellEnd"/>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17,60</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96,7</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17,7</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100,6</w:t>
            </w:r>
          </w:p>
        </w:tc>
      </w:tr>
      <w:tr w:rsidR="00607C3D" w:rsidRPr="00607C3D" w:rsidTr="003C1FDE">
        <w:trPr>
          <w:gridAfter w:val="12"/>
          <w:wAfter w:w="2832" w:type="dxa"/>
          <w:trHeight w:val="37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15.9</w:t>
            </w:r>
          </w:p>
        </w:tc>
        <w:tc>
          <w:tcPr>
            <w:tcW w:w="5941" w:type="dxa"/>
            <w:tcBorders>
              <w:top w:val="nil"/>
              <w:left w:val="nil"/>
              <w:bottom w:val="single" w:sz="4" w:space="0" w:color="auto"/>
              <w:right w:val="nil"/>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Индекс потребительских цен</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114,5</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108,6</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х</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16.</w:t>
            </w:r>
          </w:p>
        </w:tc>
        <w:tc>
          <w:tcPr>
            <w:tcW w:w="7877" w:type="dxa"/>
            <w:gridSpan w:val="2"/>
            <w:tcBorders>
              <w:top w:val="single" w:sz="4" w:space="0" w:color="auto"/>
              <w:left w:val="nil"/>
              <w:bottom w:val="single" w:sz="4" w:space="0" w:color="auto"/>
              <w:right w:val="single" w:sz="4" w:space="0" w:color="000000"/>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bCs/>
                <w:sz w:val="24"/>
                <w:szCs w:val="24"/>
                <w:lang w:eastAsia="ru-RU"/>
              </w:rPr>
            </w:pPr>
            <w:r w:rsidRPr="00607C3D">
              <w:rPr>
                <w:rFonts w:ascii="Times New Roman" w:eastAsia="Times New Roman" w:hAnsi="Times New Roman"/>
                <w:bCs/>
                <w:sz w:val="24"/>
                <w:szCs w:val="24"/>
                <w:lang w:eastAsia="ru-RU"/>
              </w:rPr>
              <w:t>Малое предпринимательство:</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16.1</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Количество малых и </w:t>
            </w:r>
            <w:proofErr w:type="spellStart"/>
            <w:r w:rsidRPr="00607C3D">
              <w:rPr>
                <w:rFonts w:ascii="Times New Roman" w:eastAsia="Times New Roman" w:hAnsi="Times New Roman"/>
                <w:sz w:val="24"/>
                <w:szCs w:val="24"/>
                <w:lang w:eastAsia="ru-RU"/>
              </w:rPr>
              <w:t>микропредприятий</w:t>
            </w:r>
            <w:proofErr w:type="spellEnd"/>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единиц</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165</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100,0</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168</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101,8</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16.2</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Количество </w:t>
            </w:r>
            <w:proofErr w:type="gramStart"/>
            <w:r w:rsidRPr="00607C3D">
              <w:rPr>
                <w:rFonts w:ascii="Times New Roman" w:eastAsia="Times New Roman" w:hAnsi="Times New Roman"/>
                <w:sz w:val="24"/>
                <w:szCs w:val="24"/>
                <w:lang w:eastAsia="ru-RU"/>
              </w:rPr>
              <w:t>индивидуальных</w:t>
            </w:r>
            <w:proofErr w:type="gramEnd"/>
            <w:r w:rsidRPr="00607C3D">
              <w:rPr>
                <w:rFonts w:ascii="Times New Roman" w:eastAsia="Times New Roman" w:hAnsi="Times New Roman"/>
                <w:sz w:val="24"/>
                <w:szCs w:val="24"/>
                <w:lang w:eastAsia="ru-RU"/>
              </w:rPr>
              <w:t xml:space="preserve"> предпринимателей</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человек</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644</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103,2</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650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100,9</w:t>
            </w:r>
          </w:p>
        </w:tc>
      </w:tr>
      <w:tr w:rsidR="00607C3D" w:rsidRPr="00607C3D" w:rsidTr="003C1FDE">
        <w:trPr>
          <w:gridAfter w:val="12"/>
          <w:wAfter w:w="2832" w:type="dxa"/>
          <w:trHeight w:val="315"/>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16.3</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Оборот малых и средних предприятий</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млн. руб.</w:t>
            </w:r>
          </w:p>
        </w:tc>
        <w:tc>
          <w:tcPr>
            <w:tcW w:w="189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1540,6</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104,3</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1 702,6</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110,5</w:t>
            </w:r>
          </w:p>
        </w:tc>
      </w:tr>
      <w:tr w:rsidR="00607C3D" w:rsidRPr="00607C3D" w:rsidTr="003C1FDE">
        <w:trPr>
          <w:gridAfter w:val="12"/>
          <w:wAfter w:w="2832" w:type="dxa"/>
          <w:trHeight w:val="630"/>
        </w:trPr>
        <w:tc>
          <w:tcPr>
            <w:tcW w:w="858"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16.4</w:t>
            </w:r>
          </w:p>
        </w:tc>
        <w:tc>
          <w:tcPr>
            <w:tcW w:w="5941"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Среднесписочная численность работников, занятых в сфере малого предпринимательства</w:t>
            </w:r>
          </w:p>
        </w:tc>
        <w:tc>
          <w:tcPr>
            <w:tcW w:w="1936"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человек</w:t>
            </w:r>
          </w:p>
        </w:tc>
        <w:tc>
          <w:tcPr>
            <w:tcW w:w="1892" w:type="dxa"/>
            <w:tcBorders>
              <w:top w:val="nil"/>
              <w:left w:val="single" w:sz="4" w:space="0" w:color="auto"/>
              <w:bottom w:val="single" w:sz="4" w:space="0" w:color="auto"/>
              <w:right w:val="single" w:sz="4" w:space="0" w:color="auto"/>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1 770</w:t>
            </w:r>
          </w:p>
        </w:tc>
        <w:tc>
          <w:tcPr>
            <w:tcW w:w="1278"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106,4</w:t>
            </w:r>
          </w:p>
        </w:tc>
        <w:tc>
          <w:tcPr>
            <w:tcW w:w="1982" w:type="dxa"/>
            <w:tcBorders>
              <w:top w:val="nil"/>
              <w:left w:val="single" w:sz="4" w:space="0" w:color="auto"/>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1 780</w:t>
            </w:r>
          </w:p>
        </w:tc>
        <w:tc>
          <w:tcPr>
            <w:tcW w:w="1297" w:type="dxa"/>
            <w:tcBorders>
              <w:top w:val="nil"/>
              <w:left w:val="nil"/>
              <w:bottom w:val="single" w:sz="4" w:space="0" w:color="auto"/>
              <w:right w:val="single" w:sz="4" w:space="0" w:color="auto"/>
            </w:tcBorders>
            <w:shd w:val="clear" w:color="auto" w:fill="auto"/>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100,6</w:t>
            </w:r>
          </w:p>
        </w:tc>
      </w:tr>
      <w:tr w:rsidR="00607C3D" w:rsidRPr="00607C3D" w:rsidTr="003C1FDE">
        <w:trPr>
          <w:trHeight w:val="615"/>
        </w:trPr>
        <w:tc>
          <w:tcPr>
            <w:tcW w:w="858"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
        </w:tc>
        <w:tc>
          <w:tcPr>
            <w:tcW w:w="16686" w:type="dxa"/>
            <w:gridSpan w:val="16"/>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  </w:t>
            </w:r>
            <w:r w:rsidRPr="00607C3D">
              <w:rPr>
                <w:rFonts w:ascii="Times New Roman" w:eastAsia="Times New Roman" w:hAnsi="Times New Roman"/>
                <w:sz w:val="24"/>
                <w:szCs w:val="24"/>
                <w:vertAlign w:val="superscript"/>
                <w:lang w:eastAsia="ru-RU"/>
              </w:rPr>
              <w:t xml:space="preserve">1 </w:t>
            </w:r>
            <w:r w:rsidR="00D93E83">
              <w:rPr>
                <w:rFonts w:ascii="Times New Roman" w:eastAsia="Times New Roman" w:hAnsi="Times New Roman"/>
                <w:sz w:val="24"/>
                <w:szCs w:val="24"/>
                <w:lang w:eastAsia="ru-RU"/>
              </w:rPr>
              <w:t>Темпы изменения</w:t>
            </w:r>
            <w:r w:rsidRPr="00607C3D">
              <w:rPr>
                <w:rFonts w:ascii="Times New Roman" w:eastAsia="Times New Roman" w:hAnsi="Times New Roman"/>
                <w:sz w:val="24"/>
                <w:szCs w:val="24"/>
                <w:lang w:eastAsia="ru-RU"/>
              </w:rPr>
              <w:t>, указываются для тех показателей, с которыми не указаны индексы физического объема.</w:t>
            </w:r>
          </w:p>
        </w:tc>
        <w:tc>
          <w:tcPr>
            <w:tcW w:w="236"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
        </w:tc>
      </w:tr>
      <w:tr w:rsidR="00607C3D" w:rsidRPr="00607C3D" w:rsidTr="003C1FDE">
        <w:trPr>
          <w:trHeight w:val="375"/>
        </w:trPr>
        <w:tc>
          <w:tcPr>
            <w:tcW w:w="858"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
        </w:tc>
        <w:tc>
          <w:tcPr>
            <w:tcW w:w="5941"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vertAlign w:val="superscript"/>
                <w:lang w:eastAsia="ru-RU"/>
              </w:rPr>
              <w:t xml:space="preserve">   2 </w:t>
            </w:r>
            <w:r w:rsidRPr="00607C3D">
              <w:rPr>
                <w:rFonts w:ascii="Times New Roman" w:eastAsia="Times New Roman" w:hAnsi="Times New Roman"/>
                <w:sz w:val="24"/>
                <w:szCs w:val="24"/>
                <w:lang w:eastAsia="ru-RU"/>
              </w:rPr>
              <w:t>- по состоянию на 01.01.2016</w:t>
            </w:r>
          </w:p>
        </w:tc>
        <w:tc>
          <w:tcPr>
            <w:tcW w:w="1936"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1892"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1278"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1982"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
        </w:tc>
        <w:tc>
          <w:tcPr>
            <w:tcW w:w="1297"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
        </w:tc>
        <w:tc>
          <w:tcPr>
            <w:tcW w:w="236" w:type="dxa"/>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shd w:val="clear" w:color="auto" w:fill="auto"/>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r>
      <w:tr w:rsidR="00607C3D" w:rsidRPr="00607C3D" w:rsidTr="003C1FDE">
        <w:trPr>
          <w:trHeight w:val="375"/>
        </w:trPr>
        <w:tc>
          <w:tcPr>
            <w:tcW w:w="858"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
        </w:tc>
        <w:tc>
          <w:tcPr>
            <w:tcW w:w="5941"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vertAlign w:val="superscript"/>
                <w:lang w:eastAsia="ru-RU"/>
              </w:rPr>
              <w:t xml:space="preserve">    3 </w:t>
            </w:r>
            <w:r w:rsidRPr="00607C3D">
              <w:rPr>
                <w:rFonts w:ascii="Times New Roman" w:eastAsia="Times New Roman" w:hAnsi="Times New Roman"/>
                <w:sz w:val="24"/>
                <w:szCs w:val="24"/>
                <w:lang w:eastAsia="ru-RU"/>
              </w:rPr>
              <w:t>- для муниципальных районов</w:t>
            </w:r>
          </w:p>
        </w:tc>
        <w:tc>
          <w:tcPr>
            <w:tcW w:w="1936"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1892"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1278"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1982"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
        </w:tc>
        <w:tc>
          <w:tcPr>
            <w:tcW w:w="1297"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r>
      <w:tr w:rsidR="003910EB" w:rsidRPr="00607C3D" w:rsidTr="003C1FDE">
        <w:trPr>
          <w:trHeight w:val="315"/>
        </w:trPr>
        <w:tc>
          <w:tcPr>
            <w:tcW w:w="858"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
        </w:tc>
        <w:tc>
          <w:tcPr>
            <w:tcW w:w="5941"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r w:rsidRPr="00607C3D">
              <w:rPr>
                <w:rFonts w:ascii="Times New Roman" w:eastAsia="Times New Roman" w:hAnsi="Times New Roman"/>
                <w:sz w:val="24"/>
                <w:szCs w:val="24"/>
                <w:lang w:eastAsia="ru-RU"/>
              </w:rPr>
              <w:t xml:space="preserve">*  январь - ноябрь </w:t>
            </w:r>
          </w:p>
        </w:tc>
        <w:tc>
          <w:tcPr>
            <w:tcW w:w="1936"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1892"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1278"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1982"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
        </w:tc>
        <w:tc>
          <w:tcPr>
            <w:tcW w:w="1297" w:type="dxa"/>
            <w:tcBorders>
              <w:top w:val="nil"/>
              <w:left w:val="nil"/>
              <w:bottom w:val="nil"/>
              <w:right w:val="nil"/>
            </w:tcBorders>
            <w:shd w:val="clear" w:color="auto" w:fill="auto"/>
            <w:noWrap/>
            <w:vAlign w:val="center"/>
            <w:hideMark/>
          </w:tcPr>
          <w:p w:rsidR="003910EB" w:rsidRPr="00607C3D" w:rsidRDefault="003910EB" w:rsidP="002B20A6">
            <w:pPr>
              <w:spacing w:after="0" w:line="240" w:lineRule="auto"/>
              <w:jc w:val="center"/>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c>
          <w:tcPr>
            <w:tcW w:w="236" w:type="dxa"/>
            <w:vAlign w:val="center"/>
            <w:hideMark/>
          </w:tcPr>
          <w:p w:rsidR="003910EB" w:rsidRPr="00607C3D" w:rsidRDefault="003910EB" w:rsidP="002B20A6">
            <w:pPr>
              <w:spacing w:after="0" w:line="240" w:lineRule="auto"/>
              <w:rPr>
                <w:rFonts w:ascii="Times New Roman" w:eastAsia="Times New Roman" w:hAnsi="Times New Roman"/>
                <w:sz w:val="24"/>
                <w:szCs w:val="24"/>
                <w:lang w:eastAsia="ru-RU"/>
              </w:rPr>
            </w:pPr>
          </w:p>
        </w:tc>
      </w:tr>
    </w:tbl>
    <w:p w:rsidR="003910EB" w:rsidRPr="00607C3D" w:rsidRDefault="003910EB" w:rsidP="007E32FE">
      <w:pPr>
        <w:tabs>
          <w:tab w:val="left" w:pos="6975"/>
        </w:tabs>
        <w:spacing w:after="0" w:line="240" w:lineRule="auto"/>
        <w:jc w:val="both"/>
        <w:rPr>
          <w:rFonts w:ascii="Times New Roman" w:eastAsia="Times New Roman" w:hAnsi="Times New Roman"/>
          <w:sz w:val="28"/>
          <w:szCs w:val="28"/>
          <w:lang w:eastAsia="ru-RU"/>
        </w:rPr>
        <w:sectPr w:rsidR="003910EB" w:rsidRPr="00607C3D" w:rsidSect="007E32FE">
          <w:pgSz w:w="16838" w:h="11906" w:orient="landscape"/>
          <w:pgMar w:top="1985" w:right="678" w:bottom="851" w:left="1134" w:header="709" w:footer="709" w:gutter="0"/>
          <w:cols w:space="708"/>
          <w:titlePg/>
          <w:docGrid w:linePitch="360"/>
        </w:sectPr>
      </w:pPr>
    </w:p>
    <w:p w:rsidR="00306924" w:rsidRPr="00607C3D" w:rsidRDefault="00306924" w:rsidP="007E32FE">
      <w:pPr>
        <w:spacing w:after="0" w:line="240" w:lineRule="auto"/>
        <w:rPr>
          <w:rFonts w:ascii="Times New Roman" w:hAnsi="Times New Roman"/>
          <w:sz w:val="16"/>
          <w:szCs w:val="16"/>
        </w:rPr>
      </w:pPr>
    </w:p>
    <w:sectPr w:rsidR="00306924" w:rsidRPr="00607C3D" w:rsidSect="002D0C67">
      <w:headerReference w:type="even" r:id="rId15"/>
      <w:headerReference w:type="default" r:id="rId16"/>
      <w:footerReference w:type="even" r:id="rId17"/>
      <w:footerReference w:type="default" r:id="rId18"/>
      <w:headerReference w:type="first" r:id="rId19"/>
      <w:footerReference w:type="first" r:id="rId20"/>
      <w:pgSz w:w="16838" w:h="11906" w:orient="landscape"/>
      <w:pgMar w:top="1985" w:right="1134" w:bottom="85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FE" w:rsidRDefault="007E32FE" w:rsidP="00DB42EE">
      <w:pPr>
        <w:spacing w:after="0" w:line="240" w:lineRule="auto"/>
      </w:pPr>
      <w:r>
        <w:separator/>
      </w:r>
    </w:p>
  </w:endnote>
  <w:endnote w:type="continuationSeparator" w:id="0">
    <w:p w:rsidR="007E32FE" w:rsidRDefault="007E32FE" w:rsidP="00DB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serif">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71448"/>
    </w:sdtPr>
    <w:sdtEndPr/>
    <w:sdtContent>
      <w:p w:rsidR="007E32FE" w:rsidRDefault="007E32FE">
        <w:pPr>
          <w:pStyle w:val="af"/>
          <w:jc w:val="center"/>
        </w:pPr>
        <w:r>
          <w:fldChar w:fldCharType="begin"/>
        </w:r>
        <w:r>
          <w:instrText xml:space="preserve"> PAGE   \* MERGEFORMAT </w:instrText>
        </w:r>
        <w:r>
          <w:fldChar w:fldCharType="separate"/>
        </w:r>
        <w:r w:rsidR="00692B00">
          <w:rPr>
            <w:noProof/>
          </w:rPr>
          <w:t>2</w:t>
        </w:r>
        <w:r>
          <w:rPr>
            <w:noProof/>
          </w:rPr>
          <w:fldChar w:fldCharType="end"/>
        </w:r>
      </w:p>
    </w:sdtContent>
  </w:sdt>
  <w:p w:rsidR="007E32FE" w:rsidRDefault="007E32FE" w:rsidP="007E32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FE" w:rsidRDefault="007E32F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67895"/>
    </w:sdtPr>
    <w:sdtEndPr/>
    <w:sdtContent>
      <w:p w:rsidR="007E32FE" w:rsidRDefault="007E32FE">
        <w:pPr>
          <w:pStyle w:val="af"/>
          <w:jc w:val="center"/>
        </w:pPr>
        <w:r>
          <w:fldChar w:fldCharType="begin"/>
        </w:r>
        <w:r>
          <w:instrText xml:space="preserve"> PAGE   \* MERGEFORMAT </w:instrText>
        </w:r>
        <w:r>
          <w:fldChar w:fldCharType="separate"/>
        </w:r>
        <w:r>
          <w:rPr>
            <w:noProof/>
          </w:rPr>
          <w:t>15</w:t>
        </w:r>
        <w:r>
          <w:rPr>
            <w:noProof/>
          </w:rPr>
          <w:fldChar w:fldCharType="end"/>
        </w:r>
      </w:p>
    </w:sdtContent>
  </w:sdt>
  <w:p w:rsidR="007E32FE" w:rsidRDefault="007E32FE" w:rsidP="00DB42EE">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FE" w:rsidRDefault="007E32F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FE" w:rsidRDefault="007E32FE" w:rsidP="00DB42EE">
      <w:pPr>
        <w:spacing w:after="0" w:line="240" w:lineRule="auto"/>
      </w:pPr>
      <w:r>
        <w:separator/>
      </w:r>
    </w:p>
  </w:footnote>
  <w:footnote w:type="continuationSeparator" w:id="0">
    <w:p w:rsidR="007E32FE" w:rsidRDefault="007E32FE" w:rsidP="00DB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FE" w:rsidRDefault="007E32F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FE" w:rsidRDefault="007E32F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FE" w:rsidRDefault="007E32F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nsid w:val="08D22154"/>
    <w:multiLevelType w:val="hybridMultilevel"/>
    <w:tmpl w:val="9E7681BA"/>
    <w:lvl w:ilvl="0" w:tplc="56E62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A2E3A"/>
    <w:multiLevelType w:val="hybridMultilevel"/>
    <w:tmpl w:val="856C12C2"/>
    <w:lvl w:ilvl="0" w:tplc="C110F7A2">
      <w:start w:val="1"/>
      <w:numFmt w:val="bullet"/>
      <w:lvlText w:val=""/>
      <w:lvlJc w:val="left"/>
      <w:pPr>
        <w:ind w:left="750" w:hanging="360"/>
      </w:pPr>
      <w:rPr>
        <w:rFonts w:ascii="Symbol" w:eastAsia="Calibri" w:hAnsi="Symbol"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0A5C135B"/>
    <w:multiLevelType w:val="hybridMultilevel"/>
    <w:tmpl w:val="6F0EFE5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2C5B72"/>
    <w:multiLevelType w:val="multilevel"/>
    <w:tmpl w:val="E634E9A4"/>
    <w:lvl w:ilvl="0">
      <w:start w:val="1"/>
      <w:numFmt w:val="decimal"/>
      <w:lvlText w:val="%1."/>
      <w:lvlJc w:val="left"/>
      <w:pPr>
        <w:ind w:left="720" w:hanging="360"/>
      </w:pPr>
    </w:lvl>
    <w:lvl w:ilvl="1">
      <w:start w:val="1"/>
      <w:numFmt w:val="decimal"/>
      <w:isLgl/>
      <w:lvlText w:val="%1.%2."/>
      <w:lvlJc w:val="left"/>
      <w:pPr>
        <w:ind w:left="1541" w:hanging="1065"/>
      </w:pPr>
      <w:rPr>
        <w:rFonts w:hint="default"/>
      </w:rPr>
    </w:lvl>
    <w:lvl w:ilvl="2">
      <w:start w:val="5"/>
      <w:numFmt w:val="decimal"/>
      <w:isLgl/>
      <w:lvlText w:val="%1.%2.%3."/>
      <w:lvlJc w:val="left"/>
      <w:pPr>
        <w:ind w:left="1657" w:hanging="1065"/>
      </w:pPr>
      <w:rPr>
        <w:rFonts w:hint="default"/>
      </w:rPr>
    </w:lvl>
    <w:lvl w:ilvl="3">
      <w:start w:val="10"/>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5">
    <w:nsid w:val="0E2026AA"/>
    <w:multiLevelType w:val="hybridMultilevel"/>
    <w:tmpl w:val="1EFCE9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F027F53"/>
    <w:multiLevelType w:val="hybridMultilevel"/>
    <w:tmpl w:val="EE2CC522"/>
    <w:lvl w:ilvl="0" w:tplc="53707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3F297B"/>
    <w:multiLevelType w:val="hybridMultilevel"/>
    <w:tmpl w:val="FA58A35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1207DE"/>
    <w:multiLevelType w:val="hybridMultilevel"/>
    <w:tmpl w:val="7FFC7808"/>
    <w:lvl w:ilvl="0" w:tplc="F36C2700">
      <w:start w:val="1"/>
      <w:numFmt w:val="decimal"/>
      <w:lvlText w:val="%1-"/>
      <w:lvlJc w:val="left"/>
      <w:pPr>
        <w:ind w:left="750" w:hanging="360"/>
      </w:pPr>
      <w:rPr>
        <w:rFonts w:hint="default"/>
        <w:sz w:val="26"/>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nsid w:val="11702977"/>
    <w:multiLevelType w:val="hybridMultilevel"/>
    <w:tmpl w:val="5C6C19EE"/>
    <w:lvl w:ilvl="0" w:tplc="C548DE9A">
      <w:start w:val="1"/>
      <w:numFmt w:val="decimal"/>
      <w:lvlText w:val="%1."/>
      <w:lvlJc w:val="left"/>
      <w:pPr>
        <w:ind w:left="36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
    <w:nsid w:val="11DB3739"/>
    <w:multiLevelType w:val="multilevel"/>
    <w:tmpl w:val="761CA8CA"/>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8"/>
      <w:numFmt w:val="decimal"/>
      <w:lvlText w:val="%1.%2.%3."/>
      <w:lvlJc w:val="left"/>
      <w:pPr>
        <w:ind w:left="965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C6A4A27"/>
    <w:multiLevelType w:val="multilevel"/>
    <w:tmpl w:val="FA2E5574"/>
    <w:lvl w:ilvl="0">
      <w:start w:val="2"/>
      <w:numFmt w:val="decimal"/>
      <w:lvlText w:val="%1."/>
      <w:lvlJc w:val="left"/>
      <w:pPr>
        <w:ind w:left="885" w:hanging="885"/>
      </w:pPr>
      <w:rPr>
        <w:rFonts w:hint="default"/>
      </w:rPr>
    </w:lvl>
    <w:lvl w:ilvl="1">
      <w:start w:val="1"/>
      <w:numFmt w:val="decimal"/>
      <w:lvlText w:val="%1.%2."/>
      <w:lvlJc w:val="left"/>
      <w:pPr>
        <w:ind w:left="2161" w:hanging="885"/>
      </w:pPr>
      <w:rPr>
        <w:rFonts w:hint="default"/>
      </w:rPr>
    </w:lvl>
    <w:lvl w:ilvl="2">
      <w:start w:val="5"/>
      <w:numFmt w:val="decimal"/>
      <w:lvlText w:val="%1.%2.%3."/>
      <w:lvlJc w:val="left"/>
      <w:pPr>
        <w:ind w:left="3437" w:hanging="885"/>
      </w:pPr>
      <w:rPr>
        <w:rFonts w:hint="default"/>
      </w:rPr>
    </w:lvl>
    <w:lvl w:ilvl="3">
      <w:start w:val="4"/>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2">
    <w:nsid w:val="1DD5223F"/>
    <w:multiLevelType w:val="hybridMultilevel"/>
    <w:tmpl w:val="BBDA2ED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E241C"/>
    <w:multiLevelType w:val="hybridMultilevel"/>
    <w:tmpl w:val="EBBE7E34"/>
    <w:lvl w:ilvl="0" w:tplc="0419000F">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4">
    <w:nsid w:val="24564272"/>
    <w:multiLevelType w:val="hybridMultilevel"/>
    <w:tmpl w:val="9F9EF9FE"/>
    <w:lvl w:ilvl="0" w:tplc="17CE94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F640D9"/>
    <w:multiLevelType w:val="hybridMultilevel"/>
    <w:tmpl w:val="85BCE8D8"/>
    <w:lvl w:ilvl="0" w:tplc="D0E0D2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2D263F29"/>
    <w:multiLevelType w:val="hybridMultilevel"/>
    <w:tmpl w:val="E7E49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751076"/>
    <w:multiLevelType w:val="multilevel"/>
    <w:tmpl w:val="090A0C4C"/>
    <w:lvl w:ilvl="0">
      <w:start w:val="2"/>
      <w:numFmt w:val="decimal"/>
      <w:lvlText w:val="%1."/>
      <w:lvlJc w:val="left"/>
      <w:pPr>
        <w:ind w:left="900" w:hanging="900"/>
      </w:pPr>
      <w:rPr>
        <w:rFonts w:hint="default"/>
      </w:rPr>
    </w:lvl>
    <w:lvl w:ilvl="1">
      <w:start w:val="1"/>
      <w:numFmt w:val="decimal"/>
      <w:lvlText w:val="%1.%2."/>
      <w:lvlJc w:val="left"/>
      <w:pPr>
        <w:ind w:left="1183" w:hanging="900"/>
      </w:pPr>
      <w:rPr>
        <w:rFonts w:hint="default"/>
      </w:rPr>
    </w:lvl>
    <w:lvl w:ilvl="2">
      <w:start w:val="5"/>
      <w:numFmt w:val="decimal"/>
      <w:lvlText w:val="%1.%2.%3."/>
      <w:lvlJc w:val="left"/>
      <w:pPr>
        <w:ind w:left="4728" w:hanging="900"/>
      </w:pPr>
      <w:rPr>
        <w:rFonts w:hint="default"/>
      </w:rPr>
    </w:lvl>
    <w:lvl w:ilvl="3">
      <w:start w:val="1"/>
      <w:numFmt w:val="decimal"/>
      <w:lvlText w:val="%1.%2.%3.%4."/>
      <w:lvlJc w:val="left"/>
      <w:pPr>
        <w:ind w:left="4908" w:hanging="1080"/>
      </w:pPr>
      <w:rPr>
        <w:rFonts w:hint="default"/>
        <w:u w:val="none"/>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33A6DD9"/>
    <w:multiLevelType w:val="hybridMultilevel"/>
    <w:tmpl w:val="CE3C752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C40DEC"/>
    <w:multiLevelType w:val="hybridMultilevel"/>
    <w:tmpl w:val="362C9C9E"/>
    <w:lvl w:ilvl="0" w:tplc="4EB4B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A767120"/>
    <w:multiLevelType w:val="hybridMultilevel"/>
    <w:tmpl w:val="77CC4158"/>
    <w:lvl w:ilvl="0" w:tplc="F1A849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DEA7F64"/>
    <w:multiLevelType w:val="hybridMultilevel"/>
    <w:tmpl w:val="E4B0DBDA"/>
    <w:lvl w:ilvl="0" w:tplc="3782CFCA">
      <w:start w:val="1"/>
      <w:numFmt w:val="bullet"/>
      <w:suff w:val="space"/>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nsid w:val="429A4270"/>
    <w:multiLevelType w:val="multilevel"/>
    <w:tmpl w:val="234ECA46"/>
    <w:lvl w:ilvl="0">
      <w:start w:val="2"/>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21"/>
      <w:numFmt w:val="decimal"/>
      <w:lvlText w:val="%1.%2.%3."/>
      <w:lvlJc w:val="left"/>
      <w:pPr>
        <w:ind w:left="2087"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4472AAB"/>
    <w:multiLevelType w:val="hybridMultilevel"/>
    <w:tmpl w:val="158E3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22638B"/>
    <w:multiLevelType w:val="hybridMultilevel"/>
    <w:tmpl w:val="6B0AC878"/>
    <w:lvl w:ilvl="0" w:tplc="1702F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26">
    <w:nsid w:val="4A43273F"/>
    <w:multiLevelType w:val="multilevel"/>
    <w:tmpl w:val="3690A70C"/>
    <w:lvl w:ilvl="0">
      <w:start w:val="2"/>
      <w:numFmt w:val="decimal"/>
      <w:lvlText w:val="%1."/>
      <w:lvlJc w:val="left"/>
      <w:pPr>
        <w:ind w:left="810" w:hanging="810"/>
      </w:pPr>
      <w:rPr>
        <w:rFonts w:hint="default"/>
      </w:rPr>
    </w:lvl>
    <w:lvl w:ilvl="1">
      <w:start w:val="1"/>
      <w:numFmt w:val="decimal"/>
      <w:lvlText w:val="%1.%2."/>
      <w:lvlJc w:val="left"/>
      <w:pPr>
        <w:ind w:left="1203" w:hanging="810"/>
      </w:pPr>
      <w:rPr>
        <w:rFonts w:hint="default"/>
      </w:rPr>
    </w:lvl>
    <w:lvl w:ilvl="2">
      <w:start w:val="14"/>
      <w:numFmt w:val="decimal"/>
      <w:lvlText w:val="%1.%2.%3."/>
      <w:lvlJc w:val="left"/>
      <w:pPr>
        <w:ind w:left="5489" w:hanging="81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27">
    <w:nsid w:val="4AF55305"/>
    <w:multiLevelType w:val="hybridMultilevel"/>
    <w:tmpl w:val="42CE3D48"/>
    <w:lvl w:ilvl="0" w:tplc="688C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7573EC"/>
    <w:multiLevelType w:val="multilevel"/>
    <w:tmpl w:val="DEC493C4"/>
    <w:lvl w:ilvl="0">
      <w:start w:val="2"/>
      <w:numFmt w:val="decimal"/>
      <w:lvlText w:val="%1."/>
      <w:lvlJc w:val="left"/>
      <w:pPr>
        <w:ind w:left="885" w:hanging="885"/>
      </w:pPr>
      <w:rPr>
        <w:rFonts w:hint="default"/>
      </w:rPr>
    </w:lvl>
    <w:lvl w:ilvl="1">
      <w:start w:val="3"/>
      <w:numFmt w:val="decimal"/>
      <w:lvlText w:val="%1.%2."/>
      <w:lvlJc w:val="left"/>
      <w:pPr>
        <w:ind w:left="2587" w:hanging="885"/>
      </w:pPr>
      <w:rPr>
        <w:rFonts w:hint="default"/>
      </w:rPr>
    </w:lvl>
    <w:lvl w:ilvl="2">
      <w:start w:val="5"/>
      <w:numFmt w:val="decimal"/>
      <w:lvlText w:val="%1.%2.%3."/>
      <w:lvlJc w:val="left"/>
      <w:pPr>
        <w:ind w:left="3437" w:hanging="885"/>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9">
    <w:nsid w:val="532C0096"/>
    <w:multiLevelType w:val="hybridMultilevel"/>
    <w:tmpl w:val="76EA5334"/>
    <w:lvl w:ilvl="0" w:tplc="AD9493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D71388"/>
    <w:multiLevelType w:val="hybridMultilevel"/>
    <w:tmpl w:val="E708DFFC"/>
    <w:lvl w:ilvl="0" w:tplc="D0E0D2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521090C"/>
    <w:multiLevelType w:val="hybridMultilevel"/>
    <w:tmpl w:val="934AEEBC"/>
    <w:lvl w:ilvl="0" w:tplc="F1A849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6F3B3B"/>
    <w:multiLevelType w:val="multilevel"/>
    <w:tmpl w:val="0E3C9604"/>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7121702"/>
    <w:multiLevelType w:val="multilevel"/>
    <w:tmpl w:val="F256771E"/>
    <w:lvl w:ilvl="0">
      <w:start w:val="4"/>
      <w:numFmt w:val="decimal"/>
      <w:lvlText w:val="%1."/>
      <w:lvlJc w:val="left"/>
      <w:pPr>
        <w:ind w:left="360" w:hanging="360"/>
      </w:pPr>
      <w:rPr>
        <w:rFonts w:hint="default"/>
        <w:color w:val="auto"/>
      </w:rPr>
    </w:lvl>
    <w:lvl w:ilvl="1">
      <w:start w:val="1"/>
      <w:numFmt w:val="decimal"/>
      <w:suff w:val="space"/>
      <w:lvlText w:val="%1.%2."/>
      <w:lvlJc w:val="left"/>
      <w:pPr>
        <w:ind w:left="750" w:hanging="36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34">
    <w:nsid w:val="5A720256"/>
    <w:multiLevelType w:val="hybridMultilevel"/>
    <w:tmpl w:val="BAB8D4D0"/>
    <w:lvl w:ilvl="0" w:tplc="55C4D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B00A99"/>
    <w:multiLevelType w:val="hybridMultilevel"/>
    <w:tmpl w:val="082610C0"/>
    <w:lvl w:ilvl="0" w:tplc="9C6C4C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996F40"/>
    <w:multiLevelType w:val="hybridMultilevel"/>
    <w:tmpl w:val="5E8E0C74"/>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7">
    <w:nsid w:val="6FA85E58"/>
    <w:multiLevelType w:val="hybridMultilevel"/>
    <w:tmpl w:val="25244ABE"/>
    <w:lvl w:ilvl="0" w:tplc="0419000F">
      <w:start w:val="1"/>
      <w:numFmt w:val="decimal"/>
      <w:lvlText w:val="%1."/>
      <w:lvlJc w:val="left"/>
      <w:pPr>
        <w:ind w:left="674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1424CF8"/>
    <w:multiLevelType w:val="hybridMultilevel"/>
    <w:tmpl w:val="FA82F0BE"/>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0759DC"/>
    <w:multiLevelType w:val="hybridMultilevel"/>
    <w:tmpl w:val="1A4663EE"/>
    <w:lvl w:ilvl="0" w:tplc="CE7AD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B72BD9"/>
    <w:multiLevelType w:val="hybridMultilevel"/>
    <w:tmpl w:val="4320B866"/>
    <w:lvl w:ilvl="0" w:tplc="A00ED1E8">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1">
    <w:nsid w:val="7A555F60"/>
    <w:multiLevelType w:val="hybridMultilevel"/>
    <w:tmpl w:val="5824D4B2"/>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2A14E5"/>
    <w:multiLevelType w:val="hybridMultilevel"/>
    <w:tmpl w:val="79AC5E3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7"/>
  </w:num>
  <w:num w:numId="4">
    <w:abstractNumId w:val="30"/>
  </w:num>
  <w:num w:numId="5">
    <w:abstractNumId w:val="39"/>
  </w:num>
  <w:num w:numId="6">
    <w:abstractNumId w:val="6"/>
  </w:num>
  <w:num w:numId="7">
    <w:abstractNumId w:val="3"/>
  </w:num>
  <w:num w:numId="8">
    <w:abstractNumId w:val="36"/>
  </w:num>
  <w:num w:numId="9">
    <w:abstractNumId w:val="1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7"/>
  </w:num>
  <w:num w:numId="13">
    <w:abstractNumId w:val="15"/>
  </w:num>
  <w:num w:numId="14">
    <w:abstractNumId w:val="41"/>
  </w:num>
  <w:num w:numId="15">
    <w:abstractNumId w:val="19"/>
  </w:num>
  <w:num w:numId="16">
    <w:abstractNumId w:val="35"/>
  </w:num>
  <w:num w:numId="17">
    <w:abstractNumId w:val="21"/>
  </w:num>
  <w:num w:numId="18">
    <w:abstractNumId w:val="13"/>
  </w:num>
  <w:num w:numId="19">
    <w:abstractNumId w:val="1"/>
  </w:num>
  <w:num w:numId="20">
    <w:abstractNumId w:val="4"/>
  </w:num>
  <w:num w:numId="21">
    <w:abstractNumId w:val="20"/>
  </w:num>
  <w:num w:numId="22">
    <w:abstractNumId w:val="4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29"/>
  </w:num>
  <w:num w:numId="27">
    <w:abstractNumId w:val="11"/>
  </w:num>
  <w:num w:numId="28">
    <w:abstractNumId w:val="8"/>
  </w:num>
  <w:num w:numId="29">
    <w:abstractNumId w:val="2"/>
  </w:num>
  <w:num w:numId="30">
    <w:abstractNumId w:val="34"/>
  </w:num>
  <w:num w:numId="31">
    <w:abstractNumId w:val="38"/>
  </w:num>
  <w:num w:numId="32">
    <w:abstractNumId w:val="31"/>
  </w:num>
  <w:num w:numId="33">
    <w:abstractNumId w:val="18"/>
  </w:num>
  <w:num w:numId="34">
    <w:abstractNumId w:val="16"/>
  </w:num>
  <w:num w:numId="35">
    <w:abstractNumId w:val="33"/>
  </w:num>
  <w:num w:numId="36">
    <w:abstractNumId w:val="40"/>
  </w:num>
  <w:num w:numId="37">
    <w:abstractNumId w:val="10"/>
  </w:num>
  <w:num w:numId="38">
    <w:abstractNumId w:val="26"/>
  </w:num>
  <w:num w:numId="39">
    <w:abstractNumId w:val="32"/>
  </w:num>
  <w:num w:numId="40">
    <w:abstractNumId w:val="22"/>
  </w:num>
  <w:num w:numId="41">
    <w:abstractNumId w:val="28"/>
  </w:num>
  <w:num w:numId="42">
    <w:abstractNumId w:val="9"/>
  </w:num>
  <w:num w:numId="43">
    <w:abstractNumId w:val="24"/>
  </w:num>
  <w:num w:numId="4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D4"/>
    <w:rsid w:val="00000D91"/>
    <w:rsid w:val="0000104B"/>
    <w:rsid w:val="000011CB"/>
    <w:rsid w:val="00001662"/>
    <w:rsid w:val="000020B9"/>
    <w:rsid w:val="00002630"/>
    <w:rsid w:val="000029C5"/>
    <w:rsid w:val="0000359F"/>
    <w:rsid w:val="00003953"/>
    <w:rsid w:val="000046A3"/>
    <w:rsid w:val="00005409"/>
    <w:rsid w:val="00005501"/>
    <w:rsid w:val="00006036"/>
    <w:rsid w:val="000063EE"/>
    <w:rsid w:val="00006DD8"/>
    <w:rsid w:val="000074E6"/>
    <w:rsid w:val="000077E0"/>
    <w:rsid w:val="000078C8"/>
    <w:rsid w:val="00010124"/>
    <w:rsid w:val="00011906"/>
    <w:rsid w:val="000124CC"/>
    <w:rsid w:val="000129C9"/>
    <w:rsid w:val="00013688"/>
    <w:rsid w:val="00013DB9"/>
    <w:rsid w:val="00014820"/>
    <w:rsid w:val="00014D65"/>
    <w:rsid w:val="00014D87"/>
    <w:rsid w:val="00014FB5"/>
    <w:rsid w:val="000157C5"/>
    <w:rsid w:val="00016237"/>
    <w:rsid w:val="00016394"/>
    <w:rsid w:val="00016879"/>
    <w:rsid w:val="00017528"/>
    <w:rsid w:val="00017643"/>
    <w:rsid w:val="00017EDD"/>
    <w:rsid w:val="00020676"/>
    <w:rsid w:val="00020C72"/>
    <w:rsid w:val="00021AC4"/>
    <w:rsid w:val="00021D8A"/>
    <w:rsid w:val="00021ED7"/>
    <w:rsid w:val="0002288B"/>
    <w:rsid w:val="000228E1"/>
    <w:rsid w:val="00022905"/>
    <w:rsid w:val="00022A49"/>
    <w:rsid w:val="00022A7D"/>
    <w:rsid w:val="00023D10"/>
    <w:rsid w:val="000243D6"/>
    <w:rsid w:val="00024C88"/>
    <w:rsid w:val="00025410"/>
    <w:rsid w:val="00025474"/>
    <w:rsid w:val="000254C6"/>
    <w:rsid w:val="00025AF9"/>
    <w:rsid w:val="00025E35"/>
    <w:rsid w:val="00026164"/>
    <w:rsid w:val="00026538"/>
    <w:rsid w:val="00026B32"/>
    <w:rsid w:val="00026D4C"/>
    <w:rsid w:val="00026D51"/>
    <w:rsid w:val="0003004B"/>
    <w:rsid w:val="00032FC2"/>
    <w:rsid w:val="0003555C"/>
    <w:rsid w:val="00035AD7"/>
    <w:rsid w:val="00035B93"/>
    <w:rsid w:val="0003621F"/>
    <w:rsid w:val="0003652D"/>
    <w:rsid w:val="0003757C"/>
    <w:rsid w:val="00037717"/>
    <w:rsid w:val="0003777D"/>
    <w:rsid w:val="00037A36"/>
    <w:rsid w:val="00040177"/>
    <w:rsid w:val="00040956"/>
    <w:rsid w:val="00041E09"/>
    <w:rsid w:val="00042182"/>
    <w:rsid w:val="00042F54"/>
    <w:rsid w:val="00043833"/>
    <w:rsid w:val="00043DF2"/>
    <w:rsid w:val="000440F5"/>
    <w:rsid w:val="000452A1"/>
    <w:rsid w:val="00045337"/>
    <w:rsid w:val="000453EC"/>
    <w:rsid w:val="0004689E"/>
    <w:rsid w:val="00047198"/>
    <w:rsid w:val="0005012F"/>
    <w:rsid w:val="000507E4"/>
    <w:rsid w:val="000509BA"/>
    <w:rsid w:val="0005159A"/>
    <w:rsid w:val="000543B0"/>
    <w:rsid w:val="00054575"/>
    <w:rsid w:val="000553CC"/>
    <w:rsid w:val="00055B8C"/>
    <w:rsid w:val="0005665B"/>
    <w:rsid w:val="00056AE0"/>
    <w:rsid w:val="000573D0"/>
    <w:rsid w:val="00057BBE"/>
    <w:rsid w:val="0006090C"/>
    <w:rsid w:val="000619A8"/>
    <w:rsid w:val="0006234F"/>
    <w:rsid w:val="000628C8"/>
    <w:rsid w:val="0006380D"/>
    <w:rsid w:val="00065FFA"/>
    <w:rsid w:val="00066DA1"/>
    <w:rsid w:val="00067531"/>
    <w:rsid w:val="00070D37"/>
    <w:rsid w:val="000717AF"/>
    <w:rsid w:val="00071B89"/>
    <w:rsid w:val="000725E2"/>
    <w:rsid w:val="00072D26"/>
    <w:rsid w:val="000732D4"/>
    <w:rsid w:val="0007352F"/>
    <w:rsid w:val="00074277"/>
    <w:rsid w:val="00074B36"/>
    <w:rsid w:val="00074E8F"/>
    <w:rsid w:val="0007531B"/>
    <w:rsid w:val="000757CA"/>
    <w:rsid w:val="00076B51"/>
    <w:rsid w:val="00077915"/>
    <w:rsid w:val="00077C9A"/>
    <w:rsid w:val="0008016B"/>
    <w:rsid w:val="00080532"/>
    <w:rsid w:val="00080B12"/>
    <w:rsid w:val="00081A2D"/>
    <w:rsid w:val="000824D1"/>
    <w:rsid w:val="00083CE2"/>
    <w:rsid w:val="0008406A"/>
    <w:rsid w:val="00084629"/>
    <w:rsid w:val="00084AFB"/>
    <w:rsid w:val="00085137"/>
    <w:rsid w:val="0008525A"/>
    <w:rsid w:val="00085338"/>
    <w:rsid w:val="00085795"/>
    <w:rsid w:val="0008654A"/>
    <w:rsid w:val="000869BA"/>
    <w:rsid w:val="00086E23"/>
    <w:rsid w:val="000904FA"/>
    <w:rsid w:val="000914CF"/>
    <w:rsid w:val="0009152C"/>
    <w:rsid w:val="00091679"/>
    <w:rsid w:val="0009180B"/>
    <w:rsid w:val="000945B8"/>
    <w:rsid w:val="00094BC8"/>
    <w:rsid w:val="000950B2"/>
    <w:rsid w:val="00096A7B"/>
    <w:rsid w:val="000979E9"/>
    <w:rsid w:val="000A2133"/>
    <w:rsid w:val="000A2858"/>
    <w:rsid w:val="000A2A21"/>
    <w:rsid w:val="000A301C"/>
    <w:rsid w:val="000A3671"/>
    <w:rsid w:val="000A4644"/>
    <w:rsid w:val="000A4774"/>
    <w:rsid w:val="000A4D92"/>
    <w:rsid w:val="000A4E89"/>
    <w:rsid w:val="000A6895"/>
    <w:rsid w:val="000A7773"/>
    <w:rsid w:val="000B02B2"/>
    <w:rsid w:val="000B06CE"/>
    <w:rsid w:val="000B1C4E"/>
    <w:rsid w:val="000B2037"/>
    <w:rsid w:val="000B3DE7"/>
    <w:rsid w:val="000B50AF"/>
    <w:rsid w:val="000B53FA"/>
    <w:rsid w:val="000B5622"/>
    <w:rsid w:val="000B5859"/>
    <w:rsid w:val="000B589D"/>
    <w:rsid w:val="000B5B59"/>
    <w:rsid w:val="000B5F7E"/>
    <w:rsid w:val="000B622E"/>
    <w:rsid w:val="000B7050"/>
    <w:rsid w:val="000B793C"/>
    <w:rsid w:val="000C2464"/>
    <w:rsid w:val="000C3201"/>
    <w:rsid w:val="000C3776"/>
    <w:rsid w:val="000C4E63"/>
    <w:rsid w:val="000C4FF3"/>
    <w:rsid w:val="000C5C2C"/>
    <w:rsid w:val="000C61CA"/>
    <w:rsid w:val="000C6625"/>
    <w:rsid w:val="000C6815"/>
    <w:rsid w:val="000C6A92"/>
    <w:rsid w:val="000C6D41"/>
    <w:rsid w:val="000C7012"/>
    <w:rsid w:val="000C72E4"/>
    <w:rsid w:val="000C7C11"/>
    <w:rsid w:val="000D046C"/>
    <w:rsid w:val="000D07B5"/>
    <w:rsid w:val="000D1A10"/>
    <w:rsid w:val="000D1E45"/>
    <w:rsid w:val="000D24BD"/>
    <w:rsid w:val="000D2828"/>
    <w:rsid w:val="000D3633"/>
    <w:rsid w:val="000D3E82"/>
    <w:rsid w:val="000D4652"/>
    <w:rsid w:val="000D4880"/>
    <w:rsid w:val="000D490B"/>
    <w:rsid w:val="000D4E75"/>
    <w:rsid w:val="000D64F2"/>
    <w:rsid w:val="000D77B6"/>
    <w:rsid w:val="000D77EB"/>
    <w:rsid w:val="000E1265"/>
    <w:rsid w:val="000E164F"/>
    <w:rsid w:val="000E2187"/>
    <w:rsid w:val="000E23AD"/>
    <w:rsid w:val="000E3058"/>
    <w:rsid w:val="000E461E"/>
    <w:rsid w:val="000E4DC3"/>
    <w:rsid w:val="000E5677"/>
    <w:rsid w:val="000E63D9"/>
    <w:rsid w:val="000E6839"/>
    <w:rsid w:val="000E6C23"/>
    <w:rsid w:val="000E6CE0"/>
    <w:rsid w:val="000E7217"/>
    <w:rsid w:val="000F213B"/>
    <w:rsid w:val="000F273D"/>
    <w:rsid w:val="000F2ED0"/>
    <w:rsid w:val="000F2F7D"/>
    <w:rsid w:val="000F32EB"/>
    <w:rsid w:val="000F377E"/>
    <w:rsid w:val="000F4263"/>
    <w:rsid w:val="000F4C3A"/>
    <w:rsid w:val="000F5562"/>
    <w:rsid w:val="000F5AA3"/>
    <w:rsid w:val="000F704A"/>
    <w:rsid w:val="001014F4"/>
    <w:rsid w:val="001015CB"/>
    <w:rsid w:val="001023FD"/>
    <w:rsid w:val="00102576"/>
    <w:rsid w:val="0010299A"/>
    <w:rsid w:val="00102A03"/>
    <w:rsid w:val="00102A0E"/>
    <w:rsid w:val="00102F45"/>
    <w:rsid w:val="0010362A"/>
    <w:rsid w:val="00103856"/>
    <w:rsid w:val="0010399F"/>
    <w:rsid w:val="00103A7E"/>
    <w:rsid w:val="00103AF7"/>
    <w:rsid w:val="00103B3C"/>
    <w:rsid w:val="00104A81"/>
    <w:rsid w:val="00105581"/>
    <w:rsid w:val="001074BA"/>
    <w:rsid w:val="0010784C"/>
    <w:rsid w:val="00107869"/>
    <w:rsid w:val="00110387"/>
    <w:rsid w:val="00111DEF"/>
    <w:rsid w:val="00112C4D"/>
    <w:rsid w:val="001131AA"/>
    <w:rsid w:val="001142D6"/>
    <w:rsid w:val="00114B06"/>
    <w:rsid w:val="001155EA"/>
    <w:rsid w:val="001155F4"/>
    <w:rsid w:val="0012047F"/>
    <w:rsid w:val="00120B7D"/>
    <w:rsid w:val="00121190"/>
    <w:rsid w:val="00122685"/>
    <w:rsid w:val="00122F4F"/>
    <w:rsid w:val="00122FA5"/>
    <w:rsid w:val="00124C0E"/>
    <w:rsid w:val="00130D34"/>
    <w:rsid w:val="001310C7"/>
    <w:rsid w:val="001314D5"/>
    <w:rsid w:val="001319CF"/>
    <w:rsid w:val="00131FFB"/>
    <w:rsid w:val="00133BEB"/>
    <w:rsid w:val="00134C8D"/>
    <w:rsid w:val="00134FAD"/>
    <w:rsid w:val="001354AC"/>
    <w:rsid w:val="00135A8C"/>
    <w:rsid w:val="0013602E"/>
    <w:rsid w:val="0013701B"/>
    <w:rsid w:val="00137C85"/>
    <w:rsid w:val="00137F11"/>
    <w:rsid w:val="00141E02"/>
    <w:rsid w:val="001437D2"/>
    <w:rsid w:val="00143E83"/>
    <w:rsid w:val="0014431E"/>
    <w:rsid w:val="0014516F"/>
    <w:rsid w:val="001451CF"/>
    <w:rsid w:val="00145216"/>
    <w:rsid w:val="001459C1"/>
    <w:rsid w:val="00145CC7"/>
    <w:rsid w:val="0015013F"/>
    <w:rsid w:val="001503F7"/>
    <w:rsid w:val="00150827"/>
    <w:rsid w:val="00151A0B"/>
    <w:rsid w:val="001536E9"/>
    <w:rsid w:val="00153868"/>
    <w:rsid w:val="0015432F"/>
    <w:rsid w:val="00154581"/>
    <w:rsid w:val="00154761"/>
    <w:rsid w:val="0015481C"/>
    <w:rsid w:val="00154F26"/>
    <w:rsid w:val="00155095"/>
    <w:rsid w:val="00155A97"/>
    <w:rsid w:val="00155B6A"/>
    <w:rsid w:val="001564D1"/>
    <w:rsid w:val="00156A27"/>
    <w:rsid w:val="001570B7"/>
    <w:rsid w:val="00157C34"/>
    <w:rsid w:val="00160CBE"/>
    <w:rsid w:val="00161877"/>
    <w:rsid w:val="00161979"/>
    <w:rsid w:val="00161F0A"/>
    <w:rsid w:val="00162320"/>
    <w:rsid w:val="0016445C"/>
    <w:rsid w:val="00164936"/>
    <w:rsid w:val="0016520E"/>
    <w:rsid w:val="00165CDD"/>
    <w:rsid w:val="00166E5C"/>
    <w:rsid w:val="0016718B"/>
    <w:rsid w:val="00167D59"/>
    <w:rsid w:val="00170682"/>
    <w:rsid w:val="001712AD"/>
    <w:rsid w:val="001714A5"/>
    <w:rsid w:val="0017160E"/>
    <w:rsid w:val="001717CE"/>
    <w:rsid w:val="0017186E"/>
    <w:rsid w:val="0017241B"/>
    <w:rsid w:val="00172F1F"/>
    <w:rsid w:val="001733C1"/>
    <w:rsid w:val="00173CE6"/>
    <w:rsid w:val="00173D77"/>
    <w:rsid w:val="00173ECD"/>
    <w:rsid w:val="00174387"/>
    <w:rsid w:val="001746BA"/>
    <w:rsid w:val="001758C4"/>
    <w:rsid w:val="0017593E"/>
    <w:rsid w:val="00176585"/>
    <w:rsid w:val="00176DD0"/>
    <w:rsid w:val="001773AD"/>
    <w:rsid w:val="00177668"/>
    <w:rsid w:val="001779D6"/>
    <w:rsid w:val="00177A91"/>
    <w:rsid w:val="001801B3"/>
    <w:rsid w:val="00181147"/>
    <w:rsid w:val="00182269"/>
    <w:rsid w:val="0018231D"/>
    <w:rsid w:val="00182B60"/>
    <w:rsid w:val="0018327D"/>
    <w:rsid w:val="0018434F"/>
    <w:rsid w:val="001848BB"/>
    <w:rsid w:val="00184B8D"/>
    <w:rsid w:val="00184F41"/>
    <w:rsid w:val="00185269"/>
    <w:rsid w:val="001854C6"/>
    <w:rsid w:val="001858EF"/>
    <w:rsid w:val="00185B9A"/>
    <w:rsid w:val="00186925"/>
    <w:rsid w:val="00186D3D"/>
    <w:rsid w:val="00186DA4"/>
    <w:rsid w:val="00187653"/>
    <w:rsid w:val="00192194"/>
    <w:rsid w:val="00193686"/>
    <w:rsid w:val="00194E7D"/>
    <w:rsid w:val="0019544A"/>
    <w:rsid w:val="0019650A"/>
    <w:rsid w:val="0019713B"/>
    <w:rsid w:val="001979FB"/>
    <w:rsid w:val="001A03AA"/>
    <w:rsid w:val="001A078E"/>
    <w:rsid w:val="001A1F09"/>
    <w:rsid w:val="001A2E2A"/>
    <w:rsid w:val="001A3BB3"/>
    <w:rsid w:val="001A3EAE"/>
    <w:rsid w:val="001A41B5"/>
    <w:rsid w:val="001A4D28"/>
    <w:rsid w:val="001A4F24"/>
    <w:rsid w:val="001A55B0"/>
    <w:rsid w:val="001A59AB"/>
    <w:rsid w:val="001A647B"/>
    <w:rsid w:val="001A6EAD"/>
    <w:rsid w:val="001A720C"/>
    <w:rsid w:val="001A746A"/>
    <w:rsid w:val="001B0667"/>
    <w:rsid w:val="001B0CEA"/>
    <w:rsid w:val="001B0FA7"/>
    <w:rsid w:val="001B182E"/>
    <w:rsid w:val="001B2039"/>
    <w:rsid w:val="001B30A1"/>
    <w:rsid w:val="001B4289"/>
    <w:rsid w:val="001B4536"/>
    <w:rsid w:val="001B496E"/>
    <w:rsid w:val="001B5040"/>
    <w:rsid w:val="001B5A22"/>
    <w:rsid w:val="001B64DB"/>
    <w:rsid w:val="001B7257"/>
    <w:rsid w:val="001B7753"/>
    <w:rsid w:val="001B78CC"/>
    <w:rsid w:val="001B7E87"/>
    <w:rsid w:val="001C024E"/>
    <w:rsid w:val="001C15F4"/>
    <w:rsid w:val="001C1F07"/>
    <w:rsid w:val="001C2F38"/>
    <w:rsid w:val="001C39E8"/>
    <w:rsid w:val="001C414D"/>
    <w:rsid w:val="001C4682"/>
    <w:rsid w:val="001C59D0"/>
    <w:rsid w:val="001C6747"/>
    <w:rsid w:val="001C7E83"/>
    <w:rsid w:val="001D12FD"/>
    <w:rsid w:val="001D158A"/>
    <w:rsid w:val="001D167D"/>
    <w:rsid w:val="001D16D4"/>
    <w:rsid w:val="001D247D"/>
    <w:rsid w:val="001D2C6A"/>
    <w:rsid w:val="001D3821"/>
    <w:rsid w:val="001D445A"/>
    <w:rsid w:val="001D49C0"/>
    <w:rsid w:val="001D535B"/>
    <w:rsid w:val="001D5F44"/>
    <w:rsid w:val="001D7444"/>
    <w:rsid w:val="001E0B96"/>
    <w:rsid w:val="001E2C46"/>
    <w:rsid w:val="001E3267"/>
    <w:rsid w:val="001E41D7"/>
    <w:rsid w:val="001E4E12"/>
    <w:rsid w:val="001E5D49"/>
    <w:rsid w:val="001F062D"/>
    <w:rsid w:val="001F0693"/>
    <w:rsid w:val="001F3014"/>
    <w:rsid w:val="001F32C8"/>
    <w:rsid w:val="001F376D"/>
    <w:rsid w:val="001F3848"/>
    <w:rsid w:val="001F4815"/>
    <w:rsid w:val="001F4848"/>
    <w:rsid w:val="001F500A"/>
    <w:rsid w:val="001F5F5E"/>
    <w:rsid w:val="001F6185"/>
    <w:rsid w:val="001F743D"/>
    <w:rsid w:val="001F7DB7"/>
    <w:rsid w:val="00200E9C"/>
    <w:rsid w:val="00201839"/>
    <w:rsid w:val="00201B30"/>
    <w:rsid w:val="00201E13"/>
    <w:rsid w:val="00202FE9"/>
    <w:rsid w:val="00205A2D"/>
    <w:rsid w:val="00206554"/>
    <w:rsid w:val="0020704D"/>
    <w:rsid w:val="002076E5"/>
    <w:rsid w:val="00207B18"/>
    <w:rsid w:val="00210934"/>
    <w:rsid w:val="002122A5"/>
    <w:rsid w:val="002125D4"/>
    <w:rsid w:val="00214223"/>
    <w:rsid w:val="002145CF"/>
    <w:rsid w:val="00215918"/>
    <w:rsid w:val="00216B83"/>
    <w:rsid w:val="00217636"/>
    <w:rsid w:val="002208AC"/>
    <w:rsid w:val="00221667"/>
    <w:rsid w:val="00222275"/>
    <w:rsid w:val="00222CF2"/>
    <w:rsid w:val="00222D3D"/>
    <w:rsid w:val="00222EE4"/>
    <w:rsid w:val="00223017"/>
    <w:rsid w:val="00223026"/>
    <w:rsid w:val="002247D4"/>
    <w:rsid w:val="00224929"/>
    <w:rsid w:val="002259CE"/>
    <w:rsid w:val="002271C8"/>
    <w:rsid w:val="00227AE8"/>
    <w:rsid w:val="002342A0"/>
    <w:rsid w:val="00234E09"/>
    <w:rsid w:val="002351EF"/>
    <w:rsid w:val="00235204"/>
    <w:rsid w:val="002357FF"/>
    <w:rsid w:val="00235E42"/>
    <w:rsid w:val="00235F43"/>
    <w:rsid w:val="00236E9F"/>
    <w:rsid w:val="00237010"/>
    <w:rsid w:val="00237B77"/>
    <w:rsid w:val="0024075F"/>
    <w:rsid w:val="00240DB6"/>
    <w:rsid w:val="002410A9"/>
    <w:rsid w:val="00241454"/>
    <w:rsid w:val="0024183D"/>
    <w:rsid w:val="00243839"/>
    <w:rsid w:val="00244187"/>
    <w:rsid w:val="0024510A"/>
    <w:rsid w:val="00245352"/>
    <w:rsid w:val="00246B06"/>
    <w:rsid w:val="00247355"/>
    <w:rsid w:val="00250933"/>
    <w:rsid w:val="002509BE"/>
    <w:rsid w:val="00250BC4"/>
    <w:rsid w:val="00250C19"/>
    <w:rsid w:val="00250C34"/>
    <w:rsid w:val="00250C4C"/>
    <w:rsid w:val="00251270"/>
    <w:rsid w:val="00251A56"/>
    <w:rsid w:val="0025220C"/>
    <w:rsid w:val="0025276D"/>
    <w:rsid w:val="0025287C"/>
    <w:rsid w:val="00253B6C"/>
    <w:rsid w:val="0025476F"/>
    <w:rsid w:val="002547F2"/>
    <w:rsid w:val="0025527D"/>
    <w:rsid w:val="00255DBC"/>
    <w:rsid w:val="00255EEE"/>
    <w:rsid w:val="0026007F"/>
    <w:rsid w:val="0026069B"/>
    <w:rsid w:val="00260EDB"/>
    <w:rsid w:val="00261514"/>
    <w:rsid w:val="0026199B"/>
    <w:rsid w:val="00262934"/>
    <w:rsid w:val="00262F7A"/>
    <w:rsid w:val="00263036"/>
    <w:rsid w:val="002642A2"/>
    <w:rsid w:val="00264391"/>
    <w:rsid w:val="00264E5F"/>
    <w:rsid w:val="002651F1"/>
    <w:rsid w:val="002654AA"/>
    <w:rsid w:val="00265839"/>
    <w:rsid w:val="00265E26"/>
    <w:rsid w:val="00266E3E"/>
    <w:rsid w:val="00267CF4"/>
    <w:rsid w:val="0027153C"/>
    <w:rsid w:val="00273C0A"/>
    <w:rsid w:val="0027422A"/>
    <w:rsid w:val="002760BB"/>
    <w:rsid w:val="002801AA"/>
    <w:rsid w:val="0028047F"/>
    <w:rsid w:val="00280995"/>
    <w:rsid w:val="00280EE1"/>
    <w:rsid w:val="00283752"/>
    <w:rsid w:val="00283AC7"/>
    <w:rsid w:val="00283C32"/>
    <w:rsid w:val="00284242"/>
    <w:rsid w:val="0028450A"/>
    <w:rsid w:val="0028458D"/>
    <w:rsid w:val="0028462C"/>
    <w:rsid w:val="00284879"/>
    <w:rsid w:val="0028501C"/>
    <w:rsid w:val="00286AFB"/>
    <w:rsid w:val="00286D82"/>
    <w:rsid w:val="00286F86"/>
    <w:rsid w:val="002876B2"/>
    <w:rsid w:val="00287CA0"/>
    <w:rsid w:val="002909B8"/>
    <w:rsid w:val="00290D5A"/>
    <w:rsid w:val="00290DF4"/>
    <w:rsid w:val="0029171E"/>
    <w:rsid w:val="00291B87"/>
    <w:rsid w:val="00292464"/>
    <w:rsid w:val="00292CF4"/>
    <w:rsid w:val="00292D6A"/>
    <w:rsid w:val="00292E97"/>
    <w:rsid w:val="002940B5"/>
    <w:rsid w:val="00294829"/>
    <w:rsid w:val="00294C1D"/>
    <w:rsid w:val="002950A2"/>
    <w:rsid w:val="002950B0"/>
    <w:rsid w:val="00295307"/>
    <w:rsid w:val="00296652"/>
    <w:rsid w:val="0029678E"/>
    <w:rsid w:val="00297468"/>
    <w:rsid w:val="0029757B"/>
    <w:rsid w:val="00297A37"/>
    <w:rsid w:val="00297B88"/>
    <w:rsid w:val="002A0FAC"/>
    <w:rsid w:val="002A1A44"/>
    <w:rsid w:val="002A1BCF"/>
    <w:rsid w:val="002A1BE8"/>
    <w:rsid w:val="002A1EE9"/>
    <w:rsid w:val="002A23B1"/>
    <w:rsid w:val="002A43BF"/>
    <w:rsid w:val="002A4F74"/>
    <w:rsid w:val="002A579E"/>
    <w:rsid w:val="002A5ADB"/>
    <w:rsid w:val="002A65E1"/>
    <w:rsid w:val="002A685E"/>
    <w:rsid w:val="002A73A1"/>
    <w:rsid w:val="002A7A99"/>
    <w:rsid w:val="002B12C5"/>
    <w:rsid w:val="002B1593"/>
    <w:rsid w:val="002B1764"/>
    <w:rsid w:val="002B18B4"/>
    <w:rsid w:val="002B20A6"/>
    <w:rsid w:val="002B27F6"/>
    <w:rsid w:val="002B35BF"/>
    <w:rsid w:val="002B3B3C"/>
    <w:rsid w:val="002B40E0"/>
    <w:rsid w:val="002B416D"/>
    <w:rsid w:val="002B435A"/>
    <w:rsid w:val="002B4D0F"/>
    <w:rsid w:val="002B549D"/>
    <w:rsid w:val="002B633D"/>
    <w:rsid w:val="002B6428"/>
    <w:rsid w:val="002B6952"/>
    <w:rsid w:val="002B70CC"/>
    <w:rsid w:val="002C076E"/>
    <w:rsid w:val="002C11F4"/>
    <w:rsid w:val="002C2587"/>
    <w:rsid w:val="002C2AAB"/>
    <w:rsid w:val="002C32C5"/>
    <w:rsid w:val="002C3318"/>
    <w:rsid w:val="002C53AB"/>
    <w:rsid w:val="002C5435"/>
    <w:rsid w:val="002C5971"/>
    <w:rsid w:val="002C670B"/>
    <w:rsid w:val="002C7BD5"/>
    <w:rsid w:val="002D0C67"/>
    <w:rsid w:val="002D0FAC"/>
    <w:rsid w:val="002D15AA"/>
    <w:rsid w:val="002D2BC2"/>
    <w:rsid w:val="002D3930"/>
    <w:rsid w:val="002D398B"/>
    <w:rsid w:val="002D41C6"/>
    <w:rsid w:val="002D44F4"/>
    <w:rsid w:val="002D4EAF"/>
    <w:rsid w:val="002D502D"/>
    <w:rsid w:val="002D573B"/>
    <w:rsid w:val="002D6687"/>
    <w:rsid w:val="002E04E1"/>
    <w:rsid w:val="002E0B1D"/>
    <w:rsid w:val="002E17FB"/>
    <w:rsid w:val="002E19FD"/>
    <w:rsid w:val="002E1E13"/>
    <w:rsid w:val="002E1F90"/>
    <w:rsid w:val="002E2407"/>
    <w:rsid w:val="002E266B"/>
    <w:rsid w:val="002E26AF"/>
    <w:rsid w:val="002E2753"/>
    <w:rsid w:val="002E2B6C"/>
    <w:rsid w:val="002E352F"/>
    <w:rsid w:val="002E3A34"/>
    <w:rsid w:val="002E4417"/>
    <w:rsid w:val="002E53AB"/>
    <w:rsid w:val="002E5AF9"/>
    <w:rsid w:val="002E61A7"/>
    <w:rsid w:val="002E6CA8"/>
    <w:rsid w:val="002E6DDC"/>
    <w:rsid w:val="002F03F2"/>
    <w:rsid w:val="002F0782"/>
    <w:rsid w:val="002F1650"/>
    <w:rsid w:val="002F253D"/>
    <w:rsid w:val="002F255D"/>
    <w:rsid w:val="002F2ADF"/>
    <w:rsid w:val="002F2BCC"/>
    <w:rsid w:val="002F3C8A"/>
    <w:rsid w:val="002F5A39"/>
    <w:rsid w:val="002F5CC1"/>
    <w:rsid w:val="002F618E"/>
    <w:rsid w:val="002F722A"/>
    <w:rsid w:val="002F7828"/>
    <w:rsid w:val="00300494"/>
    <w:rsid w:val="003013F4"/>
    <w:rsid w:val="003017CB"/>
    <w:rsid w:val="0030273C"/>
    <w:rsid w:val="00303DBC"/>
    <w:rsid w:val="00304DCB"/>
    <w:rsid w:val="00306367"/>
    <w:rsid w:val="00306433"/>
    <w:rsid w:val="00306924"/>
    <w:rsid w:val="00307D58"/>
    <w:rsid w:val="00307DE1"/>
    <w:rsid w:val="003105A0"/>
    <w:rsid w:val="0031288E"/>
    <w:rsid w:val="0031300F"/>
    <w:rsid w:val="003131B7"/>
    <w:rsid w:val="00315000"/>
    <w:rsid w:val="003203A8"/>
    <w:rsid w:val="003207C4"/>
    <w:rsid w:val="00321423"/>
    <w:rsid w:val="00321D19"/>
    <w:rsid w:val="003221B5"/>
    <w:rsid w:val="00322990"/>
    <w:rsid w:val="00323529"/>
    <w:rsid w:val="00324446"/>
    <w:rsid w:val="0032471E"/>
    <w:rsid w:val="00324CF1"/>
    <w:rsid w:val="00324F48"/>
    <w:rsid w:val="003250E8"/>
    <w:rsid w:val="0032588D"/>
    <w:rsid w:val="00326C6B"/>
    <w:rsid w:val="00327AA8"/>
    <w:rsid w:val="00327EF5"/>
    <w:rsid w:val="00330224"/>
    <w:rsid w:val="003309A7"/>
    <w:rsid w:val="00330C39"/>
    <w:rsid w:val="00330CC9"/>
    <w:rsid w:val="003311EA"/>
    <w:rsid w:val="0033323F"/>
    <w:rsid w:val="00333E84"/>
    <w:rsid w:val="00333EC1"/>
    <w:rsid w:val="00334007"/>
    <w:rsid w:val="00334071"/>
    <w:rsid w:val="00336442"/>
    <w:rsid w:val="003364FE"/>
    <w:rsid w:val="0033767C"/>
    <w:rsid w:val="00337D09"/>
    <w:rsid w:val="00340256"/>
    <w:rsid w:val="0034101B"/>
    <w:rsid w:val="00341B9D"/>
    <w:rsid w:val="003422CB"/>
    <w:rsid w:val="00342961"/>
    <w:rsid w:val="003438A9"/>
    <w:rsid w:val="00343FC6"/>
    <w:rsid w:val="003446C4"/>
    <w:rsid w:val="00344785"/>
    <w:rsid w:val="00344904"/>
    <w:rsid w:val="00345132"/>
    <w:rsid w:val="00345597"/>
    <w:rsid w:val="003463B0"/>
    <w:rsid w:val="00347697"/>
    <w:rsid w:val="00347BF0"/>
    <w:rsid w:val="0035042E"/>
    <w:rsid w:val="0035078F"/>
    <w:rsid w:val="00352072"/>
    <w:rsid w:val="00354184"/>
    <w:rsid w:val="00354DC6"/>
    <w:rsid w:val="00355491"/>
    <w:rsid w:val="003576A6"/>
    <w:rsid w:val="003576E2"/>
    <w:rsid w:val="00357796"/>
    <w:rsid w:val="00357837"/>
    <w:rsid w:val="00360786"/>
    <w:rsid w:val="00360C37"/>
    <w:rsid w:val="00361432"/>
    <w:rsid w:val="00362D04"/>
    <w:rsid w:val="00362F44"/>
    <w:rsid w:val="0036302C"/>
    <w:rsid w:val="00363C99"/>
    <w:rsid w:val="00364061"/>
    <w:rsid w:val="003641B3"/>
    <w:rsid w:val="00364AB0"/>
    <w:rsid w:val="00364AEF"/>
    <w:rsid w:val="00366217"/>
    <w:rsid w:val="003668BE"/>
    <w:rsid w:val="003676CE"/>
    <w:rsid w:val="003718D1"/>
    <w:rsid w:val="00371DD6"/>
    <w:rsid w:val="003730C4"/>
    <w:rsid w:val="0037415D"/>
    <w:rsid w:val="0037415E"/>
    <w:rsid w:val="003742CF"/>
    <w:rsid w:val="0037461A"/>
    <w:rsid w:val="00374681"/>
    <w:rsid w:val="00374735"/>
    <w:rsid w:val="00374A2A"/>
    <w:rsid w:val="003754C5"/>
    <w:rsid w:val="00376038"/>
    <w:rsid w:val="003760BB"/>
    <w:rsid w:val="0037659F"/>
    <w:rsid w:val="00376A3B"/>
    <w:rsid w:val="00377064"/>
    <w:rsid w:val="00380B0E"/>
    <w:rsid w:val="00380B7E"/>
    <w:rsid w:val="003810D7"/>
    <w:rsid w:val="00381172"/>
    <w:rsid w:val="00381913"/>
    <w:rsid w:val="00381B02"/>
    <w:rsid w:val="00384E3B"/>
    <w:rsid w:val="00384F1F"/>
    <w:rsid w:val="00386033"/>
    <w:rsid w:val="00386E6E"/>
    <w:rsid w:val="003874A1"/>
    <w:rsid w:val="003902CF"/>
    <w:rsid w:val="00390926"/>
    <w:rsid w:val="003910EB"/>
    <w:rsid w:val="00391780"/>
    <w:rsid w:val="003925B1"/>
    <w:rsid w:val="00392A73"/>
    <w:rsid w:val="0039311E"/>
    <w:rsid w:val="00393386"/>
    <w:rsid w:val="0039382D"/>
    <w:rsid w:val="00394257"/>
    <w:rsid w:val="00394EF8"/>
    <w:rsid w:val="003965A5"/>
    <w:rsid w:val="003965B3"/>
    <w:rsid w:val="003A0611"/>
    <w:rsid w:val="003A3065"/>
    <w:rsid w:val="003A30A0"/>
    <w:rsid w:val="003A3109"/>
    <w:rsid w:val="003A3F91"/>
    <w:rsid w:val="003A4B62"/>
    <w:rsid w:val="003A5779"/>
    <w:rsid w:val="003A5E13"/>
    <w:rsid w:val="003A620B"/>
    <w:rsid w:val="003A627C"/>
    <w:rsid w:val="003A6D96"/>
    <w:rsid w:val="003A6F05"/>
    <w:rsid w:val="003A781B"/>
    <w:rsid w:val="003B000D"/>
    <w:rsid w:val="003B0118"/>
    <w:rsid w:val="003B0490"/>
    <w:rsid w:val="003B06A2"/>
    <w:rsid w:val="003B192F"/>
    <w:rsid w:val="003B1973"/>
    <w:rsid w:val="003B1B47"/>
    <w:rsid w:val="003B1C81"/>
    <w:rsid w:val="003B1F7F"/>
    <w:rsid w:val="003B2EF5"/>
    <w:rsid w:val="003B341D"/>
    <w:rsid w:val="003B368A"/>
    <w:rsid w:val="003B3719"/>
    <w:rsid w:val="003B57D3"/>
    <w:rsid w:val="003B5E8F"/>
    <w:rsid w:val="003B7627"/>
    <w:rsid w:val="003B76FE"/>
    <w:rsid w:val="003B7F19"/>
    <w:rsid w:val="003C0002"/>
    <w:rsid w:val="003C00C9"/>
    <w:rsid w:val="003C0EB6"/>
    <w:rsid w:val="003C184A"/>
    <w:rsid w:val="003C1FDE"/>
    <w:rsid w:val="003C3382"/>
    <w:rsid w:val="003C3396"/>
    <w:rsid w:val="003C4813"/>
    <w:rsid w:val="003C497D"/>
    <w:rsid w:val="003C4D78"/>
    <w:rsid w:val="003C4FE7"/>
    <w:rsid w:val="003C558C"/>
    <w:rsid w:val="003C5605"/>
    <w:rsid w:val="003C5FD4"/>
    <w:rsid w:val="003C70E3"/>
    <w:rsid w:val="003C71E8"/>
    <w:rsid w:val="003C7CAF"/>
    <w:rsid w:val="003D102F"/>
    <w:rsid w:val="003D10F1"/>
    <w:rsid w:val="003D1689"/>
    <w:rsid w:val="003D1AA8"/>
    <w:rsid w:val="003D2872"/>
    <w:rsid w:val="003D2DEA"/>
    <w:rsid w:val="003D2EEB"/>
    <w:rsid w:val="003D327D"/>
    <w:rsid w:val="003D3922"/>
    <w:rsid w:val="003D4902"/>
    <w:rsid w:val="003D4F2A"/>
    <w:rsid w:val="003D5115"/>
    <w:rsid w:val="003D563A"/>
    <w:rsid w:val="003D5F31"/>
    <w:rsid w:val="003D7140"/>
    <w:rsid w:val="003E060E"/>
    <w:rsid w:val="003E0EE2"/>
    <w:rsid w:val="003E0FDD"/>
    <w:rsid w:val="003E1963"/>
    <w:rsid w:val="003E31D3"/>
    <w:rsid w:val="003E355C"/>
    <w:rsid w:val="003E3B56"/>
    <w:rsid w:val="003E3BD0"/>
    <w:rsid w:val="003E3BD9"/>
    <w:rsid w:val="003F00A3"/>
    <w:rsid w:val="003F00D4"/>
    <w:rsid w:val="003F031C"/>
    <w:rsid w:val="003F252C"/>
    <w:rsid w:val="003F2F34"/>
    <w:rsid w:val="003F343F"/>
    <w:rsid w:val="003F34C3"/>
    <w:rsid w:val="003F34FB"/>
    <w:rsid w:val="003F353F"/>
    <w:rsid w:val="003F49CB"/>
    <w:rsid w:val="003F50C5"/>
    <w:rsid w:val="003F55AE"/>
    <w:rsid w:val="003F62B9"/>
    <w:rsid w:val="003F62F2"/>
    <w:rsid w:val="003F6C06"/>
    <w:rsid w:val="003F7AB2"/>
    <w:rsid w:val="003F7CAB"/>
    <w:rsid w:val="003F7DAC"/>
    <w:rsid w:val="0040065E"/>
    <w:rsid w:val="00400F0F"/>
    <w:rsid w:val="00401A02"/>
    <w:rsid w:val="00401EE2"/>
    <w:rsid w:val="0040256E"/>
    <w:rsid w:val="004026D2"/>
    <w:rsid w:val="00402CD1"/>
    <w:rsid w:val="0040340F"/>
    <w:rsid w:val="004065C4"/>
    <w:rsid w:val="00406997"/>
    <w:rsid w:val="00407B56"/>
    <w:rsid w:val="00412258"/>
    <w:rsid w:val="004125F7"/>
    <w:rsid w:val="00412BD7"/>
    <w:rsid w:val="00414712"/>
    <w:rsid w:val="00414993"/>
    <w:rsid w:val="004154D5"/>
    <w:rsid w:val="00415636"/>
    <w:rsid w:val="0041603B"/>
    <w:rsid w:val="0041687A"/>
    <w:rsid w:val="0041707A"/>
    <w:rsid w:val="00420267"/>
    <w:rsid w:val="00420C13"/>
    <w:rsid w:val="00420DD3"/>
    <w:rsid w:val="00420EF8"/>
    <w:rsid w:val="004218E2"/>
    <w:rsid w:val="00422107"/>
    <w:rsid w:val="004221C0"/>
    <w:rsid w:val="00422261"/>
    <w:rsid w:val="0042309E"/>
    <w:rsid w:val="00423F9D"/>
    <w:rsid w:val="00425102"/>
    <w:rsid w:val="00425848"/>
    <w:rsid w:val="00426ACA"/>
    <w:rsid w:val="004276E7"/>
    <w:rsid w:val="004277D5"/>
    <w:rsid w:val="00427AB5"/>
    <w:rsid w:val="00427CA0"/>
    <w:rsid w:val="00427CD9"/>
    <w:rsid w:val="00430F44"/>
    <w:rsid w:val="00431394"/>
    <w:rsid w:val="004315A6"/>
    <w:rsid w:val="004325AE"/>
    <w:rsid w:val="00432BF3"/>
    <w:rsid w:val="00432D6A"/>
    <w:rsid w:val="0043388B"/>
    <w:rsid w:val="00433E30"/>
    <w:rsid w:val="00434152"/>
    <w:rsid w:val="0043495E"/>
    <w:rsid w:val="00434B7A"/>
    <w:rsid w:val="00434DD6"/>
    <w:rsid w:val="00434E81"/>
    <w:rsid w:val="0043536B"/>
    <w:rsid w:val="0043542C"/>
    <w:rsid w:val="004366A3"/>
    <w:rsid w:val="00436EDB"/>
    <w:rsid w:val="00437454"/>
    <w:rsid w:val="00437628"/>
    <w:rsid w:val="00437C13"/>
    <w:rsid w:val="00440174"/>
    <w:rsid w:val="00441567"/>
    <w:rsid w:val="004416AA"/>
    <w:rsid w:val="00441955"/>
    <w:rsid w:val="00442D6E"/>
    <w:rsid w:val="00442F3B"/>
    <w:rsid w:val="00445760"/>
    <w:rsid w:val="0044689B"/>
    <w:rsid w:val="00446E2F"/>
    <w:rsid w:val="00447E2B"/>
    <w:rsid w:val="00450D51"/>
    <w:rsid w:val="00450E03"/>
    <w:rsid w:val="004514C7"/>
    <w:rsid w:val="004521A7"/>
    <w:rsid w:val="0045399E"/>
    <w:rsid w:val="004539B5"/>
    <w:rsid w:val="00453C24"/>
    <w:rsid w:val="0045485C"/>
    <w:rsid w:val="00454A27"/>
    <w:rsid w:val="00455781"/>
    <w:rsid w:val="00455CC7"/>
    <w:rsid w:val="00456C32"/>
    <w:rsid w:val="0045753F"/>
    <w:rsid w:val="00457C69"/>
    <w:rsid w:val="00461856"/>
    <w:rsid w:val="0046186E"/>
    <w:rsid w:val="00461C17"/>
    <w:rsid w:val="0046215A"/>
    <w:rsid w:val="004623F6"/>
    <w:rsid w:val="0046260A"/>
    <w:rsid w:val="00463A08"/>
    <w:rsid w:val="00463E6E"/>
    <w:rsid w:val="0046452F"/>
    <w:rsid w:val="00464C28"/>
    <w:rsid w:val="00465198"/>
    <w:rsid w:val="00465391"/>
    <w:rsid w:val="004656F6"/>
    <w:rsid w:val="00466EBB"/>
    <w:rsid w:val="004714CC"/>
    <w:rsid w:val="00471DA8"/>
    <w:rsid w:val="0047315C"/>
    <w:rsid w:val="0047354F"/>
    <w:rsid w:val="004737C7"/>
    <w:rsid w:val="00474962"/>
    <w:rsid w:val="00474CD5"/>
    <w:rsid w:val="00475553"/>
    <w:rsid w:val="00475D49"/>
    <w:rsid w:val="00480CE4"/>
    <w:rsid w:val="00481914"/>
    <w:rsid w:val="00481F4B"/>
    <w:rsid w:val="004836CB"/>
    <w:rsid w:val="004838B4"/>
    <w:rsid w:val="00483FBA"/>
    <w:rsid w:val="00485F0B"/>
    <w:rsid w:val="00486F33"/>
    <w:rsid w:val="00492BF4"/>
    <w:rsid w:val="004930BD"/>
    <w:rsid w:val="00493D97"/>
    <w:rsid w:val="00493DA4"/>
    <w:rsid w:val="00494BD0"/>
    <w:rsid w:val="00494F23"/>
    <w:rsid w:val="00496BB0"/>
    <w:rsid w:val="004A01A6"/>
    <w:rsid w:val="004A02BB"/>
    <w:rsid w:val="004A0C05"/>
    <w:rsid w:val="004A1435"/>
    <w:rsid w:val="004A24C5"/>
    <w:rsid w:val="004A2705"/>
    <w:rsid w:val="004A3944"/>
    <w:rsid w:val="004A54CB"/>
    <w:rsid w:val="004A5BFD"/>
    <w:rsid w:val="004A5E0E"/>
    <w:rsid w:val="004A6047"/>
    <w:rsid w:val="004A76BD"/>
    <w:rsid w:val="004B0B4F"/>
    <w:rsid w:val="004B0C39"/>
    <w:rsid w:val="004B1519"/>
    <w:rsid w:val="004B1AAA"/>
    <w:rsid w:val="004B333D"/>
    <w:rsid w:val="004B3ACA"/>
    <w:rsid w:val="004B5D98"/>
    <w:rsid w:val="004B6616"/>
    <w:rsid w:val="004B747C"/>
    <w:rsid w:val="004B7495"/>
    <w:rsid w:val="004B760C"/>
    <w:rsid w:val="004B7717"/>
    <w:rsid w:val="004C06F2"/>
    <w:rsid w:val="004C0E86"/>
    <w:rsid w:val="004C12E4"/>
    <w:rsid w:val="004C1F39"/>
    <w:rsid w:val="004C2A26"/>
    <w:rsid w:val="004C344B"/>
    <w:rsid w:val="004C4391"/>
    <w:rsid w:val="004C6DFD"/>
    <w:rsid w:val="004D0BB3"/>
    <w:rsid w:val="004D0DE5"/>
    <w:rsid w:val="004D2787"/>
    <w:rsid w:val="004D37FC"/>
    <w:rsid w:val="004D44C2"/>
    <w:rsid w:val="004D5BE4"/>
    <w:rsid w:val="004D5F57"/>
    <w:rsid w:val="004D60F1"/>
    <w:rsid w:val="004D700B"/>
    <w:rsid w:val="004D7750"/>
    <w:rsid w:val="004D7DA2"/>
    <w:rsid w:val="004D7F83"/>
    <w:rsid w:val="004E0726"/>
    <w:rsid w:val="004E0A33"/>
    <w:rsid w:val="004E0CC0"/>
    <w:rsid w:val="004E0E01"/>
    <w:rsid w:val="004E16A4"/>
    <w:rsid w:val="004E1A5D"/>
    <w:rsid w:val="004E1F64"/>
    <w:rsid w:val="004E2869"/>
    <w:rsid w:val="004E300E"/>
    <w:rsid w:val="004E38AB"/>
    <w:rsid w:val="004E3BC6"/>
    <w:rsid w:val="004E41C4"/>
    <w:rsid w:val="004E43AE"/>
    <w:rsid w:val="004E4D64"/>
    <w:rsid w:val="004E52FF"/>
    <w:rsid w:val="004E53ED"/>
    <w:rsid w:val="004E6A18"/>
    <w:rsid w:val="004E7C9C"/>
    <w:rsid w:val="004E7DC5"/>
    <w:rsid w:val="004F01BB"/>
    <w:rsid w:val="004F18FB"/>
    <w:rsid w:val="004F24D7"/>
    <w:rsid w:val="004F29A0"/>
    <w:rsid w:val="004F2F50"/>
    <w:rsid w:val="004F36BE"/>
    <w:rsid w:val="004F5179"/>
    <w:rsid w:val="004F6F3D"/>
    <w:rsid w:val="004F74B3"/>
    <w:rsid w:val="004F750A"/>
    <w:rsid w:val="00500CE4"/>
    <w:rsid w:val="005011DA"/>
    <w:rsid w:val="005028DC"/>
    <w:rsid w:val="00503378"/>
    <w:rsid w:val="00503435"/>
    <w:rsid w:val="00503524"/>
    <w:rsid w:val="00504029"/>
    <w:rsid w:val="0050501D"/>
    <w:rsid w:val="005061E7"/>
    <w:rsid w:val="005064F0"/>
    <w:rsid w:val="00506A06"/>
    <w:rsid w:val="00506D83"/>
    <w:rsid w:val="00507022"/>
    <w:rsid w:val="005078B5"/>
    <w:rsid w:val="005102C9"/>
    <w:rsid w:val="00510FAD"/>
    <w:rsid w:val="00510FBF"/>
    <w:rsid w:val="005112F9"/>
    <w:rsid w:val="0051262A"/>
    <w:rsid w:val="00512913"/>
    <w:rsid w:val="00512F47"/>
    <w:rsid w:val="005148D2"/>
    <w:rsid w:val="00515D41"/>
    <w:rsid w:val="00517101"/>
    <w:rsid w:val="00517271"/>
    <w:rsid w:val="0051761F"/>
    <w:rsid w:val="0051786C"/>
    <w:rsid w:val="005204AA"/>
    <w:rsid w:val="005227B8"/>
    <w:rsid w:val="00522E79"/>
    <w:rsid w:val="00523685"/>
    <w:rsid w:val="00523C6D"/>
    <w:rsid w:val="005242D1"/>
    <w:rsid w:val="0052536D"/>
    <w:rsid w:val="005255BD"/>
    <w:rsid w:val="005255BF"/>
    <w:rsid w:val="00525CB4"/>
    <w:rsid w:val="005269AB"/>
    <w:rsid w:val="00526B2D"/>
    <w:rsid w:val="00526E9B"/>
    <w:rsid w:val="00526FC3"/>
    <w:rsid w:val="00527327"/>
    <w:rsid w:val="00527ABA"/>
    <w:rsid w:val="00527FE5"/>
    <w:rsid w:val="00531A5D"/>
    <w:rsid w:val="005331AC"/>
    <w:rsid w:val="00533E18"/>
    <w:rsid w:val="00535102"/>
    <w:rsid w:val="0053593A"/>
    <w:rsid w:val="0053600F"/>
    <w:rsid w:val="00536500"/>
    <w:rsid w:val="005366B2"/>
    <w:rsid w:val="00536B21"/>
    <w:rsid w:val="00536EDC"/>
    <w:rsid w:val="00537121"/>
    <w:rsid w:val="0053714D"/>
    <w:rsid w:val="00537647"/>
    <w:rsid w:val="00537D61"/>
    <w:rsid w:val="005400A3"/>
    <w:rsid w:val="00540FE9"/>
    <w:rsid w:val="0054136E"/>
    <w:rsid w:val="00542CA0"/>
    <w:rsid w:val="00543F5B"/>
    <w:rsid w:val="00544A39"/>
    <w:rsid w:val="005454E2"/>
    <w:rsid w:val="005458B3"/>
    <w:rsid w:val="005458FB"/>
    <w:rsid w:val="0054658C"/>
    <w:rsid w:val="00547DBA"/>
    <w:rsid w:val="00550D3F"/>
    <w:rsid w:val="0055167C"/>
    <w:rsid w:val="005517EF"/>
    <w:rsid w:val="005524FF"/>
    <w:rsid w:val="00553038"/>
    <w:rsid w:val="00553DAD"/>
    <w:rsid w:val="005544DB"/>
    <w:rsid w:val="0055544E"/>
    <w:rsid w:val="005558D9"/>
    <w:rsid w:val="00555B38"/>
    <w:rsid w:val="00556A1D"/>
    <w:rsid w:val="00556B74"/>
    <w:rsid w:val="00557181"/>
    <w:rsid w:val="00560758"/>
    <w:rsid w:val="00560ED9"/>
    <w:rsid w:val="005610E1"/>
    <w:rsid w:val="00561F82"/>
    <w:rsid w:val="00563470"/>
    <w:rsid w:val="005637F2"/>
    <w:rsid w:val="00564729"/>
    <w:rsid w:val="00564AB5"/>
    <w:rsid w:val="0056549E"/>
    <w:rsid w:val="00566355"/>
    <w:rsid w:val="00566493"/>
    <w:rsid w:val="00566752"/>
    <w:rsid w:val="005670A0"/>
    <w:rsid w:val="00567F16"/>
    <w:rsid w:val="00570CD5"/>
    <w:rsid w:val="00570D9A"/>
    <w:rsid w:val="00571CB1"/>
    <w:rsid w:val="00572C46"/>
    <w:rsid w:val="00573096"/>
    <w:rsid w:val="0057359E"/>
    <w:rsid w:val="0057400D"/>
    <w:rsid w:val="005743AC"/>
    <w:rsid w:val="00574E6A"/>
    <w:rsid w:val="005753FD"/>
    <w:rsid w:val="00575472"/>
    <w:rsid w:val="00575957"/>
    <w:rsid w:val="005768E5"/>
    <w:rsid w:val="00576925"/>
    <w:rsid w:val="00577402"/>
    <w:rsid w:val="00577C81"/>
    <w:rsid w:val="00577CA4"/>
    <w:rsid w:val="005807F3"/>
    <w:rsid w:val="00580858"/>
    <w:rsid w:val="005813A2"/>
    <w:rsid w:val="00581B2D"/>
    <w:rsid w:val="00582E99"/>
    <w:rsid w:val="005831A1"/>
    <w:rsid w:val="005833F4"/>
    <w:rsid w:val="00583A68"/>
    <w:rsid w:val="005843CE"/>
    <w:rsid w:val="00584521"/>
    <w:rsid w:val="00586197"/>
    <w:rsid w:val="00586741"/>
    <w:rsid w:val="00590C77"/>
    <w:rsid w:val="0059133C"/>
    <w:rsid w:val="00591F5D"/>
    <w:rsid w:val="00592A1E"/>
    <w:rsid w:val="00593592"/>
    <w:rsid w:val="00593AB3"/>
    <w:rsid w:val="00593FA4"/>
    <w:rsid w:val="00594AE6"/>
    <w:rsid w:val="0059581C"/>
    <w:rsid w:val="00597BF2"/>
    <w:rsid w:val="00597F28"/>
    <w:rsid w:val="00597FD8"/>
    <w:rsid w:val="005A03ED"/>
    <w:rsid w:val="005A1118"/>
    <w:rsid w:val="005A166C"/>
    <w:rsid w:val="005A1B04"/>
    <w:rsid w:val="005A1B65"/>
    <w:rsid w:val="005A1C4B"/>
    <w:rsid w:val="005A2E0F"/>
    <w:rsid w:val="005A3696"/>
    <w:rsid w:val="005A3B82"/>
    <w:rsid w:val="005A4FC4"/>
    <w:rsid w:val="005A7250"/>
    <w:rsid w:val="005A73F8"/>
    <w:rsid w:val="005A7CBD"/>
    <w:rsid w:val="005B0AE5"/>
    <w:rsid w:val="005B0B62"/>
    <w:rsid w:val="005B10BD"/>
    <w:rsid w:val="005B1776"/>
    <w:rsid w:val="005B186B"/>
    <w:rsid w:val="005B18E9"/>
    <w:rsid w:val="005B306C"/>
    <w:rsid w:val="005B43F9"/>
    <w:rsid w:val="005B4BCF"/>
    <w:rsid w:val="005B4EA8"/>
    <w:rsid w:val="005B5D0B"/>
    <w:rsid w:val="005C0E97"/>
    <w:rsid w:val="005C156C"/>
    <w:rsid w:val="005C169C"/>
    <w:rsid w:val="005C201D"/>
    <w:rsid w:val="005C2394"/>
    <w:rsid w:val="005C25D1"/>
    <w:rsid w:val="005C2843"/>
    <w:rsid w:val="005C39F4"/>
    <w:rsid w:val="005C3C65"/>
    <w:rsid w:val="005C3F9C"/>
    <w:rsid w:val="005C56F5"/>
    <w:rsid w:val="005C63B9"/>
    <w:rsid w:val="005C75F4"/>
    <w:rsid w:val="005D010C"/>
    <w:rsid w:val="005D0194"/>
    <w:rsid w:val="005D0DDE"/>
    <w:rsid w:val="005D0FD8"/>
    <w:rsid w:val="005D18C6"/>
    <w:rsid w:val="005D2576"/>
    <w:rsid w:val="005D25E2"/>
    <w:rsid w:val="005D28FC"/>
    <w:rsid w:val="005D48C2"/>
    <w:rsid w:val="005D4BE6"/>
    <w:rsid w:val="005D5734"/>
    <w:rsid w:val="005D62DF"/>
    <w:rsid w:val="005D6755"/>
    <w:rsid w:val="005E0C5C"/>
    <w:rsid w:val="005E2B7D"/>
    <w:rsid w:val="005E365B"/>
    <w:rsid w:val="005E4090"/>
    <w:rsid w:val="005E443A"/>
    <w:rsid w:val="005E4618"/>
    <w:rsid w:val="005E4A6E"/>
    <w:rsid w:val="005E5780"/>
    <w:rsid w:val="005E5B6D"/>
    <w:rsid w:val="005E5F7A"/>
    <w:rsid w:val="005E65D2"/>
    <w:rsid w:val="005E6D27"/>
    <w:rsid w:val="005E7422"/>
    <w:rsid w:val="005E74CF"/>
    <w:rsid w:val="005E7DA9"/>
    <w:rsid w:val="005F1BAE"/>
    <w:rsid w:val="005F25C6"/>
    <w:rsid w:val="005F3128"/>
    <w:rsid w:val="005F33B7"/>
    <w:rsid w:val="005F3DF6"/>
    <w:rsid w:val="005F700B"/>
    <w:rsid w:val="005F724A"/>
    <w:rsid w:val="005F7B51"/>
    <w:rsid w:val="005F7EFD"/>
    <w:rsid w:val="00600DE8"/>
    <w:rsid w:val="006013CB"/>
    <w:rsid w:val="00601775"/>
    <w:rsid w:val="006018C0"/>
    <w:rsid w:val="0060281B"/>
    <w:rsid w:val="006032FD"/>
    <w:rsid w:val="0060351E"/>
    <w:rsid w:val="00603A09"/>
    <w:rsid w:val="006049C0"/>
    <w:rsid w:val="006057C1"/>
    <w:rsid w:val="00605D11"/>
    <w:rsid w:val="006064E9"/>
    <w:rsid w:val="00607C3D"/>
    <w:rsid w:val="006105ED"/>
    <w:rsid w:val="00610E1F"/>
    <w:rsid w:val="006113E7"/>
    <w:rsid w:val="00611B46"/>
    <w:rsid w:val="0061221C"/>
    <w:rsid w:val="006126A1"/>
    <w:rsid w:val="00614FA4"/>
    <w:rsid w:val="006150A1"/>
    <w:rsid w:val="0061562C"/>
    <w:rsid w:val="00615CE3"/>
    <w:rsid w:val="00616347"/>
    <w:rsid w:val="00616980"/>
    <w:rsid w:val="00616EE8"/>
    <w:rsid w:val="00617671"/>
    <w:rsid w:val="00617B9F"/>
    <w:rsid w:val="006215B7"/>
    <w:rsid w:val="006220E9"/>
    <w:rsid w:val="006222FA"/>
    <w:rsid w:val="00622349"/>
    <w:rsid w:val="00622EBD"/>
    <w:rsid w:val="00623F35"/>
    <w:rsid w:val="006249EF"/>
    <w:rsid w:val="00625329"/>
    <w:rsid w:val="0062553F"/>
    <w:rsid w:val="0062570A"/>
    <w:rsid w:val="00627843"/>
    <w:rsid w:val="0062797D"/>
    <w:rsid w:val="00627CF8"/>
    <w:rsid w:val="00630441"/>
    <w:rsid w:val="0063137B"/>
    <w:rsid w:val="00631A36"/>
    <w:rsid w:val="00631E04"/>
    <w:rsid w:val="0063200D"/>
    <w:rsid w:val="0063205B"/>
    <w:rsid w:val="006336C4"/>
    <w:rsid w:val="006336ED"/>
    <w:rsid w:val="00633785"/>
    <w:rsid w:val="0063390F"/>
    <w:rsid w:val="00633C56"/>
    <w:rsid w:val="00633D50"/>
    <w:rsid w:val="00633E96"/>
    <w:rsid w:val="00634335"/>
    <w:rsid w:val="006344A0"/>
    <w:rsid w:val="006344BE"/>
    <w:rsid w:val="00634607"/>
    <w:rsid w:val="0063489F"/>
    <w:rsid w:val="00635543"/>
    <w:rsid w:val="00636702"/>
    <w:rsid w:val="00636D98"/>
    <w:rsid w:val="006373BF"/>
    <w:rsid w:val="006375E1"/>
    <w:rsid w:val="0063775C"/>
    <w:rsid w:val="00637DAE"/>
    <w:rsid w:val="00640F48"/>
    <w:rsid w:val="0064108D"/>
    <w:rsid w:val="00642AA3"/>
    <w:rsid w:val="00643538"/>
    <w:rsid w:val="006439F1"/>
    <w:rsid w:val="006440C8"/>
    <w:rsid w:val="0064601A"/>
    <w:rsid w:val="0064634A"/>
    <w:rsid w:val="00646368"/>
    <w:rsid w:val="0064732A"/>
    <w:rsid w:val="006473F0"/>
    <w:rsid w:val="00647A44"/>
    <w:rsid w:val="006505F1"/>
    <w:rsid w:val="00651471"/>
    <w:rsid w:val="00651863"/>
    <w:rsid w:val="006518F3"/>
    <w:rsid w:val="00653BCF"/>
    <w:rsid w:val="00654107"/>
    <w:rsid w:val="006546C2"/>
    <w:rsid w:val="00654F8B"/>
    <w:rsid w:val="00657845"/>
    <w:rsid w:val="00657DCE"/>
    <w:rsid w:val="006603E9"/>
    <w:rsid w:val="00660652"/>
    <w:rsid w:val="00661ECF"/>
    <w:rsid w:val="00663591"/>
    <w:rsid w:val="00663FDB"/>
    <w:rsid w:val="00664668"/>
    <w:rsid w:val="00664ACB"/>
    <w:rsid w:val="00664CD3"/>
    <w:rsid w:val="00664D7C"/>
    <w:rsid w:val="006661FB"/>
    <w:rsid w:val="00666370"/>
    <w:rsid w:val="00666507"/>
    <w:rsid w:val="00666523"/>
    <w:rsid w:val="00666693"/>
    <w:rsid w:val="00666CA1"/>
    <w:rsid w:val="00666D9D"/>
    <w:rsid w:val="00666FD6"/>
    <w:rsid w:val="0067011C"/>
    <w:rsid w:val="006705F1"/>
    <w:rsid w:val="006708B0"/>
    <w:rsid w:val="00671257"/>
    <w:rsid w:val="00671A15"/>
    <w:rsid w:val="00672011"/>
    <w:rsid w:val="00672124"/>
    <w:rsid w:val="0067291E"/>
    <w:rsid w:val="00672F2F"/>
    <w:rsid w:val="00673255"/>
    <w:rsid w:val="0067353D"/>
    <w:rsid w:val="00673DA3"/>
    <w:rsid w:val="00674848"/>
    <w:rsid w:val="006751AF"/>
    <w:rsid w:val="00675339"/>
    <w:rsid w:val="00675FDF"/>
    <w:rsid w:val="00677555"/>
    <w:rsid w:val="00680164"/>
    <w:rsid w:val="00680431"/>
    <w:rsid w:val="0068096F"/>
    <w:rsid w:val="00680F89"/>
    <w:rsid w:val="00681B57"/>
    <w:rsid w:val="00681E36"/>
    <w:rsid w:val="006825EC"/>
    <w:rsid w:val="006833A8"/>
    <w:rsid w:val="00684140"/>
    <w:rsid w:val="00684173"/>
    <w:rsid w:val="00684343"/>
    <w:rsid w:val="00684828"/>
    <w:rsid w:val="00684FEA"/>
    <w:rsid w:val="00684FF8"/>
    <w:rsid w:val="00685112"/>
    <w:rsid w:val="006855EF"/>
    <w:rsid w:val="006856C6"/>
    <w:rsid w:val="00685A9F"/>
    <w:rsid w:val="006867F9"/>
    <w:rsid w:val="00686ADC"/>
    <w:rsid w:val="00686DFD"/>
    <w:rsid w:val="006872E4"/>
    <w:rsid w:val="00687397"/>
    <w:rsid w:val="00687994"/>
    <w:rsid w:val="00687AC3"/>
    <w:rsid w:val="006910B0"/>
    <w:rsid w:val="0069128C"/>
    <w:rsid w:val="00692164"/>
    <w:rsid w:val="00692A85"/>
    <w:rsid w:val="00692B00"/>
    <w:rsid w:val="00693147"/>
    <w:rsid w:val="00693FCF"/>
    <w:rsid w:val="00694FCF"/>
    <w:rsid w:val="0069505D"/>
    <w:rsid w:val="00695CE0"/>
    <w:rsid w:val="00697585"/>
    <w:rsid w:val="00697872"/>
    <w:rsid w:val="006A1A0C"/>
    <w:rsid w:val="006A3908"/>
    <w:rsid w:val="006A3AB7"/>
    <w:rsid w:val="006A3CFC"/>
    <w:rsid w:val="006A4353"/>
    <w:rsid w:val="006A462B"/>
    <w:rsid w:val="006A49B5"/>
    <w:rsid w:val="006A5956"/>
    <w:rsid w:val="006A689F"/>
    <w:rsid w:val="006A6F7A"/>
    <w:rsid w:val="006A71BC"/>
    <w:rsid w:val="006A75E1"/>
    <w:rsid w:val="006A7A05"/>
    <w:rsid w:val="006B041D"/>
    <w:rsid w:val="006B092F"/>
    <w:rsid w:val="006B20E8"/>
    <w:rsid w:val="006B31C9"/>
    <w:rsid w:val="006B321A"/>
    <w:rsid w:val="006B3243"/>
    <w:rsid w:val="006B458D"/>
    <w:rsid w:val="006B48BF"/>
    <w:rsid w:val="006B4E8C"/>
    <w:rsid w:val="006B532D"/>
    <w:rsid w:val="006B5BC5"/>
    <w:rsid w:val="006B791A"/>
    <w:rsid w:val="006B7A6F"/>
    <w:rsid w:val="006B7F01"/>
    <w:rsid w:val="006C0548"/>
    <w:rsid w:val="006C08C9"/>
    <w:rsid w:val="006C12BF"/>
    <w:rsid w:val="006C1836"/>
    <w:rsid w:val="006C29BA"/>
    <w:rsid w:val="006C33C1"/>
    <w:rsid w:val="006C5D78"/>
    <w:rsid w:val="006C5F46"/>
    <w:rsid w:val="006C66A3"/>
    <w:rsid w:val="006C6A8E"/>
    <w:rsid w:val="006C720D"/>
    <w:rsid w:val="006D030D"/>
    <w:rsid w:val="006D0BF1"/>
    <w:rsid w:val="006D35C4"/>
    <w:rsid w:val="006D38BD"/>
    <w:rsid w:val="006D3BE3"/>
    <w:rsid w:val="006D40D8"/>
    <w:rsid w:val="006D41FF"/>
    <w:rsid w:val="006D43D1"/>
    <w:rsid w:val="006D48C9"/>
    <w:rsid w:val="006D4CEF"/>
    <w:rsid w:val="006D54EB"/>
    <w:rsid w:val="006D5549"/>
    <w:rsid w:val="006D5C0F"/>
    <w:rsid w:val="006D5E11"/>
    <w:rsid w:val="006D7673"/>
    <w:rsid w:val="006E0911"/>
    <w:rsid w:val="006E19B4"/>
    <w:rsid w:val="006E1C87"/>
    <w:rsid w:val="006E2618"/>
    <w:rsid w:val="006E2DF6"/>
    <w:rsid w:val="006E3BFC"/>
    <w:rsid w:val="006E3EE2"/>
    <w:rsid w:val="006E3F21"/>
    <w:rsid w:val="006E504F"/>
    <w:rsid w:val="006E5080"/>
    <w:rsid w:val="006E5836"/>
    <w:rsid w:val="006E58F1"/>
    <w:rsid w:val="006E59D5"/>
    <w:rsid w:val="006E6B0E"/>
    <w:rsid w:val="006E7723"/>
    <w:rsid w:val="006E7B40"/>
    <w:rsid w:val="006F11E9"/>
    <w:rsid w:val="006F2191"/>
    <w:rsid w:val="006F2756"/>
    <w:rsid w:val="006F2F74"/>
    <w:rsid w:val="006F3743"/>
    <w:rsid w:val="006F3C06"/>
    <w:rsid w:val="006F4D89"/>
    <w:rsid w:val="006F4DE9"/>
    <w:rsid w:val="006F5D57"/>
    <w:rsid w:val="006F6386"/>
    <w:rsid w:val="006F6650"/>
    <w:rsid w:val="006F67AC"/>
    <w:rsid w:val="006F6D7F"/>
    <w:rsid w:val="00700021"/>
    <w:rsid w:val="0070247A"/>
    <w:rsid w:val="007032FE"/>
    <w:rsid w:val="007045D7"/>
    <w:rsid w:val="00706BA8"/>
    <w:rsid w:val="00707054"/>
    <w:rsid w:val="00710C9D"/>
    <w:rsid w:val="00712962"/>
    <w:rsid w:val="00712E2E"/>
    <w:rsid w:val="00713EDB"/>
    <w:rsid w:val="00714B7C"/>
    <w:rsid w:val="007158C8"/>
    <w:rsid w:val="00716AF6"/>
    <w:rsid w:val="00717537"/>
    <w:rsid w:val="00720C21"/>
    <w:rsid w:val="00721F29"/>
    <w:rsid w:val="00722500"/>
    <w:rsid w:val="00723349"/>
    <w:rsid w:val="0072380E"/>
    <w:rsid w:val="00723F78"/>
    <w:rsid w:val="0072447B"/>
    <w:rsid w:val="0072531C"/>
    <w:rsid w:val="007265BE"/>
    <w:rsid w:val="0072699A"/>
    <w:rsid w:val="00726DFD"/>
    <w:rsid w:val="00727521"/>
    <w:rsid w:val="007277FD"/>
    <w:rsid w:val="00727854"/>
    <w:rsid w:val="00730B9D"/>
    <w:rsid w:val="00731494"/>
    <w:rsid w:val="00732481"/>
    <w:rsid w:val="00733E72"/>
    <w:rsid w:val="007363D4"/>
    <w:rsid w:val="00737EEB"/>
    <w:rsid w:val="00740B24"/>
    <w:rsid w:val="00740D78"/>
    <w:rsid w:val="00741896"/>
    <w:rsid w:val="007423DF"/>
    <w:rsid w:val="00743918"/>
    <w:rsid w:val="00744229"/>
    <w:rsid w:val="00746746"/>
    <w:rsid w:val="00746E35"/>
    <w:rsid w:val="00747183"/>
    <w:rsid w:val="00747277"/>
    <w:rsid w:val="007472EF"/>
    <w:rsid w:val="0074748D"/>
    <w:rsid w:val="00747F47"/>
    <w:rsid w:val="00750203"/>
    <w:rsid w:val="007506E5"/>
    <w:rsid w:val="00751ADC"/>
    <w:rsid w:val="007526EC"/>
    <w:rsid w:val="0075276E"/>
    <w:rsid w:val="00752BDD"/>
    <w:rsid w:val="007539F5"/>
    <w:rsid w:val="00754175"/>
    <w:rsid w:val="00754584"/>
    <w:rsid w:val="007545A1"/>
    <w:rsid w:val="0075472A"/>
    <w:rsid w:val="007558D8"/>
    <w:rsid w:val="0075604A"/>
    <w:rsid w:val="007562E0"/>
    <w:rsid w:val="007570B1"/>
    <w:rsid w:val="007609F1"/>
    <w:rsid w:val="00760C14"/>
    <w:rsid w:val="007615C9"/>
    <w:rsid w:val="00761DA7"/>
    <w:rsid w:val="00762478"/>
    <w:rsid w:val="0076259D"/>
    <w:rsid w:val="00762922"/>
    <w:rsid w:val="0076299E"/>
    <w:rsid w:val="00762E8E"/>
    <w:rsid w:val="007641DD"/>
    <w:rsid w:val="00764432"/>
    <w:rsid w:val="007646D0"/>
    <w:rsid w:val="007650D9"/>
    <w:rsid w:val="00765F17"/>
    <w:rsid w:val="0076642B"/>
    <w:rsid w:val="00766C29"/>
    <w:rsid w:val="0076707A"/>
    <w:rsid w:val="007677DD"/>
    <w:rsid w:val="00770C4D"/>
    <w:rsid w:val="007711C6"/>
    <w:rsid w:val="00771E91"/>
    <w:rsid w:val="00772B38"/>
    <w:rsid w:val="00773237"/>
    <w:rsid w:val="0077346E"/>
    <w:rsid w:val="00773E6D"/>
    <w:rsid w:val="00775397"/>
    <w:rsid w:val="007760A2"/>
    <w:rsid w:val="007761EB"/>
    <w:rsid w:val="00776208"/>
    <w:rsid w:val="007768DC"/>
    <w:rsid w:val="00776DA1"/>
    <w:rsid w:val="00780ABD"/>
    <w:rsid w:val="00780D91"/>
    <w:rsid w:val="0078154A"/>
    <w:rsid w:val="00781891"/>
    <w:rsid w:val="00783180"/>
    <w:rsid w:val="00783792"/>
    <w:rsid w:val="00783F93"/>
    <w:rsid w:val="007840C4"/>
    <w:rsid w:val="007863D8"/>
    <w:rsid w:val="00786B5E"/>
    <w:rsid w:val="007871F4"/>
    <w:rsid w:val="007877B4"/>
    <w:rsid w:val="00787E77"/>
    <w:rsid w:val="00790402"/>
    <w:rsid w:val="00792834"/>
    <w:rsid w:val="00792A41"/>
    <w:rsid w:val="00792BF7"/>
    <w:rsid w:val="007930A8"/>
    <w:rsid w:val="00793907"/>
    <w:rsid w:val="007942D9"/>
    <w:rsid w:val="00795872"/>
    <w:rsid w:val="007960DD"/>
    <w:rsid w:val="00796B73"/>
    <w:rsid w:val="0079710C"/>
    <w:rsid w:val="0079740A"/>
    <w:rsid w:val="00797A8F"/>
    <w:rsid w:val="00797E2E"/>
    <w:rsid w:val="007A0CAA"/>
    <w:rsid w:val="007A14D1"/>
    <w:rsid w:val="007A32CC"/>
    <w:rsid w:val="007A3DB5"/>
    <w:rsid w:val="007A5EAC"/>
    <w:rsid w:val="007A64AC"/>
    <w:rsid w:val="007A6550"/>
    <w:rsid w:val="007A6A29"/>
    <w:rsid w:val="007A75B5"/>
    <w:rsid w:val="007B067F"/>
    <w:rsid w:val="007B2F80"/>
    <w:rsid w:val="007B307D"/>
    <w:rsid w:val="007B3846"/>
    <w:rsid w:val="007B3941"/>
    <w:rsid w:val="007B3FB9"/>
    <w:rsid w:val="007B4108"/>
    <w:rsid w:val="007B4E30"/>
    <w:rsid w:val="007B4F36"/>
    <w:rsid w:val="007B52B1"/>
    <w:rsid w:val="007B5405"/>
    <w:rsid w:val="007B5FED"/>
    <w:rsid w:val="007B60CB"/>
    <w:rsid w:val="007B7853"/>
    <w:rsid w:val="007B7CAA"/>
    <w:rsid w:val="007C0448"/>
    <w:rsid w:val="007C1770"/>
    <w:rsid w:val="007C24B8"/>
    <w:rsid w:val="007C2557"/>
    <w:rsid w:val="007C37E2"/>
    <w:rsid w:val="007C3C43"/>
    <w:rsid w:val="007C4E29"/>
    <w:rsid w:val="007C4F7C"/>
    <w:rsid w:val="007C7295"/>
    <w:rsid w:val="007C7566"/>
    <w:rsid w:val="007C7C3B"/>
    <w:rsid w:val="007D141E"/>
    <w:rsid w:val="007D1462"/>
    <w:rsid w:val="007D1D15"/>
    <w:rsid w:val="007D1DBB"/>
    <w:rsid w:val="007D2D62"/>
    <w:rsid w:val="007D3C36"/>
    <w:rsid w:val="007D58E3"/>
    <w:rsid w:val="007D5DEF"/>
    <w:rsid w:val="007D6932"/>
    <w:rsid w:val="007E0B14"/>
    <w:rsid w:val="007E1459"/>
    <w:rsid w:val="007E2050"/>
    <w:rsid w:val="007E2F34"/>
    <w:rsid w:val="007E32FE"/>
    <w:rsid w:val="007E3824"/>
    <w:rsid w:val="007E3E24"/>
    <w:rsid w:val="007E483D"/>
    <w:rsid w:val="007E485B"/>
    <w:rsid w:val="007E52E7"/>
    <w:rsid w:val="007E72FB"/>
    <w:rsid w:val="007E7FA0"/>
    <w:rsid w:val="007F01FA"/>
    <w:rsid w:val="007F0B64"/>
    <w:rsid w:val="007F1371"/>
    <w:rsid w:val="007F1E16"/>
    <w:rsid w:val="007F2265"/>
    <w:rsid w:val="007F230B"/>
    <w:rsid w:val="007F2379"/>
    <w:rsid w:val="007F25F2"/>
    <w:rsid w:val="007F2ACA"/>
    <w:rsid w:val="007F41F6"/>
    <w:rsid w:val="007F4487"/>
    <w:rsid w:val="007F44C2"/>
    <w:rsid w:val="007F5308"/>
    <w:rsid w:val="007F555C"/>
    <w:rsid w:val="007F614D"/>
    <w:rsid w:val="007F68EF"/>
    <w:rsid w:val="007F743B"/>
    <w:rsid w:val="007F7D6C"/>
    <w:rsid w:val="00802E74"/>
    <w:rsid w:val="008036BC"/>
    <w:rsid w:val="00804C76"/>
    <w:rsid w:val="008056E1"/>
    <w:rsid w:val="00805C7A"/>
    <w:rsid w:val="008063EF"/>
    <w:rsid w:val="0080757B"/>
    <w:rsid w:val="00807BFB"/>
    <w:rsid w:val="008113F3"/>
    <w:rsid w:val="0081419E"/>
    <w:rsid w:val="0081427C"/>
    <w:rsid w:val="00814664"/>
    <w:rsid w:val="00816CD5"/>
    <w:rsid w:val="00816EE5"/>
    <w:rsid w:val="008179DA"/>
    <w:rsid w:val="00817DC1"/>
    <w:rsid w:val="00821FB1"/>
    <w:rsid w:val="00822DAF"/>
    <w:rsid w:val="008230D6"/>
    <w:rsid w:val="00823766"/>
    <w:rsid w:val="00824541"/>
    <w:rsid w:val="00824A21"/>
    <w:rsid w:val="00824EBC"/>
    <w:rsid w:val="0082549C"/>
    <w:rsid w:val="0082786D"/>
    <w:rsid w:val="00827A36"/>
    <w:rsid w:val="0083146E"/>
    <w:rsid w:val="008316E0"/>
    <w:rsid w:val="00831A23"/>
    <w:rsid w:val="008339CD"/>
    <w:rsid w:val="00834500"/>
    <w:rsid w:val="0083585D"/>
    <w:rsid w:val="00835FA8"/>
    <w:rsid w:val="008362C7"/>
    <w:rsid w:val="00836731"/>
    <w:rsid w:val="00836805"/>
    <w:rsid w:val="00842DC7"/>
    <w:rsid w:val="00842E1E"/>
    <w:rsid w:val="00843231"/>
    <w:rsid w:val="00844766"/>
    <w:rsid w:val="00844CB7"/>
    <w:rsid w:val="00845219"/>
    <w:rsid w:val="00845987"/>
    <w:rsid w:val="008460CE"/>
    <w:rsid w:val="008461A1"/>
    <w:rsid w:val="008467D1"/>
    <w:rsid w:val="00850091"/>
    <w:rsid w:val="0085020F"/>
    <w:rsid w:val="00850A47"/>
    <w:rsid w:val="008512A0"/>
    <w:rsid w:val="00851EE7"/>
    <w:rsid w:val="00853544"/>
    <w:rsid w:val="00853793"/>
    <w:rsid w:val="008554CD"/>
    <w:rsid w:val="008554D6"/>
    <w:rsid w:val="008558B6"/>
    <w:rsid w:val="00856FEA"/>
    <w:rsid w:val="00856FFD"/>
    <w:rsid w:val="00857896"/>
    <w:rsid w:val="00862289"/>
    <w:rsid w:val="00862E6D"/>
    <w:rsid w:val="008630E9"/>
    <w:rsid w:val="008632FA"/>
    <w:rsid w:val="00863959"/>
    <w:rsid w:val="00863CC6"/>
    <w:rsid w:val="0086587C"/>
    <w:rsid w:val="008667B2"/>
    <w:rsid w:val="0086744D"/>
    <w:rsid w:val="00871E89"/>
    <w:rsid w:val="0087256D"/>
    <w:rsid w:val="0087301F"/>
    <w:rsid w:val="00873CA9"/>
    <w:rsid w:val="00876779"/>
    <w:rsid w:val="008778FC"/>
    <w:rsid w:val="008779DE"/>
    <w:rsid w:val="00877E90"/>
    <w:rsid w:val="008801A3"/>
    <w:rsid w:val="008803CF"/>
    <w:rsid w:val="008814EC"/>
    <w:rsid w:val="00881C88"/>
    <w:rsid w:val="00881DB4"/>
    <w:rsid w:val="00881E64"/>
    <w:rsid w:val="00882492"/>
    <w:rsid w:val="008824BE"/>
    <w:rsid w:val="008840AA"/>
    <w:rsid w:val="008843BD"/>
    <w:rsid w:val="00885BC2"/>
    <w:rsid w:val="008867B2"/>
    <w:rsid w:val="0088729F"/>
    <w:rsid w:val="00887A8F"/>
    <w:rsid w:val="0089007B"/>
    <w:rsid w:val="008918C9"/>
    <w:rsid w:val="00891AB4"/>
    <w:rsid w:val="00891B25"/>
    <w:rsid w:val="00892EE2"/>
    <w:rsid w:val="0089371D"/>
    <w:rsid w:val="00895759"/>
    <w:rsid w:val="00895B66"/>
    <w:rsid w:val="00896997"/>
    <w:rsid w:val="00896BBB"/>
    <w:rsid w:val="00897A15"/>
    <w:rsid w:val="00897C49"/>
    <w:rsid w:val="00897CF7"/>
    <w:rsid w:val="008A1BFF"/>
    <w:rsid w:val="008A1F68"/>
    <w:rsid w:val="008A221C"/>
    <w:rsid w:val="008A2C14"/>
    <w:rsid w:val="008A327F"/>
    <w:rsid w:val="008A3D6D"/>
    <w:rsid w:val="008A3DAA"/>
    <w:rsid w:val="008A4222"/>
    <w:rsid w:val="008A4462"/>
    <w:rsid w:val="008A5C2A"/>
    <w:rsid w:val="008A66E3"/>
    <w:rsid w:val="008A6744"/>
    <w:rsid w:val="008A6AD4"/>
    <w:rsid w:val="008A71C8"/>
    <w:rsid w:val="008A729F"/>
    <w:rsid w:val="008B14D6"/>
    <w:rsid w:val="008B277D"/>
    <w:rsid w:val="008B2A76"/>
    <w:rsid w:val="008B4D31"/>
    <w:rsid w:val="008B5142"/>
    <w:rsid w:val="008B5B78"/>
    <w:rsid w:val="008B6158"/>
    <w:rsid w:val="008B6B71"/>
    <w:rsid w:val="008B7274"/>
    <w:rsid w:val="008B761B"/>
    <w:rsid w:val="008B7FE7"/>
    <w:rsid w:val="008C0CFA"/>
    <w:rsid w:val="008C0D0D"/>
    <w:rsid w:val="008C151F"/>
    <w:rsid w:val="008C1943"/>
    <w:rsid w:val="008C1944"/>
    <w:rsid w:val="008C25CC"/>
    <w:rsid w:val="008C3284"/>
    <w:rsid w:val="008C3805"/>
    <w:rsid w:val="008C3DF7"/>
    <w:rsid w:val="008C437D"/>
    <w:rsid w:val="008C47C1"/>
    <w:rsid w:val="008C4DE0"/>
    <w:rsid w:val="008C5D21"/>
    <w:rsid w:val="008C5F07"/>
    <w:rsid w:val="008C6475"/>
    <w:rsid w:val="008C6C2C"/>
    <w:rsid w:val="008D031D"/>
    <w:rsid w:val="008D0342"/>
    <w:rsid w:val="008D04AE"/>
    <w:rsid w:val="008D0BE2"/>
    <w:rsid w:val="008D2A43"/>
    <w:rsid w:val="008D38DF"/>
    <w:rsid w:val="008D3CB9"/>
    <w:rsid w:val="008D509E"/>
    <w:rsid w:val="008D693C"/>
    <w:rsid w:val="008D6E60"/>
    <w:rsid w:val="008D72EA"/>
    <w:rsid w:val="008D7706"/>
    <w:rsid w:val="008E018D"/>
    <w:rsid w:val="008E0674"/>
    <w:rsid w:val="008E0DBD"/>
    <w:rsid w:val="008E18DA"/>
    <w:rsid w:val="008E2015"/>
    <w:rsid w:val="008E2858"/>
    <w:rsid w:val="008E5274"/>
    <w:rsid w:val="008E71CA"/>
    <w:rsid w:val="008E7D39"/>
    <w:rsid w:val="008F0740"/>
    <w:rsid w:val="008F0A33"/>
    <w:rsid w:val="008F0F96"/>
    <w:rsid w:val="008F15E9"/>
    <w:rsid w:val="008F1A3B"/>
    <w:rsid w:val="008F1FDC"/>
    <w:rsid w:val="008F2112"/>
    <w:rsid w:val="008F26D1"/>
    <w:rsid w:val="008F27A1"/>
    <w:rsid w:val="008F2956"/>
    <w:rsid w:val="008F3612"/>
    <w:rsid w:val="008F398B"/>
    <w:rsid w:val="008F5553"/>
    <w:rsid w:val="008F6A50"/>
    <w:rsid w:val="008F7DED"/>
    <w:rsid w:val="009012C6"/>
    <w:rsid w:val="00901990"/>
    <w:rsid w:val="009021C9"/>
    <w:rsid w:val="009035FF"/>
    <w:rsid w:val="00903E7D"/>
    <w:rsid w:val="009043E6"/>
    <w:rsid w:val="009046CB"/>
    <w:rsid w:val="00904F87"/>
    <w:rsid w:val="00905134"/>
    <w:rsid w:val="009054CB"/>
    <w:rsid w:val="0090551D"/>
    <w:rsid w:val="00906AB9"/>
    <w:rsid w:val="009079AE"/>
    <w:rsid w:val="00910853"/>
    <w:rsid w:val="00910993"/>
    <w:rsid w:val="00910F6F"/>
    <w:rsid w:val="00911A78"/>
    <w:rsid w:val="0091495F"/>
    <w:rsid w:val="009171F6"/>
    <w:rsid w:val="00920BF9"/>
    <w:rsid w:val="0092186E"/>
    <w:rsid w:val="009219C5"/>
    <w:rsid w:val="00922D71"/>
    <w:rsid w:val="00923AB0"/>
    <w:rsid w:val="00923B75"/>
    <w:rsid w:val="00923C28"/>
    <w:rsid w:val="00924BC1"/>
    <w:rsid w:val="009255C4"/>
    <w:rsid w:val="009257C2"/>
    <w:rsid w:val="00926B77"/>
    <w:rsid w:val="00927E3B"/>
    <w:rsid w:val="00931342"/>
    <w:rsid w:val="00931467"/>
    <w:rsid w:val="00931C7F"/>
    <w:rsid w:val="009320B6"/>
    <w:rsid w:val="009326B1"/>
    <w:rsid w:val="00932D90"/>
    <w:rsid w:val="009342B7"/>
    <w:rsid w:val="0093529D"/>
    <w:rsid w:val="009352A8"/>
    <w:rsid w:val="00935B14"/>
    <w:rsid w:val="00940C90"/>
    <w:rsid w:val="00941AF9"/>
    <w:rsid w:val="00941E97"/>
    <w:rsid w:val="00942A84"/>
    <w:rsid w:val="00945259"/>
    <w:rsid w:val="009458F8"/>
    <w:rsid w:val="00946C38"/>
    <w:rsid w:val="00947E64"/>
    <w:rsid w:val="009500FC"/>
    <w:rsid w:val="00950131"/>
    <w:rsid w:val="0095025E"/>
    <w:rsid w:val="00953C35"/>
    <w:rsid w:val="00956CA6"/>
    <w:rsid w:val="009572E9"/>
    <w:rsid w:val="009575CE"/>
    <w:rsid w:val="009578BF"/>
    <w:rsid w:val="009602F9"/>
    <w:rsid w:val="009613EF"/>
    <w:rsid w:val="009617E9"/>
    <w:rsid w:val="00961F5A"/>
    <w:rsid w:val="00961FE1"/>
    <w:rsid w:val="00962A29"/>
    <w:rsid w:val="00963F5F"/>
    <w:rsid w:val="00964990"/>
    <w:rsid w:val="00964CBB"/>
    <w:rsid w:val="00965A13"/>
    <w:rsid w:val="00965EF7"/>
    <w:rsid w:val="0096695A"/>
    <w:rsid w:val="00966FF7"/>
    <w:rsid w:val="00970F0A"/>
    <w:rsid w:val="009711FB"/>
    <w:rsid w:val="00971D07"/>
    <w:rsid w:val="0097214E"/>
    <w:rsid w:val="0097292E"/>
    <w:rsid w:val="009735E1"/>
    <w:rsid w:val="009738DF"/>
    <w:rsid w:val="00973C9A"/>
    <w:rsid w:val="0097481A"/>
    <w:rsid w:val="00975474"/>
    <w:rsid w:val="009760DD"/>
    <w:rsid w:val="00976E26"/>
    <w:rsid w:val="009779B2"/>
    <w:rsid w:val="0098002D"/>
    <w:rsid w:val="0098053C"/>
    <w:rsid w:val="009827AB"/>
    <w:rsid w:val="00983771"/>
    <w:rsid w:val="00983A8D"/>
    <w:rsid w:val="00983CA1"/>
    <w:rsid w:val="00983CED"/>
    <w:rsid w:val="00984AC5"/>
    <w:rsid w:val="00984B79"/>
    <w:rsid w:val="00985D35"/>
    <w:rsid w:val="00985E59"/>
    <w:rsid w:val="00990AE0"/>
    <w:rsid w:val="00990D3B"/>
    <w:rsid w:val="00991B03"/>
    <w:rsid w:val="0099283C"/>
    <w:rsid w:val="00994529"/>
    <w:rsid w:val="0099527C"/>
    <w:rsid w:val="0099528D"/>
    <w:rsid w:val="00996A9E"/>
    <w:rsid w:val="009A038B"/>
    <w:rsid w:val="009A077C"/>
    <w:rsid w:val="009A1310"/>
    <w:rsid w:val="009A27DC"/>
    <w:rsid w:val="009A2FCB"/>
    <w:rsid w:val="009A353A"/>
    <w:rsid w:val="009A4BC2"/>
    <w:rsid w:val="009A50FD"/>
    <w:rsid w:val="009A5257"/>
    <w:rsid w:val="009A5325"/>
    <w:rsid w:val="009A5F0F"/>
    <w:rsid w:val="009A6842"/>
    <w:rsid w:val="009A6E85"/>
    <w:rsid w:val="009B2DB5"/>
    <w:rsid w:val="009B2DF4"/>
    <w:rsid w:val="009B31C1"/>
    <w:rsid w:val="009B323B"/>
    <w:rsid w:val="009B3B7D"/>
    <w:rsid w:val="009B3D51"/>
    <w:rsid w:val="009B3E6C"/>
    <w:rsid w:val="009B533F"/>
    <w:rsid w:val="009B56AB"/>
    <w:rsid w:val="009B57E9"/>
    <w:rsid w:val="009B662D"/>
    <w:rsid w:val="009B6B68"/>
    <w:rsid w:val="009B7553"/>
    <w:rsid w:val="009C0D3F"/>
    <w:rsid w:val="009C14A7"/>
    <w:rsid w:val="009C1757"/>
    <w:rsid w:val="009C2963"/>
    <w:rsid w:val="009C3731"/>
    <w:rsid w:val="009C3C2E"/>
    <w:rsid w:val="009C44FB"/>
    <w:rsid w:val="009C5532"/>
    <w:rsid w:val="009C5815"/>
    <w:rsid w:val="009C6113"/>
    <w:rsid w:val="009C6D6E"/>
    <w:rsid w:val="009C7F62"/>
    <w:rsid w:val="009D01ED"/>
    <w:rsid w:val="009D033D"/>
    <w:rsid w:val="009D0AF5"/>
    <w:rsid w:val="009D119E"/>
    <w:rsid w:val="009D1C4E"/>
    <w:rsid w:val="009D42E6"/>
    <w:rsid w:val="009D4307"/>
    <w:rsid w:val="009D4401"/>
    <w:rsid w:val="009D5181"/>
    <w:rsid w:val="009D5C57"/>
    <w:rsid w:val="009D65B4"/>
    <w:rsid w:val="009D6DB5"/>
    <w:rsid w:val="009D7937"/>
    <w:rsid w:val="009E0042"/>
    <w:rsid w:val="009E008B"/>
    <w:rsid w:val="009E1BE9"/>
    <w:rsid w:val="009E1D88"/>
    <w:rsid w:val="009E3141"/>
    <w:rsid w:val="009E3194"/>
    <w:rsid w:val="009E3D9D"/>
    <w:rsid w:val="009E4CFB"/>
    <w:rsid w:val="009E56F0"/>
    <w:rsid w:val="009E5C6D"/>
    <w:rsid w:val="009E68A9"/>
    <w:rsid w:val="009E6D34"/>
    <w:rsid w:val="009E6E2C"/>
    <w:rsid w:val="009E7F1C"/>
    <w:rsid w:val="009F158C"/>
    <w:rsid w:val="009F195D"/>
    <w:rsid w:val="009F1C71"/>
    <w:rsid w:val="009F4B12"/>
    <w:rsid w:val="009F50D4"/>
    <w:rsid w:val="009F56C9"/>
    <w:rsid w:val="009F5F09"/>
    <w:rsid w:val="009F6769"/>
    <w:rsid w:val="009F7437"/>
    <w:rsid w:val="009F754C"/>
    <w:rsid w:val="009F7768"/>
    <w:rsid w:val="00A01628"/>
    <w:rsid w:val="00A01D18"/>
    <w:rsid w:val="00A0314B"/>
    <w:rsid w:val="00A03698"/>
    <w:rsid w:val="00A0388F"/>
    <w:rsid w:val="00A046F7"/>
    <w:rsid w:val="00A058DF"/>
    <w:rsid w:val="00A07122"/>
    <w:rsid w:val="00A072A0"/>
    <w:rsid w:val="00A10A67"/>
    <w:rsid w:val="00A11ADA"/>
    <w:rsid w:val="00A1242E"/>
    <w:rsid w:val="00A1248E"/>
    <w:rsid w:val="00A12E53"/>
    <w:rsid w:val="00A132FE"/>
    <w:rsid w:val="00A13451"/>
    <w:rsid w:val="00A13648"/>
    <w:rsid w:val="00A144CB"/>
    <w:rsid w:val="00A147BB"/>
    <w:rsid w:val="00A16F20"/>
    <w:rsid w:val="00A17C85"/>
    <w:rsid w:val="00A20466"/>
    <w:rsid w:val="00A20B35"/>
    <w:rsid w:val="00A20F76"/>
    <w:rsid w:val="00A212A5"/>
    <w:rsid w:val="00A21C08"/>
    <w:rsid w:val="00A23F44"/>
    <w:rsid w:val="00A24C8A"/>
    <w:rsid w:val="00A25FCA"/>
    <w:rsid w:val="00A263F8"/>
    <w:rsid w:val="00A273F0"/>
    <w:rsid w:val="00A2756E"/>
    <w:rsid w:val="00A34F4C"/>
    <w:rsid w:val="00A36726"/>
    <w:rsid w:val="00A36A5B"/>
    <w:rsid w:val="00A36EFD"/>
    <w:rsid w:val="00A37822"/>
    <w:rsid w:val="00A40228"/>
    <w:rsid w:val="00A4072F"/>
    <w:rsid w:val="00A4173A"/>
    <w:rsid w:val="00A43401"/>
    <w:rsid w:val="00A449D5"/>
    <w:rsid w:val="00A462B0"/>
    <w:rsid w:val="00A4653C"/>
    <w:rsid w:val="00A47D68"/>
    <w:rsid w:val="00A50963"/>
    <w:rsid w:val="00A51083"/>
    <w:rsid w:val="00A52225"/>
    <w:rsid w:val="00A525BF"/>
    <w:rsid w:val="00A528C6"/>
    <w:rsid w:val="00A53D43"/>
    <w:rsid w:val="00A54A78"/>
    <w:rsid w:val="00A55786"/>
    <w:rsid w:val="00A55B91"/>
    <w:rsid w:val="00A55CA1"/>
    <w:rsid w:val="00A5673D"/>
    <w:rsid w:val="00A56B1B"/>
    <w:rsid w:val="00A612DA"/>
    <w:rsid w:val="00A61C03"/>
    <w:rsid w:val="00A62463"/>
    <w:rsid w:val="00A62F32"/>
    <w:rsid w:val="00A62FBB"/>
    <w:rsid w:val="00A633F5"/>
    <w:rsid w:val="00A63728"/>
    <w:rsid w:val="00A64129"/>
    <w:rsid w:val="00A64A88"/>
    <w:rsid w:val="00A64B73"/>
    <w:rsid w:val="00A64F1A"/>
    <w:rsid w:val="00A65035"/>
    <w:rsid w:val="00A6615F"/>
    <w:rsid w:val="00A6660F"/>
    <w:rsid w:val="00A66C11"/>
    <w:rsid w:val="00A67305"/>
    <w:rsid w:val="00A70A06"/>
    <w:rsid w:val="00A70D28"/>
    <w:rsid w:val="00A71568"/>
    <w:rsid w:val="00A72566"/>
    <w:rsid w:val="00A73ED8"/>
    <w:rsid w:val="00A743A3"/>
    <w:rsid w:val="00A752ED"/>
    <w:rsid w:val="00A753B2"/>
    <w:rsid w:val="00A76044"/>
    <w:rsid w:val="00A77255"/>
    <w:rsid w:val="00A7779E"/>
    <w:rsid w:val="00A808A7"/>
    <w:rsid w:val="00A80C0D"/>
    <w:rsid w:val="00A815B5"/>
    <w:rsid w:val="00A82DCE"/>
    <w:rsid w:val="00A83480"/>
    <w:rsid w:val="00A840DE"/>
    <w:rsid w:val="00A84A4A"/>
    <w:rsid w:val="00A853B2"/>
    <w:rsid w:val="00A855B5"/>
    <w:rsid w:val="00A856B3"/>
    <w:rsid w:val="00A85D7F"/>
    <w:rsid w:val="00A8607F"/>
    <w:rsid w:val="00A86170"/>
    <w:rsid w:val="00A86F13"/>
    <w:rsid w:val="00A87132"/>
    <w:rsid w:val="00A8770E"/>
    <w:rsid w:val="00A90765"/>
    <w:rsid w:val="00A9085F"/>
    <w:rsid w:val="00A933FA"/>
    <w:rsid w:val="00A9381D"/>
    <w:rsid w:val="00A93DF0"/>
    <w:rsid w:val="00A94648"/>
    <w:rsid w:val="00A949DC"/>
    <w:rsid w:val="00A95C26"/>
    <w:rsid w:val="00A96465"/>
    <w:rsid w:val="00A9705B"/>
    <w:rsid w:val="00A9747F"/>
    <w:rsid w:val="00A97788"/>
    <w:rsid w:val="00A97AA3"/>
    <w:rsid w:val="00AA05CD"/>
    <w:rsid w:val="00AA1AA3"/>
    <w:rsid w:val="00AA32C9"/>
    <w:rsid w:val="00AA3F8F"/>
    <w:rsid w:val="00AA46A3"/>
    <w:rsid w:val="00AA4755"/>
    <w:rsid w:val="00AA48E4"/>
    <w:rsid w:val="00AA5D90"/>
    <w:rsid w:val="00AA609F"/>
    <w:rsid w:val="00AA6729"/>
    <w:rsid w:val="00AA7281"/>
    <w:rsid w:val="00AA7469"/>
    <w:rsid w:val="00AA75A4"/>
    <w:rsid w:val="00AB1051"/>
    <w:rsid w:val="00AB13C1"/>
    <w:rsid w:val="00AB24DA"/>
    <w:rsid w:val="00AB27A3"/>
    <w:rsid w:val="00AB2950"/>
    <w:rsid w:val="00AB2AF1"/>
    <w:rsid w:val="00AB3746"/>
    <w:rsid w:val="00AB4DF4"/>
    <w:rsid w:val="00AB565E"/>
    <w:rsid w:val="00AB581D"/>
    <w:rsid w:val="00AB5D01"/>
    <w:rsid w:val="00AB5EA0"/>
    <w:rsid w:val="00AB6529"/>
    <w:rsid w:val="00AB6A07"/>
    <w:rsid w:val="00AB7000"/>
    <w:rsid w:val="00AC001D"/>
    <w:rsid w:val="00AC2A02"/>
    <w:rsid w:val="00AC36CD"/>
    <w:rsid w:val="00AC3ED1"/>
    <w:rsid w:val="00AC3F22"/>
    <w:rsid w:val="00AC5486"/>
    <w:rsid w:val="00AC674E"/>
    <w:rsid w:val="00AC6813"/>
    <w:rsid w:val="00AD05EC"/>
    <w:rsid w:val="00AD1153"/>
    <w:rsid w:val="00AD1800"/>
    <w:rsid w:val="00AD2092"/>
    <w:rsid w:val="00AD2C79"/>
    <w:rsid w:val="00AD2C9B"/>
    <w:rsid w:val="00AD2CB2"/>
    <w:rsid w:val="00AD33A9"/>
    <w:rsid w:val="00AD5263"/>
    <w:rsid w:val="00AD56AE"/>
    <w:rsid w:val="00AD6424"/>
    <w:rsid w:val="00AD7DE1"/>
    <w:rsid w:val="00AE01DC"/>
    <w:rsid w:val="00AE112E"/>
    <w:rsid w:val="00AE1B1B"/>
    <w:rsid w:val="00AE20BE"/>
    <w:rsid w:val="00AE2BF9"/>
    <w:rsid w:val="00AE2C02"/>
    <w:rsid w:val="00AE2FDE"/>
    <w:rsid w:val="00AE67A2"/>
    <w:rsid w:val="00AE693C"/>
    <w:rsid w:val="00AE6D2D"/>
    <w:rsid w:val="00AE7CB9"/>
    <w:rsid w:val="00AF0272"/>
    <w:rsid w:val="00AF0789"/>
    <w:rsid w:val="00AF1D81"/>
    <w:rsid w:val="00AF2A38"/>
    <w:rsid w:val="00AF2F19"/>
    <w:rsid w:val="00AF37EF"/>
    <w:rsid w:val="00AF39AA"/>
    <w:rsid w:val="00AF3CB3"/>
    <w:rsid w:val="00AF50DD"/>
    <w:rsid w:val="00AF5788"/>
    <w:rsid w:val="00AF624D"/>
    <w:rsid w:val="00AF62F7"/>
    <w:rsid w:val="00AF6519"/>
    <w:rsid w:val="00AF6FEC"/>
    <w:rsid w:val="00AF753A"/>
    <w:rsid w:val="00AF7781"/>
    <w:rsid w:val="00AF7AB2"/>
    <w:rsid w:val="00AF7CA4"/>
    <w:rsid w:val="00B001A3"/>
    <w:rsid w:val="00B02547"/>
    <w:rsid w:val="00B02796"/>
    <w:rsid w:val="00B03526"/>
    <w:rsid w:val="00B0481C"/>
    <w:rsid w:val="00B04E48"/>
    <w:rsid w:val="00B05428"/>
    <w:rsid w:val="00B055D5"/>
    <w:rsid w:val="00B05628"/>
    <w:rsid w:val="00B05795"/>
    <w:rsid w:val="00B05862"/>
    <w:rsid w:val="00B071EA"/>
    <w:rsid w:val="00B07BD0"/>
    <w:rsid w:val="00B11777"/>
    <w:rsid w:val="00B117D3"/>
    <w:rsid w:val="00B11BC2"/>
    <w:rsid w:val="00B11C8E"/>
    <w:rsid w:val="00B11CE2"/>
    <w:rsid w:val="00B121DA"/>
    <w:rsid w:val="00B13532"/>
    <w:rsid w:val="00B13B88"/>
    <w:rsid w:val="00B13ECB"/>
    <w:rsid w:val="00B142B9"/>
    <w:rsid w:val="00B14A10"/>
    <w:rsid w:val="00B14AFB"/>
    <w:rsid w:val="00B1564D"/>
    <w:rsid w:val="00B15BC2"/>
    <w:rsid w:val="00B16168"/>
    <w:rsid w:val="00B16F78"/>
    <w:rsid w:val="00B17800"/>
    <w:rsid w:val="00B220AC"/>
    <w:rsid w:val="00B22BFB"/>
    <w:rsid w:val="00B22C6A"/>
    <w:rsid w:val="00B22EF4"/>
    <w:rsid w:val="00B2313D"/>
    <w:rsid w:val="00B23F97"/>
    <w:rsid w:val="00B24976"/>
    <w:rsid w:val="00B24B27"/>
    <w:rsid w:val="00B2516D"/>
    <w:rsid w:val="00B257EF"/>
    <w:rsid w:val="00B27F31"/>
    <w:rsid w:val="00B30023"/>
    <w:rsid w:val="00B30115"/>
    <w:rsid w:val="00B3086D"/>
    <w:rsid w:val="00B30A33"/>
    <w:rsid w:val="00B319AD"/>
    <w:rsid w:val="00B32EE6"/>
    <w:rsid w:val="00B331D6"/>
    <w:rsid w:val="00B3347A"/>
    <w:rsid w:val="00B3530C"/>
    <w:rsid w:val="00B366CC"/>
    <w:rsid w:val="00B41ACC"/>
    <w:rsid w:val="00B423BF"/>
    <w:rsid w:val="00B4367A"/>
    <w:rsid w:val="00B438D7"/>
    <w:rsid w:val="00B43926"/>
    <w:rsid w:val="00B459C9"/>
    <w:rsid w:val="00B45B9A"/>
    <w:rsid w:val="00B47847"/>
    <w:rsid w:val="00B47F53"/>
    <w:rsid w:val="00B505E6"/>
    <w:rsid w:val="00B507A1"/>
    <w:rsid w:val="00B50F6A"/>
    <w:rsid w:val="00B50FA6"/>
    <w:rsid w:val="00B510E1"/>
    <w:rsid w:val="00B52055"/>
    <w:rsid w:val="00B543C5"/>
    <w:rsid w:val="00B54575"/>
    <w:rsid w:val="00B548BA"/>
    <w:rsid w:val="00B5522D"/>
    <w:rsid w:val="00B5525A"/>
    <w:rsid w:val="00B55C12"/>
    <w:rsid w:val="00B55E5D"/>
    <w:rsid w:val="00B566FD"/>
    <w:rsid w:val="00B56F80"/>
    <w:rsid w:val="00B570A1"/>
    <w:rsid w:val="00B57FB0"/>
    <w:rsid w:val="00B60897"/>
    <w:rsid w:val="00B60BCA"/>
    <w:rsid w:val="00B6111B"/>
    <w:rsid w:val="00B62F87"/>
    <w:rsid w:val="00B64D7D"/>
    <w:rsid w:val="00B664BE"/>
    <w:rsid w:val="00B704EC"/>
    <w:rsid w:val="00B7064A"/>
    <w:rsid w:val="00B718A4"/>
    <w:rsid w:val="00B71BD2"/>
    <w:rsid w:val="00B7200C"/>
    <w:rsid w:val="00B72901"/>
    <w:rsid w:val="00B73680"/>
    <w:rsid w:val="00B73E9B"/>
    <w:rsid w:val="00B749ED"/>
    <w:rsid w:val="00B74D21"/>
    <w:rsid w:val="00B74FD3"/>
    <w:rsid w:val="00B76FE1"/>
    <w:rsid w:val="00B803E2"/>
    <w:rsid w:val="00B815FD"/>
    <w:rsid w:val="00B8383C"/>
    <w:rsid w:val="00B84952"/>
    <w:rsid w:val="00B8499A"/>
    <w:rsid w:val="00B84C6F"/>
    <w:rsid w:val="00B84FD6"/>
    <w:rsid w:val="00B85193"/>
    <w:rsid w:val="00B868B3"/>
    <w:rsid w:val="00B86EE8"/>
    <w:rsid w:val="00B875F7"/>
    <w:rsid w:val="00B879D9"/>
    <w:rsid w:val="00B90EC5"/>
    <w:rsid w:val="00B91724"/>
    <w:rsid w:val="00B918BA"/>
    <w:rsid w:val="00B945DC"/>
    <w:rsid w:val="00B94B08"/>
    <w:rsid w:val="00B9509F"/>
    <w:rsid w:val="00B961B1"/>
    <w:rsid w:val="00B961E6"/>
    <w:rsid w:val="00B96265"/>
    <w:rsid w:val="00B973A5"/>
    <w:rsid w:val="00B97401"/>
    <w:rsid w:val="00BA04BE"/>
    <w:rsid w:val="00BA0758"/>
    <w:rsid w:val="00BA0A71"/>
    <w:rsid w:val="00BA233D"/>
    <w:rsid w:val="00BA298C"/>
    <w:rsid w:val="00BA38E7"/>
    <w:rsid w:val="00BA4141"/>
    <w:rsid w:val="00BA4C10"/>
    <w:rsid w:val="00BA4E83"/>
    <w:rsid w:val="00BA56B1"/>
    <w:rsid w:val="00BB0AF8"/>
    <w:rsid w:val="00BB0DE4"/>
    <w:rsid w:val="00BB412E"/>
    <w:rsid w:val="00BB46F6"/>
    <w:rsid w:val="00BB53D7"/>
    <w:rsid w:val="00BB5A51"/>
    <w:rsid w:val="00BB6DC0"/>
    <w:rsid w:val="00BB703A"/>
    <w:rsid w:val="00BB71BC"/>
    <w:rsid w:val="00BB77CA"/>
    <w:rsid w:val="00BB7E1F"/>
    <w:rsid w:val="00BC06D9"/>
    <w:rsid w:val="00BC30F9"/>
    <w:rsid w:val="00BC3780"/>
    <w:rsid w:val="00BC4A26"/>
    <w:rsid w:val="00BC4ABD"/>
    <w:rsid w:val="00BC4BF2"/>
    <w:rsid w:val="00BC5078"/>
    <w:rsid w:val="00BC51CA"/>
    <w:rsid w:val="00BC5D79"/>
    <w:rsid w:val="00BC61AF"/>
    <w:rsid w:val="00BC6220"/>
    <w:rsid w:val="00BC6459"/>
    <w:rsid w:val="00BC6B5D"/>
    <w:rsid w:val="00BC721C"/>
    <w:rsid w:val="00BC725D"/>
    <w:rsid w:val="00BC7311"/>
    <w:rsid w:val="00BC7370"/>
    <w:rsid w:val="00BC76B1"/>
    <w:rsid w:val="00BD125C"/>
    <w:rsid w:val="00BD22EA"/>
    <w:rsid w:val="00BD7C49"/>
    <w:rsid w:val="00BE04CD"/>
    <w:rsid w:val="00BE1F20"/>
    <w:rsid w:val="00BE28A5"/>
    <w:rsid w:val="00BE2D0C"/>
    <w:rsid w:val="00BE311E"/>
    <w:rsid w:val="00BE397B"/>
    <w:rsid w:val="00BE504E"/>
    <w:rsid w:val="00BE571F"/>
    <w:rsid w:val="00BE5E36"/>
    <w:rsid w:val="00BE713E"/>
    <w:rsid w:val="00BE7482"/>
    <w:rsid w:val="00BE7899"/>
    <w:rsid w:val="00BE78DD"/>
    <w:rsid w:val="00BE7B97"/>
    <w:rsid w:val="00BE7C98"/>
    <w:rsid w:val="00BF1871"/>
    <w:rsid w:val="00BF1E9C"/>
    <w:rsid w:val="00BF26AF"/>
    <w:rsid w:val="00BF3013"/>
    <w:rsid w:val="00BF3EA8"/>
    <w:rsid w:val="00BF4383"/>
    <w:rsid w:val="00BF452D"/>
    <w:rsid w:val="00BF4896"/>
    <w:rsid w:val="00BF4F09"/>
    <w:rsid w:val="00BF53F2"/>
    <w:rsid w:val="00BF622E"/>
    <w:rsid w:val="00BF68EE"/>
    <w:rsid w:val="00BF6D3C"/>
    <w:rsid w:val="00BF744A"/>
    <w:rsid w:val="00BF756A"/>
    <w:rsid w:val="00BF7936"/>
    <w:rsid w:val="00C006E8"/>
    <w:rsid w:val="00C007F9"/>
    <w:rsid w:val="00C01369"/>
    <w:rsid w:val="00C01421"/>
    <w:rsid w:val="00C021BB"/>
    <w:rsid w:val="00C03623"/>
    <w:rsid w:val="00C03923"/>
    <w:rsid w:val="00C03CF3"/>
    <w:rsid w:val="00C04012"/>
    <w:rsid w:val="00C047A4"/>
    <w:rsid w:val="00C050CC"/>
    <w:rsid w:val="00C057E4"/>
    <w:rsid w:val="00C06F86"/>
    <w:rsid w:val="00C147A6"/>
    <w:rsid w:val="00C1519C"/>
    <w:rsid w:val="00C155C2"/>
    <w:rsid w:val="00C15B2E"/>
    <w:rsid w:val="00C160D6"/>
    <w:rsid w:val="00C16298"/>
    <w:rsid w:val="00C171C8"/>
    <w:rsid w:val="00C2010C"/>
    <w:rsid w:val="00C206EA"/>
    <w:rsid w:val="00C20BF7"/>
    <w:rsid w:val="00C212A6"/>
    <w:rsid w:val="00C217AB"/>
    <w:rsid w:val="00C22276"/>
    <w:rsid w:val="00C2287C"/>
    <w:rsid w:val="00C23219"/>
    <w:rsid w:val="00C23344"/>
    <w:rsid w:val="00C236A5"/>
    <w:rsid w:val="00C23B90"/>
    <w:rsid w:val="00C24A16"/>
    <w:rsid w:val="00C24EF7"/>
    <w:rsid w:val="00C25148"/>
    <w:rsid w:val="00C266A2"/>
    <w:rsid w:val="00C2678B"/>
    <w:rsid w:val="00C26D05"/>
    <w:rsid w:val="00C272FE"/>
    <w:rsid w:val="00C274F7"/>
    <w:rsid w:val="00C30B7E"/>
    <w:rsid w:val="00C31183"/>
    <w:rsid w:val="00C3157A"/>
    <w:rsid w:val="00C31D51"/>
    <w:rsid w:val="00C31E60"/>
    <w:rsid w:val="00C32455"/>
    <w:rsid w:val="00C3247B"/>
    <w:rsid w:val="00C333D8"/>
    <w:rsid w:val="00C3442E"/>
    <w:rsid w:val="00C34AC9"/>
    <w:rsid w:val="00C34B2B"/>
    <w:rsid w:val="00C34DB4"/>
    <w:rsid w:val="00C358D9"/>
    <w:rsid w:val="00C4001D"/>
    <w:rsid w:val="00C408FB"/>
    <w:rsid w:val="00C419B0"/>
    <w:rsid w:val="00C4259F"/>
    <w:rsid w:val="00C4408D"/>
    <w:rsid w:val="00C44D7D"/>
    <w:rsid w:val="00C44E76"/>
    <w:rsid w:val="00C450BA"/>
    <w:rsid w:val="00C45281"/>
    <w:rsid w:val="00C466F0"/>
    <w:rsid w:val="00C47104"/>
    <w:rsid w:val="00C47881"/>
    <w:rsid w:val="00C505AA"/>
    <w:rsid w:val="00C52041"/>
    <w:rsid w:val="00C52A7D"/>
    <w:rsid w:val="00C53248"/>
    <w:rsid w:val="00C537A3"/>
    <w:rsid w:val="00C53A84"/>
    <w:rsid w:val="00C53B98"/>
    <w:rsid w:val="00C54503"/>
    <w:rsid w:val="00C548A3"/>
    <w:rsid w:val="00C54987"/>
    <w:rsid w:val="00C55888"/>
    <w:rsid w:val="00C55D40"/>
    <w:rsid w:val="00C56CC0"/>
    <w:rsid w:val="00C5731B"/>
    <w:rsid w:val="00C576CA"/>
    <w:rsid w:val="00C611D5"/>
    <w:rsid w:val="00C62526"/>
    <w:rsid w:val="00C62969"/>
    <w:rsid w:val="00C6397C"/>
    <w:rsid w:val="00C63F42"/>
    <w:rsid w:val="00C65518"/>
    <w:rsid w:val="00C66773"/>
    <w:rsid w:val="00C70251"/>
    <w:rsid w:val="00C71DBD"/>
    <w:rsid w:val="00C734C5"/>
    <w:rsid w:val="00C73BA8"/>
    <w:rsid w:val="00C73BEB"/>
    <w:rsid w:val="00C73FFB"/>
    <w:rsid w:val="00C7458A"/>
    <w:rsid w:val="00C74779"/>
    <w:rsid w:val="00C74814"/>
    <w:rsid w:val="00C74B75"/>
    <w:rsid w:val="00C74CF0"/>
    <w:rsid w:val="00C76302"/>
    <w:rsid w:val="00C76C26"/>
    <w:rsid w:val="00C77DCE"/>
    <w:rsid w:val="00C8089D"/>
    <w:rsid w:val="00C8250C"/>
    <w:rsid w:val="00C828AF"/>
    <w:rsid w:val="00C82A1D"/>
    <w:rsid w:val="00C82C85"/>
    <w:rsid w:val="00C84139"/>
    <w:rsid w:val="00C846B7"/>
    <w:rsid w:val="00C85888"/>
    <w:rsid w:val="00C872E8"/>
    <w:rsid w:val="00C87D74"/>
    <w:rsid w:val="00C902B4"/>
    <w:rsid w:val="00C91FD0"/>
    <w:rsid w:val="00C92BFA"/>
    <w:rsid w:val="00C92E3C"/>
    <w:rsid w:val="00C935ED"/>
    <w:rsid w:val="00C93CD2"/>
    <w:rsid w:val="00C94233"/>
    <w:rsid w:val="00C95821"/>
    <w:rsid w:val="00C96954"/>
    <w:rsid w:val="00C96A07"/>
    <w:rsid w:val="00C96B3E"/>
    <w:rsid w:val="00CA00AD"/>
    <w:rsid w:val="00CA0642"/>
    <w:rsid w:val="00CA0685"/>
    <w:rsid w:val="00CA2134"/>
    <w:rsid w:val="00CA31F4"/>
    <w:rsid w:val="00CA3818"/>
    <w:rsid w:val="00CA49AD"/>
    <w:rsid w:val="00CA52C0"/>
    <w:rsid w:val="00CA581E"/>
    <w:rsid w:val="00CA5EBB"/>
    <w:rsid w:val="00CA6477"/>
    <w:rsid w:val="00CA6BAD"/>
    <w:rsid w:val="00CA6C7A"/>
    <w:rsid w:val="00CA7329"/>
    <w:rsid w:val="00CA740C"/>
    <w:rsid w:val="00CA75AB"/>
    <w:rsid w:val="00CB02C7"/>
    <w:rsid w:val="00CB0F43"/>
    <w:rsid w:val="00CB12C7"/>
    <w:rsid w:val="00CB14E0"/>
    <w:rsid w:val="00CB22DE"/>
    <w:rsid w:val="00CB27CB"/>
    <w:rsid w:val="00CB2C01"/>
    <w:rsid w:val="00CB38DF"/>
    <w:rsid w:val="00CB40CA"/>
    <w:rsid w:val="00CB4BC4"/>
    <w:rsid w:val="00CB6156"/>
    <w:rsid w:val="00CB6668"/>
    <w:rsid w:val="00CB6AC0"/>
    <w:rsid w:val="00CB725E"/>
    <w:rsid w:val="00CB73EE"/>
    <w:rsid w:val="00CB7B7C"/>
    <w:rsid w:val="00CC122B"/>
    <w:rsid w:val="00CC191C"/>
    <w:rsid w:val="00CC1F61"/>
    <w:rsid w:val="00CC2CEA"/>
    <w:rsid w:val="00CC3C45"/>
    <w:rsid w:val="00CC4226"/>
    <w:rsid w:val="00CC64D9"/>
    <w:rsid w:val="00CC7252"/>
    <w:rsid w:val="00CC7446"/>
    <w:rsid w:val="00CD0127"/>
    <w:rsid w:val="00CD0318"/>
    <w:rsid w:val="00CD1761"/>
    <w:rsid w:val="00CD2DD6"/>
    <w:rsid w:val="00CD3981"/>
    <w:rsid w:val="00CD4A24"/>
    <w:rsid w:val="00CD7819"/>
    <w:rsid w:val="00CD7899"/>
    <w:rsid w:val="00CD7979"/>
    <w:rsid w:val="00CD7C0B"/>
    <w:rsid w:val="00CE05DA"/>
    <w:rsid w:val="00CE0661"/>
    <w:rsid w:val="00CE1126"/>
    <w:rsid w:val="00CE1131"/>
    <w:rsid w:val="00CE119E"/>
    <w:rsid w:val="00CE14E6"/>
    <w:rsid w:val="00CE2B12"/>
    <w:rsid w:val="00CE36FD"/>
    <w:rsid w:val="00CE53CF"/>
    <w:rsid w:val="00CE61C4"/>
    <w:rsid w:val="00CE634E"/>
    <w:rsid w:val="00CE6E85"/>
    <w:rsid w:val="00CE783F"/>
    <w:rsid w:val="00CF01EA"/>
    <w:rsid w:val="00CF0B17"/>
    <w:rsid w:val="00CF0D6C"/>
    <w:rsid w:val="00CF13F8"/>
    <w:rsid w:val="00CF272F"/>
    <w:rsid w:val="00CF274E"/>
    <w:rsid w:val="00CF345D"/>
    <w:rsid w:val="00CF4129"/>
    <w:rsid w:val="00CF5EAC"/>
    <w:rsid w:val="00CF5F45"/>
    <w:rsid w:val="00CF7456"/>
    <w:rsid w:val="00CF7489"/>
    <w:rsid w:val="00CF74C5"/>
    <w:rsid w:val="00CF74E7"/>
    <w:rsid w:val="00CF7C7D"/>
    <w:rsid w:val="00D00B15"/>
    <w:rsid w:val="00D00B18"/>
    <w:rsid w:val="00D01020"/>
    <w:rsid w:val="00D01311"/>
    <w:rsid w:val="00D01670"/>
    <w:rsid w:val="00D01ED2"/>
    <w:rsid w:val="00D0372B"/>
    <w:rsid w:val="00D04692"/>
    <w:rsid w:val="00D05163"/>
    <w:rsid w:val="00D05A24"/>
    <w:rsid w:val="00D05FDD"/>
    <w:rsid w:val="00D07F6A"/>
    <w:rsid w:val="00D10689"/>
    <w:rsid w:val="00D108E4"/>
    <w:rsid w:val="00D10B52"/>
    <w:rsid w:val="00D11E69"/>
    <w:rsid w:val="00D1223D"/>
    <w:rsid w:val="00D125AA"/>
    <w:rsid w:val="00D12B99"/>
    <w:rsid w:val="00D12DEA"/>
    <w:rsid w:val="00D13113"/>
    <w:rsid w:val="00D13704"/>
    <w:rsid w:val="00D13A33"/>
    <w:rsid w:val="00D1467A"/>
    <w:rsid w:val="00D15896"/>
    <w:rsid w:val="00D15E65"/>
    <w:rsid w:val="00D1625B"/>
    <w:rsid w:val="00D16C3D"/>
    <w:rsid w:val="00D178DE"/>
    <w:rsid w:val="00D17A0D"/>
    <w:rsid w:val="00D30C41"/>
    <w:rsid w:val="00D31019"/>
    <w:rsid w:val="00D312C4"/>
    <w:rsid w:val="00D31768"/>
    <w:rsid w:val="00D320A9"/>
    <w:rsid w:val="00D321B6"/>
    <w:rsid w:val="00D32E81"/>
    <w:rsid w:val="00D330BD"/>
    <w:rsid w:val="00D3401E"/>
    <w:rsid w:val="00D355E9"/>
    <w:rsid w:val="00D365CA"/>
    <w:rsid w:val="00D36FA8"/>
    <w:rsid w:val="00D37250"/>
    <w:rsid w:val="00D3726A"/>
    <w:rsid w:val="00D40119"/>
    <w:rsid w:val="00D40850"/>
    <w:rsid w:val="00D41308"/>
    <w:rsid w:val="00D420EB"/>
    <w:rsid w:val="00D4260C"/>
    <w:rsid w:val="00D42DBF"/>
    <w:rsid w:val="00D42DCC"/>
    <w:rsid w:val="00D43E11"/>
    <w:rsid w:val="00D45401"/>
    <w:rsid w:val="00D45CA4"/>
    <w:rsid w:val="00D45D0D"/>
    <w:rsid w:val="00D46F0A"/>
    <w:rsid w:val="00D47AE5"/>
    <w:rsid w:val="00D47D6E"/>
    <w:rsid w:val="00D505D7"/>
    <w:rsid w:val="00D511C1"/>
    <w:rsid w:val="00D5135B"/>
    <w:rsid w:val="00D51F0E"/>
    <w:rsid w:val="00D523A6"/>
    <w:rsid w:val="00D52688"/>
    <w:rsid w:val="00D527D4"/>
    <w:rsid w:val="00D5331B"/>
    <w:rsid w:val="00D545F0"/>
    <w:rsid w:val="00D55195"/>
    <w:rsid w:val="00D5651C"/>
    <w:rsid w:val="00D60924"/>
    <w:rsid w:val="00D60E17"/>
    <w:rsid w:val="00D60E66"/>
    <w:rsid w:val="00D61963"/>
    <w:rsid w:val="00D62267"/>
    <w:rsid w:val="00D64421"/>
    <w:rsid w:val="00D64579"/>
    <w:rsid w:val="00D669B9"/>
    <w:rsid w:val="00D67680"/>
    <w:rsid w:val="00D67A1B"/>
    <w:rsid w:val="00D70A50"/>
    <w:rsid w:val="00D70A68"/>
    <w:rsid w:val="00D70F4C"/>
    <w:rsid w:val="00D71C1B"/>
    <w:rsid w:val="00D72A1B"/>
    <w:rsid w:val="00D72D4C"/>
    <w:rsid w:val="00D72E05"/>
    <w:rsid w:val="00D72E0F"/>
    <w:rsid w:val="00D7331D"/>
    <w:rsid w:val="00D733E7"/>
    <w:rsid w:val="00D74091"/>
    <w:rsid w:val="00D741FC"/>
    <w:rsid w:val="00D76970"/>
    <w:rsid w:val="00D76E5A"/>
    <w:rsid w:val="00D77DC2"/>
    <w:rsid w:val="00D801C9"/>
    <w:rsid w:val="00D8033A"/>
    <w:rsid w:val="00D804BF"/>
    <w:rsid w:val="00D80890"/>
    <w:rsid w:val="00D813A3"/>
    <w:rsid w:val="00D81818"/>
    <w:rsid w:val="00D81F35"/>
    <w:rsid w:val="00D82703"/>
    <w:rsid w:val="00D82B91"/>
    <w:rsid w:val="00D82FC8"/>
    <w:rsid w:val="00D82FF7"/>
    <w:rsid w:val="00D84B79"/>
    <w:rsid w:val="00D84F13"/>
    <w:rsid w:val="00D86A96"/>
    <w:rsid w:val="00D86AE8"/>
    <w:rsid w:val="00D87C67"/>
    <w:rsid w:val="00D90006"/>
    <w:rsid w:val="00D908DD"/>
    <w:rsid w:val="00D90F4C"/>
    <w:rsid w:val="00D913B5"/>
    <w:rsid w:val="00D92055"/>
    <w:rsid w:val="00D92224"/>
    <w:rsid w:val="00D925DC"/>
    <w:rsid w:val="00D9278D"/>
    <w:rsid w:val="00D939AA"/>
    <w:rsid w:val="00D93E83"/>
    <w:rsid w:val="00D942B5"/>
    <w:rsid w:val="00D961F8"/>
    <w:rsid w:val="00D965F3"/>
    <w:rsid w:val="00D968F4"/>
    <w:rsid w:val="00D96F12"/>
    <w:rsid w:val="00D97BC5"/>
    <w:rsid w:val="00DA0174"/>
    <w:rsid w:val="00DA1E43"/>
    <w:rsid w:val="00DA272B"/>
    <w:rsid w:val="00DA3675"/>
    <w:rsid w:val="00DA3943"/>
    <w:rsid w:val="00DA44A8"/>
    <w:rsid w:val="00DA7479"/>
    <w:rsid w:val="00DA79D6"/>
    <w:rsid w:val="00DB0A0D"/>
    <w:rsid w:val="00DB10F0"/>
    <w:rsid w:val="00DB272B"/>
    <w:rsid w:val="00DB3C79"/>
    <w:rsid w:val="00DB3F65"/>
    <w:rsid w:val="00DB4194"/>
    <w:rsid w:val="00DB42C5"/>
    <w:rsid w:val="00DB42EE"/>
    <w:rsid w:val="00DB4FE6"/>
    <w:rsid w:val="00DB6417"/>
    <w:rsid w:val="00DB7BB5"/>
    <w:rsid w:val="00DB7E86"/>
    <w:rsid w:val="00DC02FD"/>
    <w:rsid w:val="00DC20D9"/>
    <w:rsid w:val="00DC2CC6"/>
    <w:rsid w:val="00DC3137"/>
    <w:rsid w:val="00DC4305"/>
    <w:rsid w:val="00DC4739"/>
    <w:rsid w:val="00DC7681"/>
    <w:rsid w:val="00DD0D0B"/>
    <w:rsid w:val="00DD2300"/>
    <w:rsid w:val="00DD359A"/>
    <w:rsid w:val="00DD3AFD"/>
    <w:rsid w:val="00DD3E04"/>
    <w:rsid w:val="00DD5D09"/>
    <w:rsid w:val="00DD76C9"/>
    <w:rsid w:val="00DE0781"/>
    <w:rsid w:val="00DE0D39"/>
    <w:rsid w:val="00DE2090"/>
    <w:rsid w:val="00DE35CE"/>
    <w:rsid w:val="00DE46AC"/>
    <w:rsid w:val="00DE4A16"/>
    <w:rsid w:val="00DE5D29"/>
    <w:rsid w:val="00DE6BA8"/>
    <w:rsid w:val="00DF08E2"/>
    <w:rsid w:val="00DF1972"/>
    <w:rsid w:val="00DF1ADB"/>
    <w:rsid w:val="00DF29BC"/>
    <w:rsid w:val="00DF4195"/>
    <w:rsid w:val="00DF49A7"/>
    <w:rsid w:val="00DF49C0"/>
    <w:rsid w:val="00DF4B9A"/>
    <w:rsid w:val="00DF52AB"/>
    <w:rsid w:val="00DF55E3"/>
    <w:rsid w:val="00DF5A2B"/>
    <w:rsid w:val="00DF5B1D"/>
    <w:rsid w:val="00DF693D"/>
    <w:rsid w:val="00DF75A8"/>
    <w:rsid w:val="00DF79EC"/>
    <w:rsid w:val="00DF7B8D"/>
    <w:rsid w:val="00E00D19"/>
    <w:rsid w:val="00E0118B"/>
    <w:rsid w:val="00E04913"/>
    <w:rsid w:val="00E056CA"/>
    <w:rsid w:val="00E05A57"/>
    <w:rsid w:val="00E05DAD"/>
    <w:rsid w:val="00E06721"/>
    <w:rsid w:val="00E07B40"/>
    <w:rsid w:val="00E105C1"/>
    <w:rsid w:val="00E110BB"/>
    <w:rsid w:val="00E13A6F"/>
    <w:rsid w:val="00E13C9E"/>
    <w:rsid w:val="00E1464C"/>
    <w:rsid w:val="00E15383"/>
    <w:rsid w:val="00E1727C"/>
    <w:rsid w:val="00E17704"/>
    <w:rsid w:val="00E17B7E"/>
    <w:rsid w:val="00E17E2C"/>
    <w:rsid w:val="00E17EAB"/>
    <w:rsid w:val="00E204DB"/>
    <w:rsid w:val="00E21928"/>
    <w:rsid w:val="00E21BBA"/>
    <w:rsid w:val="00E21F0B"/>
    <w:rsid w:val="00E22D9F"/>
    <w:rsid w:val="00E2685F"/>
    <w:rsid w:val="00E26DBF"/>
    <w:rsid w:val="00E27256"/>
    <w:rsid w:val="00E27B86"/>
    <w:rsid w:val="00E31433"/>
    <w:rsid w:val="00E327B5"/>
    <w:rsid w:val="00E32BF9"/>
    <w:rsid w:val="00E32FA4"/>
    <w:rsid w:val="00E330DE"/>
    <w:rsid w:val="00E35C0D"/>
    <w:rsid w:val="00E35D7D"/>
    <w:rsid w:val="00E36BE1"/>
    <w:rsid w:val="00E36D7E"/>
    <w:rsid w:val="00E3751B"/>
    <w:rsid w:val="00E375EB"/>
    <w:rsid w:val="00E37EC9"/>
    <w:rsid w:val="00E42CF6"/>
    <w:rsid w:val="00E436EE"/>
    <w:rsid w:val="00E43E7A"/>
    <w:rsid w:val="00E44226"/>
    <w:rsid w:val="00E45518"/>
    <w:rsid w:val="00E45581"/>
    <w:rsid w:val="00E45EAD"/>
    <w:rsid w:val="00E464E3"/>
    <w:rsid w:val="00E46D74"/>
    <w:rsid w:val="00E47B90"/>
    <w:rsid w:val="00E50034"/>
    <w:rsid w:val="00E50E7A"/>
    <w:rsid w:val="00E511FD"/>
    <w:rsid w:val="00E519DE"/>
    <w:rsid w:val="00E522A2"/>
    <w:rsid w:val="00E526DD"/>
    <w:rsid w:val="00E52CD6"/>
    <w:rsid w:val="00E54287"/>
    <w:rsid w:val="00E55BF9"/>
    <w:rsid w:val="00E55F46"/>
    <w:rsid w:val="00E561B7"/>
    <w:rsid w:val="00E56B8B"/>
    <w:rsid w:val="00E616D7"/>
    <w:rsid w:val="00E6204E"/>
    <w:rsid w:val="00E639D1"/>
    <w:rsid w:val="00E64011"/>
    <w:rsid w:val="00E6613D"/>
    <w:rsid w:val="00E66637"/>
    <w:rsid w:val="00E70664"/>
    <w:rsid w:val="00E70A64"/>
    <w:rsid w:val="00E70E4D"/>
    <w:rsid w:val="00E70EE6"/>
    <w:rsid w:val="00E70F77"/>
    <w:rsid w:val="00E7134A"/>
    <w:rsid w:val="00E72A8A"/>
    <w:rsid w:val="00E730CE"/>
    <w:rsid w:val="00E7344B"/>
    <w:rsid w:val="00E73628"/>
    <w:rsid w:val="00E74D70"/>
    <w:rsid w:val="00E75581"/>
    <w:rsid w:val="00E7562F"/>
    <w:rsid w:val="00E75908"/>
    <w:rsid w:val="00E76233"/>
    <w:rsid w:val="00E7694A"/>
    <w:rsid w:val="00E76FFD"/>
    <w:rsid w:val="00E7765F"/>
    <w:rsid w:val="00E77D51"/>
    <w:rsid w:val="00E80643"/>
    <w:rsid w:val="00E825EF"/>
    <w:rsid w:val="00E8274D"/>
    <w:rsid w:val="00E82BF6"/>
    <w:rsid w:val="00E82F26"/>
    <w:rsid w:val="00E833A0"/>
    <w:rsid w:val="00E847CE"/>
    <w:rsid w:val="00E84F6B"/>
    <w:rsid w:val="00E85EFC"/>
    <w:rsid w:val="00E86327"/>
    <w:rsid w:val="00E8659D"/>
    <w:rsid w:val="00E86C3F"/>
    <w:rsid w:val="00E86CF5"/>
    <w:rsid w:val="00E86E91"/>
    <w:rsid w:val="00E876DA"/>
    <w:rsid w:val="00E901EB"/>
    <w:rsid w:val="00E9212F"/>
    <w:rsid w:val="00E92494"/>
    <w:rsid w:val="00E92693"/>
    <w:rsid w:val="00E927E3"/>
    <w:rsid w:val="00E936C4"/>
    <w:rsid w:val="00E93A97"/>
    <w:rsid w:val="00E93B77"/>
    <w:rsid w:val="00E93B9E"/>
    <w:rsid w:val="00E956F2"/>
    <w:rsid w:val="00E95AC1"/>
    <w:rsid w:val="00E95D11"/>
    <w:rsid w:val="00E95D18"/>
    <w:rsid w:val="00E961EA"/>
    <w:rsid w:val="00E96A62"/>
    <w:rsid w:val="00E96EE4"/>
    <w:rsid w:val="00E9754B"/>
    <w:rsid w:val="00E979D6"/>
    <w:rsid w:val="00EA08ED"/>
    <w:rsid w:val="00EA0CDF"/>
    <w:rsid w:val="00EA2F9A"/>
    <w:rsid w:val="00EA40B0"/>
    <w:rsid w:val="00EA4A02"/>
    <w:rsid w:val="00EA4A36"/>
    <w:rsid w:val="00EA51BF"/>
    <w:rsid w:val="00EA78DB"/>
    <w:rsid w:val="00EB02B8"/>
    <w:rsid w:val="00EB04B8"/>
    <w:rsid w:val="00EB151E"/>
    <w:rsid w:val="00EB2F1C"/>
    <w:rsid w:val="00EB2FEC"/>
    <w:rsid w:val="00EB4DAB"/>
    <w:rsid w:val="00EB508B"/>
    <w:rsid w:val="00EB56F3"/>
    <w:rsid w:val="00EB5C82"/>
    <w:rsid w:val="00EB5E6B"/>
    <w:rsid w:val="00EB7124"/>
    <w:rsid w:val="00EB75E4"/>
    <w:rsid w:val="00EB7D75"/>
    <w:rsid w:val="00EB7E30"/>
    <w:rsid w:val="00EB7F44"/>
    <w:rsid w:val="00EB7FF1"/>
    <w:rsid w:val="00EC0E42"/>
    <w:rsid w:val="00EC0E8F"/>
    <w:rsid w:val="00EC197A"/>
    <w:rsid w:val="00EC1BAD"/>
    <w:rsid w:val="00EC26FA"/>
    <w:rsid w:val="00EC2763"/>
    <w:rsid w:val="00EC38A9"/>
    <w:rsid w:val="00EC427E"/>
    <w:rsid w:val="00EC431A"/>
    <w:rsid w:val="00EC552E"/>
    <w:rsid w:val="00EC7BE1"/>
    <w:rsid w:val="00EC7BF9"/>
    <w:rsid w:val="00ED0210"/>
    <w:rsid w:val="00ED05CB"/>
    <w:rsid w:val="00ED0A40"/>
    <w:rsid w:val="00ED1351"/>
    <w:rsid w:val="00ED144D"/>
    <w:rsid w:val="00ED1451"/>
    <w:rsid w:val="00ED1BAC"/>
    <w:rsid w:val="00ED1EA7"/>
    <w:rsid w:val="00ED2359"/>
    <w:rsid w:val="00ED2B98"/>
    <w:rsid w:val="00ED3E03"/>
    <w:rsid w:val="00ED45F4"/>
    <w:rsid w:val="00ED49B9"/>
    <w:rsid w:val="00ED4A75"/>
    <w:rsid w:val="00ED4D93"/>
    <w:rsid w:val="00ED59E3"/>
    <w:rsid w:val="00EE0955"/>
    <w:rsid w:val="00EE0DD0"/>
    <w:rsid w:val="00EE18A6"/>
    <w:rsid w:val="00EE2322"/>
    <w:rsid w:val="00EE2AC8"/>
    <w:rsid w:val="00EE2F9B"/>
    <w:rsid w:val="00EE2FA2"/>
    <w:rsid w:val="00EE3361"/>
    <w:rsid w:val="00EE35DA"/>
    <w:rsid w:val="00EE46A0"/>
    <w:rsid w:val="00EE5274"/>
    <w:rsid w:val="00EE52B4"/>
    <w:rsid w:val="00EE5773"/>
    <w:rsid w:val="00EE5D07"/>
    <w:rsid w:val="00EE5DCF"/>
    <w:rsid w:val="00EE68FF"/>
    <w:rsid w:val="00EE7629"/>
    <w:rsid w:val="00EE77CD"/>
    <w:rsid w:val="00EF04F7"/>
    <w:rsid w:val="00EF0D38"/>
    <w:rsid w:val="00EF170E"/>
    <w:rsid w:val="00EF39FD"/>
    <w:rsid w:val="00EF3A47"/>
    <w:rsid w:val="00EF42D6"/>
    <w:rsid w:val="00EF4A11"/>
    <w:rsid w:val="00EF5097"/>
    <w:rsid w:val="00EF5A34"/>
    <w:rsid w:val="00EF5AE4"/>
    <w:rsid w:val="00EF6E2A"/>
    <w:rsid w:val="00EF7180"/>
    <w:rsid w:val="00F00D7C"/>
    <w:rsid w:val="00F01767"/>
    <w:rsid w:val="00F01C11"/>
    <w:rsid w:val="00F02262"/>
    <w:rsid w:val="00F02DD1"/>
    <w:rsid w:val="00F0352F"/>
    <w:rsid w:val="00F038EF"/>
    <w:rsid w:val="00F04838"/>
    <w:rsid w:val="00F04B92"/>
    <w:rsid w:val="00F04E7C"/>
    <w:rsid w:val="00F051D1"/>
    <w:rsid w:val="00F0594B"/>
    <w:rsid w:val="00F05BC0"/>
    <w:rsid w:val="00F05F2F"/>
    <w:rsid w:val="00F065B6"/>
    <w:rsid w:val="00F06CB3"/>
    <w:rsid w:val="00F10757"/>
    <w:rsid w:val="00F11A03"/>
    <w:rsid w:val="00F12187"/>
    <w:rsid w:val="00F1260A"/>
    <w:rsid w:val="00F126D5"/>
    <w:rsid w:val="00F12C9D"/>
    <w:rsid w:val="00F13384"/>
    <w:rsid w:val="00F133B2"/>
    <w:rsid w:val="00F14261"/>
    <w:rsid w:val="00F14C39"/>
    <w:rsid w:val="00F150C7"/>
    <w:rsid w:val="00F151A1"/>
    <w:rsid w:val="00F179A4"/>
    <w:rsid w:val="00F20D06"/>
    <w:rsid w:val="00F20D3F"/>
    <w:rsid w:val="00F213A4"/>
    <w:rsid w:val="00F21F40"/>
    <w:rsid w:val="00F22BC0"/>
    <w:rsid w:val="00F2420F"/>
    <w:rsid w:val="00F2464C"/>
    <w:rsid w:val="00F25A2E"/>
    <w:rsid w:val="00F25CC1"/>
    <w:rsid w:val="00F26C25"/>
    <w:rsid w:val="00F2708A"/>
    <w:rsid w:val="00F27ABC"/>
    <w:rsid w:val="00F3098B"/>
    <w:rsid w:val="00F31128"/>
    <w:rsid w:val="00F32225"/>
    <w:rsid w:val="00F32EAE"/>
    <w:rsid w:val="00F3332D"/>
    <w:rsid w:val="00F34FA5"/>
    <w:rsid w:val="00F35744"/>
    <w:rsid w:val="00F359FC"/>
    <w:rsid w:val="00F35F69"/>
    <w:rsid w:val="00F36397"/>
    <w:rsid w:val="00F378B1"/>
    <w:rsid w:val="00F379E8"/>
    <w:rsid w:val="00F409EB"/>
    <w:rsid w:val="00F40C32"/>
    <w:rsid w:val="00F40DC6"/>
    <w:rsid w:val="00F4120B"/>
    <w:rsid w:val="00F44E9A"/>
    <w:rsid w:val="00F45D42"/>
    <w:rsid w:val="00F502F3"/>
    <w:rsid w:val="00F5039F"/>
    <w:rsid w:val="00F50F26"/>
    <w:rsid w:val="00F51D3B"/>
    <w:rsid w:val="00F52DF7"/>
    <w:rsid w:val="00F54056"/>
    <w:rsid w:val="00F55374"/>
    <w:rsid w:val="00F55F19"/>
    <w:rsid w:val="00F560CA"/>
    <w:rsid w:val="00F5642E"/>
    <w:rsid w:val="00F5647D"/>
    <w:rsid w:val="00F56FC1"/>
    <w:rsid w:val="00F57181"/>
    <w:rsid w:val="00F57248"/>
    <w:rsid w:val="00F575C3"/>
    <w:rsid w:val="00F57DBA"/>
    <w:rsid w:val="00F6074F"/>
    <w:rsid w:val="00F6208C"/>
    <w:rsid w:val="00F62521"/>
    <w:rsid w:val="00F626F8"/>
    <w:rsid w:val="00F633DE"/>
    <w:rsid w:val="00F65F75"/>
    <w:rsid w:val="00F6773E"/>
    <w:rsid w:val="00F702DD"/>
    <w:rsid w:val="00F7077D"/>
    <w:rsid w:val="00F7091C"/>
    <w:rsid w:val="00F70AA0"/>
    <w:rsid w:val="00F70B71"/>
    <w:rsid w:val="00F7138D"/>
    <w:rsid w:val="00F71CBF"/>
    <w:rsid w:val="00F71DAE"/>
    <w:rsid w:val="00F71E82"/>
    <w:rsid w:val="00F73434"/>
    <w:rsid w:val="00F73BE6"/>
    <w:rsid w:val="00F75188"/>
    <w:rsid w:val="00F769AD"/>
    <w:rsid w:val="00F76E09"/>
    <w:rsid w:val="00F77704"/>
    <w:rsid w:val="00F809A7"/>
    <w:rsid w:val="00F80C9C"/>
    <w:rsid w:val="00F812C2"/>
    <w:rsid w:val="00F817E2"/>
    <w:rsid w:val="00F8250D"/>
    <w:rsid w:val="00F82562"/>
    <w:rsid w:val="00F83176"/>
    <w:rsid w:val="00F832F8"/>
    <w:rsid w:val="00F8394C"/>
    <w:rsid w:val="00F84932"/>
    <w:rsid w:val="00F84BE1"/>
    <w:rsid w:val="00F84F81"/>
    <w:rsid w:val="00F85114"/>
    <w:rsid w:val="00F86C6C"/>
    <w:rsid w:val="00F9049F"/>
    <w:rsid w:val="00F91DD9"/>
    <w:rsid w:val="00F92937"/>
    <w:rsid w:val="00F93AA7"/>
    <w:rsid w:val="00F978E8"/>
    <w:rsid w:val="00FA118C"/>
    <w:rsid w:val="00FA4E53"/>
    <w:rsid w:val="00FA5B09"/>
    <w:rsid w:val="00FA6E96"/>
    <w:rsid w:val="00FA7079"/>
    <w:rsid w:val="00FA74E1"/>
    <w:rsid w:val="00FA79C2"/>
    <w:rsid w:val="00FA7A47"/>
    <w:rsid w:val="00FA7E94"/>
    <w:rsid w:val="00FA7E97"/>
    <w:rsid w:val="00FB16F6"/>
    <w:rsid w:val="00FB1878"/>
    <w:rsid w:val="00FB1C18"/>
    <w:rsid w:val="00FB1E3B"/>
    <w:rsid w:val="00FB2967"/>
    <w:rsid w:val="00FB2B57"/>
    <w:rsid w:val="00FB2CF0"/>
    <w:rsid w:val="00FB2E3A"/>
    <w:rsid w:val="00FB3589"/>
    <w:rsid w:val="00FB4DCF"/>
    <w:rsid w:val="00FB6949"/>
    <w:rsid w:val="00FB6C43"/>
    <w:rsid w:val="00FB70A0"/>
    <w:rsid w:val="00FB7509"/>
    <w:rsid w:val="00FB767F"/>
    <w:rsid w:val="00FB7B33"/>
    <w:rsid w:val="00FC2100"/>
    <w:rsid w:val="00FC3A72"/>
    <w:rsid w:val="00FC4934"/>
    <w:rsid w:val="00FC710C"/>
    <w:rsid w:val="00FC75FD"/>
    <w:rsid w:val="00FD148B"/>
    <w:rsid w:val="00FD1AD7"/>
    <w:rsid w:val="00FD3DB6"/>
    <w:rsid w:val="00FD3F22"/>
    <w:rsid w:val="00FD4A5B"/>
    <w:rsid w:val="00FD55F6"/>
    <w:rsid w:val="00FD5A5C"/>
    <w:rsid w:val="00FD7A0E"/>
    <w:rsid w:val="00FD7A48"/>
    <w:rsid w:val="00FD7D12"/>
    <w:rsid w:val="00FE0027"/>
    <w:rsid w:val="00FE045E"/>
    <w:rsid w:val="00FE06F2"/>
    <w:rsid w:val="00FE0A5B"/>
    <w:rsid w:val="00FE0B80"/>
    <w:rsid w:val="00FE201A"/>
    <w:rsid w:val="00FE316C"/>
    <w:rsid w:val="00FE4391"/>
    <w:rsid w:val="00FE4392"/>
    <w:rsid w:val="00FE4C92"/>
    <w:rsid w:val="00FE520B"/>
    <w:rsid w:val="00FE5F0A"/>
    <w:rsid w:val="00FE78AD"/>
    <w:rsid w:val="00FE7E97"/>
    <w:rsid w:val="00FF04E2"/>
    <w:rsid w:val="00FF057E"/>
    <w:rsid w:val="00FF117A"/>
    <w:rsid w:val="00FF1614"/>
    <w:rsid w:val="00FF1670"/>
    <w:rsid w:val="00FF1E7F"/>
    <w:rsid w:val="00FF1FDA"/>
    <w:rsid w:val="00FF22E2"/>
    <w:rsid w:val="00FF2543"/>
    <w:rsid w:val="00FF4609"/>
    <w:rsid w:val="00FF4B9F"/>
    <w:rsid w:val="00FF5B77"/>
    <w:rsid w:val="00FF5C57"/>
    <w:rsid w:val="00FF67CD"/>
    <w:rsid w:val="00FF7F01"/>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7D4"/>
    <w:rPr>
      <w:rFonts w:ascii="Calibri" w:eastAsia="Calibri" w:hAnsi="Calibri" w:cs="Times New Roma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28501C"/>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28501C"/>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28501C"/>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28501C"/>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28501C"/>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28501C"/>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28501C"/>
    <w:pPr>
      <w:keepNext/>
      <w:spacing w:after="0" w:line="240" w:lineRule="auto"/>
      <w:jc w:val="center"/>
      <w:outlineLvl w:val="7"/>
    </w:pPr>
    <w:rPr>
      <w:rFonts w:ascii="Times New Roman" w:eastAsia="Times New Roman" w:hAnsi="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Варианты ответов"/>
    <w:basedOn w:val="a0"/>
    <w:link w:val="a5"/>
    <w:uiPriority w:val="34"/>
    <w:qFormat/>
    <w:rsid w:val="002247D4"/>
    <w:pPr>
      <w:ind w:left="720"/>
      <w:contextualSpacing/>
    </w:pPr>
  </w:style>
  <w:style w:type="paragraph" w:styleId="a6">
    <w:name w:val="Title"/>
    <w:basedOn w:val="a0"/>
    <w:link w:val="a7"/>
    <w:qFormat/>
    <w:rsid w:val="002247D4"/>
    <w:pPr>
      <w:spacing w:after="0" w:line="240" w:lineRule="auto"/>
      <w:jc w:val="center"/>
    </w:pPr>
    <w:rPr>
      <w:rFonts w:ascii="Times New Roman" w:eastAsia="Times New Roman" w:hAnsi="Times New Roman"/>
      <w:b/>
      <w:sz w:val="24"/>
      <w:szCs w:val="20"/>
      <w:lang w:eastAsia="ru-RU"/>
    </w:rPr>
  </w:style>
  <w:style w:type="character" w:customStyle="1" w:styleId="a7">
    <w:name w:val="Название Знак"/>
    <w:basedOn w:val="a1"/>
    <w:link w:val="a6"/>
    <w:rsid w:val="002247D4"/>
    <w:rPr>
      <w:rFonts w:ascii="Times New Roman" w:eastAsia="Times New Roman" w:hAnsi="Times New Roman" w:cs="Times New Roman"/>
      <w:b/>
      <w:sz w:val="24"/>
      <w:szCs w:val="20"/>
      <w:lang w:eastAsia="ru-RU"/>
    </w:rPr>
  </w:style>
  <w:style w:type="paragraph" w:customStyle="1" w:styleId="ConsNormal">
    <w:name w:val="ConsNormal"/>
    <w:rsid w:val="0022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0"/>
    <w:link w:val="a9"/>
    <w:uiPriority w:val="99"/>
    <w:unhideWhenUsed/>
    <w:rsid w:val="00D97BC5"/>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D97BC5"/>
    <w:rPr>
      <w:rFonts w:ascii="Tahoma" w:eastAsia="Calibri" w:hAnsi="Tahoma" w:cs="Tahoma"/>
      <w:sz w:val="16"/>
      <w:szCs w:val="16"/>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1"/>
    <w:link w:val="1"/>
    <w:rsid w:val="0028501C"/>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1"/>
    <w:link w:val="2"/>
    <w:rsid w:val="0028501C"/>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1"/>
    <w:link w:val="3"/>
    <w:uiPriority w:val="9"/>
    <w:rsid w:val="0028501C"/>
    <w:rPr>
      <w:rFonts w:ascii="Tahoma" w:eastAsia="Times New Roman" w:hAnsi="Tahoma" w:cs="Times New Roman"/>
      <w:b/>
      <w:bCs/>
      <w:sz w:val="20"/>
      <w:szCs w:val="26"/>
    </w:rPr>
  </w:style>
  <w:style w:type="character" w:customStyle="1" w:styleId="40">
    <w:name w:val="Заголовок 4 Знак"/>
    <w:aliases w:val="c4 Знак,Параграф Знак,Заголовок 4 (Приложение) Знак,H41 Знак"/>
    <w:basedOn w:val="a1"/>
    <w:link w:val="4"/>
    <w:rsid w:val="0028501C"/>
    <w:rPr>
      <w:rFonts w:ascii="Times New Roman CYR" w:eastAsia="Times New Roman" w:hAnsi="Times New Roman CYR" w:cs="Times New Roman"/>
      <w:b/>
      <w:sz w:val="28"/>
      <w:szCs w:val="20"/>
      <w:lang w:eastAsia="ru-RU"/>
    </w:rPr>
  </w:style>
  <w:style w:type="character" w:customStyle="1" w:styleId="60">
    <w:name w:val="Заголовок 6 Знак"/>
    <w:basedOn w:val="a1"/>
    <w:link w:val="6"/>
    <w:rsid w:val="0028501C"/>
    <w:rPr>
      <w:rFonts w:ascii="Times New Roman" w:eastAsia="Times New Roman" w:hAnsi="Times New Roman" w:cs="Times New Roman"/>
      <w:b/>
      <w:iCs/>
      <w:sz w:val="24"/>
      <w:szCs w:val="24"/>
      <w:lang w:eastAsia="ru-RU"/>
    </w:rPr>
  </w:style>
  <w:style w:type="character" w:customStyle="1" w:styleId="70">
    <w:name w:val="Заголовок 7 Знак"/>
    <w:basedOn w:val="a1"/>
    <w:link w:val="7"/>
    <w:rsid w:val="0028501C"/>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28501C"/>
    <w:rPr>
      <w:rFonts w:ascii="Times New Roman" w:eastAsia="Times New Roman" w:hAnsi="Times New Roman" w:cs="Times New Roman"/>
      <w:b/>
      <w:sz w:val="24"/>
      <w:szCs w:val="24"/>
      <w:lang w:eastAsia="ru-RU"/>
    </w:rPr>
  </w:style>
  <w:style w:type="paragraph" w:customStyle="1" w:styleId="aa">
    <w:name w:val="Знак"/>
    <w:basedOn w:val="a0"/>
    <w:rsid w:val="0028501C"/>
    <w:pPr>
      <w:spacing w:after="160" w:line="240" w:lineRule="exact"/>
    </w:pPr>
    <w:rPr>
      <w:rFonts w:ascii="Verdana" w:eastAsia="Times New Roman" w:hAnsi="Verdana"/>
      <w:sz w:val="20"/>
      <w:szCs w:val="20"/>
      <w:lang w:val="en-US"/>
    </w:rPr>
  </w:style>
  <w:style w:type="paragraph" w:styleId="ab">
    <w:name w:val="No Spacing"/>
    <w:link w:val="ac"/>
    <w:uiPriority w:val="1"/>
    <w:qFormat/>
    <w:rsid w:val="0028501C"/>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28501C"/>
    <w:rPr>
      <w:rFonts w:ascii="Times New Roman" w:eastAsia="Times New Roman" w:hAnsi="Times New Roman" w:cs="Times New Roman"/>
      <w:lang w:eastAsia="ru-RU"/>
    </w:rPr>
  </w:style>
  <w:style w:type="paragraph" w:styleId="ad">
    <w:name w:val="header"/>
    <w:basedOn w:val="a0"/>
    <w:link w:val="ae"/>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1"/>
    <w:link w:val="ad"/>
    <w:uiPriority w:val="99"/>
    <w:rsid w:val="0028501C"/>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1"/>
    <w:link w:val="af"/>
    <w:uiPriority w:val="99"/>
    <w:rsid w:val="0028501C"/>
    <w:rPr>
      <w:rFonts w:ascii="Times New Roman" w:eastAsia="Times New Roman" w:hAnsi="Times New Roman" w:cs="Times New Roman"/>
      <w:sz w:val="24"/>
      <w:szCs w:val="24"/>
      <w:lang w:eastAsia="ru-RU"/>
    </w:rPr>
  </w:style>
  <w:style w:type="paragraph" w:styleId="21">
    <w:name w:val="Body Text 2"/>
    <w:basedOn w:val="a0"/>
    <w:link w:val="22"/>
    <w:rsid w:val="0028501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8501C"/>
    <w:rPr>
      <w:rFonts w:ascii="Times New Roman" w:eastAsia="Times New Roman" w:hAnsi="Times New Roman" w:cs="Times New Roman"/>
      <w:sz w:val="24"/>
      <w:szCs w:val="24"/>
      <w:lang w:eastAsia="ru-RU"/>
    </w:rPr>
  </w:style>
  <w:style w:type="character" w:styleId="af1">
    <w:name w:val="Hyperlink"/>
    <w:uiPriority w:val="99"/>
    <w:rsid w:val="0028501C"/>
    <w:rPr>
      <w:color w:val="0000FF"/>
      <w:u w:val="single"/>
    </w:rPr>
  </w:style>
  <w:style w:type="character" w:styleId="af2">
    <w:name w:val="FollowedHyperlink"/>
    <w:uiPriority w:val="99"/>
    <w:rsid w:val="0028501C"/>
    <w:rPr>
      <w:color w:val="800080"/>
      <w:u w:val="single"/>
    </w:rPr>
  </w:style>
  <w:style w:type="paragraph" w:styleId="af3">
    <w:name w:val="Subtitle"/>
    <w:basedOn w:val="a0"/>
    <w:next w:val="a0"/>
    <w:link w:val="af4"/>
    <w:qFormat/>
    <w:rsid w:val="0028501C"/>
    <w:pPr>
      <w:spacing w:after="60" w:line="240" w:lineRule="auto"/>
      <w:outlineLvl w:val="1"/>
    </w:pPr>
    <w:rPr>
      <w:rFonts w:ascii="Times New Roman" w:eastAsia="Times New Roman" w:hAnsi="Times New Roman"/>
      <w:i/>
      <w:sz w:val="26"/>
      <w:szCs w:val="24"/>
      <w:lang w:eastAsia="ru-RU"/>
    </w:rPr>
  </w:style>
  <w:style w:type="character" w:customStyle="1" w:styleId="af4">
    <w:name w:val="Подзаголовок Знак"/>
    <w:basedOn w:val="a1"/>
    <w:link w:val="af3"/>
    <w:rsid w:val="0028501C"/>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28501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28501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28501C"/>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28501C"/>
  </w:style>
  <w:style w:type="character" w:customStyle="1" w:styleId="15">
    <w:name w:val="Стиль1 Знак"/>
    <w:basedOn w:val="13"/>
    <w:link w:val="14"/>
    <w:rsid w:val="0028501C"/>
    <w:rPr>
      <w:rFonts w:ascii="Times New Roman" w:eastAsia="Times New Roman" w:hAnsi="Times New Roman" w:cs="Times New Roman"/>
      <w:b/>
      <w:bCs/>
      <w:smallCaps/>
      <w:kern w:val="32"/>
      <w:sz w:val="26"/>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aliases w:val="bt,Òàáë òåêñò"/>
    <w:basedOn w:val="a0"/>
    <w:link w:val="af7"/>
    <w:uiPriority w:val="99"/>
    <w:rsid w:val="0028501C"/>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bt Знак,Òàáë òåêñò Знак"/>
    <w:basedOn w:val="a1"/>
    <w:link w:val="af6"/>
    <w:uiPriority w:val="99"/>
    <w:rsid w:val="0028501C"/>
    <w:rPr>
      <w:rFonts w:ascii="Times New Roman" w:eastAsia="Times New Roman" w:hAnsi="Times New Roman" w:cs="Times New Roman"/>
      <w:sz w:val="24"/>
      <w:szCs w:val="24"/>
      <w:lang w:eastAsia="ru-RU"/>
    </w:rPr>
  </w:style>
  <w:style w:type="paragraph" w:styleId="23">
    <w:name w:val="Body Text Indent 2"/>
    <w:basedOn w:val="a0"/>
    <w:link w:val="24"/>
    <w:rsid w:val="0028501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8501C"/>
    <w:rPr>
      <w:rFonts w:ascii="Times New Roman" w:eastAsia="Times New Roman" w:hAnsi="Times New Roman" w:cs="Times New Roman"/>
      <w:sz w:val="24"/>
      <w:szCs w:val="24"/>
      <w:lang w:eastAsia="ru-RU"/>
    </w:rPr>
  </w:style>
  <w:style w:type="paragraph" w:styleId="af8">
    <w:name w:val="Body Text Indent"/>
    <w:basedOn w:val="a0"/>
    <w:link w:val="af9"/>
    <w:rsid w:val="0028501C"/>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basedOn w:val="a1"/>
    <w:link w:val="af8"/>
    <w:rsid w:val="0028501C"/>
    <w:rPr>
      <w:rFonts w:ascii="Times New Roman" w:eastAsia="Times New Roman" w:hAnsi="Times New Roman" w:cs="Times New Roman"/>
      <w:sz w:val="24"/>
      <w:szCs w:val="24"/>
      <w:lang w:eastAsia="ru-RU"/>
    </w:rPr>
  </w:style>
  <w:style w:type="paragraph" w:styleId="31">
    <w:name w:val="Body Text 3"/>
    <w:basedOn w:val="a0"/>
    <w:link w:val="32"/>
    <w:rsid w:val="002850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28501C"/>
    <w:rPr>
      <w:rFonts w:ascii="Times New Roman" w:eastAsia="Times New Roman" w:hAnsi="Times New Roman" w:cs="Times New Roman"/>
      <w:sz w:val="16"/>
      <w:szCs w:val="16"/>
      <w:lang w:eastAsia="ru-RU"/>
    </w:rPr>
  </w:style>
  <w:style w:type="paragraph" w:customStyle="1" w:styleId="afa">
    <w:name w:val="Содержимое таблицы"/>
    <w:basedOn w:val="a0"/>
    <w:rsid w:val="0028501C"/>
    <w:pPr>
      <w:suppressLineNumbers/>
      <w:suppressAutoHyphens/>
      <w:spacing w:after="0" w:line="240" w:lineRule="auto"/>
    </w:pPr>
    <w:rPr>
      <w:rFonts w:ascii="Times New Roman" w:eastAsia="Times New Roman" w:hAnsi="Times New Roman"/>
      <w:sz w:val="24"/>
      <w:szCs w:val="24"/>
      <w:lang w:eastAsia="ar-SA"/>
    </w:rPr>
  </w:style>
  <w:style w:type="paragraph" w:customStyle="1" w:styleId="afb">
    <w:name w:val="Заголовок"/>
    <w:basedOn w:val="a0"/>
    <w:next w:val="af6"/>
    <w:rsid w:val="0028501C"/>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28501C"/>
    <w:rPr>
      <w:bCs/>
      <w:smallCaps/>
      <w:kern w:val="32"/>
      <w:sz w:val="26"/>
      <w:szCs w:val="32"/>
      <w:lang w:val="ru-RU" w:eastAsia="ru-RU" w:bidi="ar-SA"/>
    </w:rPr>
  </w:style>
  <w:style w:type="paragraph" w:styleId="33">
    <w:name w:val="Body Text Indent 3"/>
    <w:basedOn w:val="a0"/>
    <w:link w:val="34"/>
    <w:uiPriority w:val="99"/>
    <w:rsid w:val="0028501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28501C"/>
    <w:rPr>
      <w:rFonts w:ascii="Times New Roman" w:eastAsia="Times New Roman" w:hAnsi="Times New Roman" w:cs="Times New Roman"/>
      <w:sz w:val="16"/>
      <w:szCs w:val="16"/>
      <w:lang w:eastAsia="ru-RU"/>
    </w:rPr>
  </w:style>
  <w:style w:type="paragraph" w:customStyle="1" w:styleId="afc">
    <w:name w:val="Знак Знак Знак Знак"/>
    <w:basedOn w:val="a0"/>
    <w:rsid w:val="0028501C"/>
    <w:pPr>
      <w:spacing w:after="160" w:line="240" w:lineRule="exac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28501C"/>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2850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8">
    <w:name w:val="Абзац списка1"/>
    <w:basedOn w:val="a0"/>
    <w:rsid w:val="0028501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28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0"/>
    <w:rsid w:val="0028501C"/>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afe">
    <w:name w:val="ШапкаТаблицы"/>
    <w:basedOn w:val="a0"/>
    <w:next w:val="a0"/>
    <w:rsid w:val="0028501C"/>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28501C"/>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28501C"/>
  </w:style>
  <w:style w:type="character" w:customStyle="1" w:styleId="st">
    <w:name w:val="st"/>
    <w:basedOn w:val="a1"/>
    <w:rsid w:val="0028501C"/>
  </w:style>
  <w:style w:type="numbering" w:customStyle="1" w:styleId="1a">
    <w:name w:val="Нет списка1"/>
    <w:next w:val="a3"/>
    <w:uiPriority w:val="99"/>
    <w:semiHidden/>
    <w:unhideWhenUsed/>
    <w:rsid w:val="0028501C"/>
  </w:style>
  <w:style w:type="paragraph" w:customStyle="1" w:styleId="font5">
    <w:name w:val="font5"/>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28501C"/>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285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28501C"/>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2850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285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2850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28501C"/>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28501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b">
    <w:name w:val="Знак1"/>
    <w:basedOn w:val="a0"/>
    <w:rsid w:val="0028501C"/>
    <w:pPr>
      <w:tabs>
        <w:tab w:val="num" w:pos="360"/>
      </w:tabs>
      <w:spacing w:after="160" w:line="240" w:lineRule="exact"/>
    </w:pPr>
    <w:rPr>
      <w:rFonts w:ascii="Verdana" w:eastAsia="Times New Roman" w:hAnsi="Verdana" w:cs="Verdana"/>
      <w:sz w:val="20"/>
      <w:szCs w:val="20"/>
      <w:lang w:val="en-US"/>
    </w:rPr>
  </w:style>
  <w:style w:type="paragraph" w:styleId="aff">
    <w:name w:val="footnote text"/>
    <w:basedOn w:val="a0"/>
    <w:link w:val="aff0"/>
    <w:rsid w:val="0028501C"/>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1"/>
    <w:link w:val="aff"/>
    <w:rsid w:val="0028501C"/>
    <w:rPr>
      <w:rFonts w:ascii="Times New Roman" w:eastAsia="Times New Roman" w:hAnsi="Times New Roman" w:cs="Times New Roman"/>
      <w:sz w:val="20"/>
      <w:szCs w:val="20"/>
      <w:lang w:eastAsia="ru-RU"/>
    </w:rPr>
  </w:style>
  <w:style w:type="character" w:styleId="aff1">
    <w:name w:val="footnote reference"/>
    <w:rsid w:val="0028501C"/>
    <w:rPr>
      <w:vertAlign w:val="superscript"/>
    </w:rPr>
  </w:style>
  <w:style w:type="paragraph" w:customStyle="1" w:styleId="aff2">
    <w:name w:val="Комментарий"/>
    <w:basedOn w:val="a0"/>
    <w:next w:val="a0"/>
    <w:rsid w:val="0028501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uiPriority w:val="99"/>
    <w:rsid w:val="002850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Текст ДРОНД"/>
    <w:basedOn w:val="a0"/>
    <w:rsid w:val="0028501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4">
    <w:name w:val="Список простой"/>
    <w:basedOn w:val="a0"/>
    <w:rsid w:val="0028501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5">
    <w:name w:val="Задача"/>
    <w:basedOn w:val="af8"/>
    <w:rsid w:val="0028501C"/>
    <w:pPr>
      <w:spacing w:after="0"/>
      <w:ind w:left="0"/>
    </w:pPr>
    <w:rPr>
      <w:i/>
      <w:sz w:val="28"/>
      <w:szCs w:val="20"/>
    </w:rPr>
  </w:style>
  <w:style w:type="paragraph" w:customStyle="1" w:styleId="just">
    <w:name w:val="just"/>
    <w:basedOn w:val="a0"/>
    <w:rsid w:val="0028501C"/>
    <w:pPr>
      <w:spacing w:before="120" w:after="120" w:line="240" w:lineRule="auto"/>
      <w:jc w:val="both"/>
    </w:pPr>
    <w:rPr>
      <w:rFonts w:ascii="Times New Roman" w:eastAsia="Times New Roman" w:hAnsi="Times New Roman"/>
      <w:sz w:val="16"/>
      <w:szCs w:val="16"/>
      <w:lang w:eastAsia="ru-RU"/>
    </w:rPr>
  </w:style>
  <w:style w:type="paragraph" w:customStyle="1" w:styleId="aff6">
    <w:name w:val="Нормальный"/>
    <w:basedOn w:val="a0"/>
    <w:rsid w:val="0028501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28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xt">
    <w:name w:val="txt"/>
    <w:basedOn w:val="a0"/>
    <w:rsid w:val="0028501C"/>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285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850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7">
    <w:name w:val="page number"/>
    <w:basedOn w:val="a1"/>
    <w:rsid w:val="0028501C"/>
  </w:style>
  <w:style w:type="character" w:styleId="aff8">
    <w:name w:val="Emphasis"/>
    <w:uiPriority w:val="20"/>
    <w:qFormat/>
    <w:rsid w:val="0028501C"/>
    <w:rPr>
      <w:i/>
      <w:iCs/>
    </w:rPr>
  </w:style>
  <w:style w:type="paragraph" w:customStyle="1" w:styleId="Style4">
    <w:name w:val="Style4"/>
    <w:basedOn w:val="a0"/>
    <w:uiPriority w:val="99"/>
    <w:rsid w:val="0028501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28501C"/>
    <w:rPr>
      <w:rFonts w:ascii="Times New Roman" w:hAnsi="Times New Roman" w:cs="Times New Roman" w:hint="default"/>
      <w:b/>
      <w:bCs/>
      <w:sz w:val="26"/>
      <w:szCs w:val="26"/>
    </w:rPr>
  </w:style>
  <w:style w:type="character" w:customStyle="1" w:styleId="FontStyle24">
    <w:name w:val="Font Style24"/>
    <w:uiPriority w:val="99"/>
    <w:rsid w:val="0028501C"/>
    <w:rPr>
      <w:rFonts w:ascii="Times New Roman" w:hAnsi="Times New Roman" w:cs="Times New Roman" w:hint="default"/>
      <w:sz w:val="26"/>
      <w:szCs w:val="26"/>
    </w:rPr>
  </w:style>
  <w:style w:type="paragraph" w:customStyle="1" w:styleId="140">
    <w:name w:val="Обычный+14п"/>
    <w:basedOn w:val="af6"/>
    <w:uiPriority w:val="99"/>
    <w:rsid w:val="0028501C"/>
  </w:style>
  <w:style w:type="paragraph" w:customStyle="1" w:styleId="Style9">
    <w:name w:val="Style9"/>
    <w:basedOn w:val="a0"/>
    <w:uiPriority w:val="99"/>
    <w:rsid w:val="0028501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28501C"/>
    <w:rPr>
      <w:rFonts w:ascii="Times New Roman" w:hAnsi="Times New Roman" w:cs="Times New Roman"/>
      <w:sz w:val="26"/>
      <w:szCs w:val="26"/>
    </w:rPr>
  </w:style>
  <w:style w:type="character" w:customStyle="1" w:styleId="FontStyle11">
    <w:name w:val="Font Style11"/>
    <w:uiPriority w:val="99"/>
    <w:rsid w:val="0028501C"/>
    <w:rPr>
      <w:rFonts w:ascii="Arial" w:hAnsi="Arial" w:cs="Arial"/>
      <w:sz w:val="20"/>
      <w:szCs w:val="20"/>
    </w:rPr>
  </w:style>
  <w:style w:type="paragraph" w:customStyle="1" w:styleId="Style8">
    <w:name w:val="Style8"/>
    <w:basedOn w:val="a0"/>
    <w:uiPriority w:val="99"/>
    <w:rsid w:val="0028501C"/>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9">
    <w:name w:val="Обычный отст"/>
    <w:basedOn w:val="a0"/>
    <w:rsid w:val="0028501C"/>
    <w:pPr>
      <w:spacing w:before="60" w:after="0" w:line="240" w:lineRule="auto"/>
      <w:ind w:firstLine="425"/>
      <w:jc w:val="both"/>
    </w:pPr>
    <w:rPr>
      <w:rFonts w:ascii="Times New Roman" w:eastAsia="Times New Roman" w:hAnsi="Times New Roman"/>
      <w:sz w:val="26"/>
      <w:szCs w:val="20"/>
      <w:lang w:eastAsia="ru-RU"/>
    </w:rPr>
  </w:style>
  <w:style w:type="character" w:styleId="affa">
    <w:name w:val="Strong"/>
    <w:uiPriority w:val="22"/>
    <w:qFormat/>
    <w:rsid w:val="0028501C"/>
    <w:rPr>
      <w:b/>
      <w:bCs/>
    </w:rPr>
  </w:style>
  <w:style w:type="paragraph" w:customStyle="1" w:styleId="pp-List-1">
    <w:name w:val="pp-List-1"/>
    <w:basedOn w:val="a0"/>
    <w:rsid w:val="0028501C"/>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b">
    <w:name w:val="параграф"/>
    <w:basedOn w:val="a0"/>
    <w:uiPriority w:val="99"/>
    <w:qFormat/>
    <w:rsid w:val="0028501C"/>
    <w:pPr>
      <w:spacing w:after="0" w:line="240" w:lineRule="auto"/>
      <w:jc w:val="both"/>
    </w:pPr>
    <w:rPr>
      <w:rFonts w:ascii="Times New Roman" w:eastAsia="Times New Roman" w:hAnsi="Times New Roman"/>
      <w:b/>
      <w:sz w:val="24"/>
      <w:szCs w:val="24"/>
      <w:lang w:eastAsia="ru-RU"/>
    </w:rPr>
  </w:style>
  <w:style w:type="table" w:styleId="affc">
    <w:name w:val="Table Grid"/>
    <w:basedOn w:val="a2"/>
    <w:uiPriority w:val="99"/>
    <w:rsid w:val="00285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1"/>
    <w:uiPriority w:val="99"/>
    <w:rsid w:val="0028501C"/>
    <w:rPr>
      <w:rFonts w:ascii="Times New Roman" w:hAnsi="Times New Roman" w:cs="Times New Roman"/>
      <w:sz w:val="24"/>
      <w:szCs w:val="24"/>
    </w:rPr>
  </w:style>
  <w:style w:type="character" w:customStyle="1" w:styleId="b-serp-itemtextpassage1">
    <w:name w:val="b-serp-item__text_passage1"/>
    <w:basedOn w:val="a1"/>
    <w:rsid w:val="0028501C"/>
    <w:rPr>
      <w:b/>
      <w:bCs/>
    </w:rPr>
  </w:style>
  <w:style w:type="paragraph" w:customStyle="1" w:styleId="1c">
    <w:name w:val="Без интервала1"/>
    <w:uiPriority w:val="99"/>
    <w:rsid w:val="0028501C"/>
    <w:pPr>
      <w:spacing w:after="0" w:line="240" w:lineRule="auto"/>
    </w:pPr>
    <w:rPr>
      <w:rFonts w:ascii="Calibri" w:eastAsia="Times New Roman" w:hAnsi="Calibri" w:cs="Calibri"/>
      <w:lang w:eastAsia="ru-RU"/>
    </w:rPr>
  </w:style>
  <w:style w:type="character" w:customStyle="1" w:styleId="FontStyle14">
    <w:name w:val="Font Style14"/>
    <w:uiPriority w:val="99"/>
    <w:rsid w:val="0028501C"/>
    <w:rPr>
      <w:rFonts w:ascii="Times New Roman" w:hAnsi="Times New Roman" w:cs="Times New Roman"/>
      <w:sz w:val="26"/>
      <w:szCs w:val="26"/>
    </w:rPr>
  </w:style>
  <w:style w:type="character" w:customStyle="1" w:styleId="FontStyle26">
    <w:name w:val="Font Style26"/>
    <w:basedOn w:val="a1"/>
    <w:uiPriority w:val="99"/>
    <w:rsid w:val="0028501C"/>
    <w:rPr>
      <w:rFonts w:ascii="Times New Roman" w:hAnsi="Times New Roman" w:cs="Times New Roman"/>
      <w:b/>
      <w:bCs/>
      <w:sz w:val="26"/>
      <w:szCs w:val="26"/>
    </w:rPr>
  </w:style>
  <w:style w:type="paragraph" w:customStyle="1" w:styleId="Style2">
    <w:name w:val="Style2"/>
    <w:basedOn w:val="a0"/>
    <w:uiPriority w:val="99"/>
    <w:rsid w:val="0028501C"/>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28501C"/>
    <w:pPr>
      <w:ind w:left="720"/>
      <w:contextualSpacing/>
    </w:pPr>
    <w:rPr>
      <w:rFonts w:eastAsia="Times New Roman"/>
      <w:lang w:eastAsia="ru-RU"/>
    </w:rPr>
  </w:style>
  <w:style w:type="character" w:customStyle="1" w:styleId="FontStyle16">
    <w:name w:val="Font Style16"/>
    <w:basedOn w:val="a1"/>
    <w:rsid w:val="0028501C"/>
    <w:rPr>
      <w:rFonts w:ascii="Times New Roman" w:hAnsi="Times New Roman" w:cs="Times New Roman"/>
      <w:sz w:val="24"/>
      <w:szCs w:val="24"/>
    </w:rPr>
  </w:style>
  <w:style w:type="paragraph" w:customStyle="1" w:styleId="Style5">
    <w:name w:val="Style5"/>
    <w:basedOn w:val="a0"/>
    <w:rsid w:val="0028501C"/>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28501C"/>
    <w:pPr>
      <w:ind w:left="720"/>
      <w:contextualSpacing/>
    </w:pPr>
    <w:rPr>
      <w:rFonts w:eastAsia="Times New Roman"/>
      <w:lang w:eastAsia="ru-RU"/>
    </w:rPr>
  </w:style>
  <w:style w:type="character" w:customStyle="1" w:styleId="FontStyle25">
    <w:name w:val="Font Style25"/>
    <w:basedOn w:val="a1"/>
    <w:rsid w:val="0028501C"/>
    <w:rPr>
      <w:rFonts w:ascii="Times New Roman" w:hAnsi="Times New Roman" w:cs="Times New Roman"/>
      <w:sz w:val="26"/>
      <w:szCs w:val="26"/>
    </w:rPr>
  </w:style>
  <w:style w:type="paragraph" w:styleId="a">
    <w:name w:val="List Bullet"/>
    <w:basedOn w:val="a0"/>
    <w:uiPriority w:val="99"/>
    <w:unhideWhenUsed/>
    <w:rsid w:val="0028501C"/>
    <w:pPr>
      <w:numPr>
        <w:numId w:val="2"/>
      </w:numPr>
      <w:contextualSpacing/>
    </w:pPr>
  </w:style>
  <w:style w:type="character" w:customStyle="1" w:styleId="ft">
    <w:name w:val="ft"/>
    <w:basedOn w:val="a1"/>
    <w:rsid w:val="0028501C"/>
  </w:style>
  <w:style w:type="paragraph" w:customStyle="1" w:styleId="affd">
    <w:name w:val="Основной"/>
    <w:basedOn w:val="a0"/>
    <w:uiPriority w:val="99"/>
    <w:rsid w:val="0028501C"/>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 w:type="character" w:customStyle="1" w:styleId="st1">
    <w:name w:val="st1"/>
    <w:basedOn w:val="a1"/>
    <w:rsid w:val="0028501C"/>
  </w:style>
  <w:style w:type="character" w:customStyle="1" w:styleId="ConsPlusNormal0">
    <w:name w:val="ConsPlusNormal Знак"/>
    <w:link w:val="ConsPlusNormal"/>
    <w:rsid w:val="0028501C"/>
    <w:rPr>
      <w:rFonts w:ascii="Arial" w:eastAsia="Times New Roman" w:hAnsi="Arial" w:cs="Arial"/>
      <w:sz w:val="20"/>
      <w:szCs w:val="20"/>
      <w:lang w:eastAsia="ru-RU"/>
    </w:rPr>
  </w:style>
  <w:style w:type="paragraph" w:styleId="affe">
    <w:name w:val="Plain Text"/>
    <w:basedOn w:val="a0"/>
    <w:link w:val="afff"/>
    <w:rsid w:val="0028501C"/>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1"/>
    <w:link w:val="affe"/>
    <w:rsid w:val="0028501C"/>
    <w:rPr>
      <w:rFonts w:ascii="Courier New" w:eastAsia="Times New Roman" w:hAnsi="Courier New" w:cs="Courier New"/>
      <w:sz w:val="20"/>
      <w:szCs w:val="20"/>
      <w:lang w:eastAsia="ru-RU"/>
    </w:rPr>
  </w:style>
  <w:style w:type="character" w:customStyle="1" w:styleId="googqs-tidbit1">
    <w:name w:val="goog_qs-tidbit1"/>
    <w:basedOn w:val="a1"/>
    <w:rsid w:val="0028501C"/>
    <w:rPr>
      <w:vanish w:val="0"/>
      <w:webHidden w:val="0"/>
      <w:specVanish w:val="0"/>
    </w:rPr>
  </w:style>
  <w:style w:type="paragraph" w:customStyle="1" w:styleId="Default">
    <w:name w:val="Default"/>
    <w:rsid w:val="00250C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1"/>
    <w:uiPriority w:val="99"/>
    <w:rsid w:val="00250C34"/>
    <w:rPr>
      <w:rFonts w:ascii="Times New Roman" w:hAnsi="Times New Roman" w:cs="Times New Roman"/>
      <w:sz w:val="22"/>
      <w:szCs w:val="22"/>
    </w:rPr>
  </w:style>
  <w:style w:type="paragraph" w:customStyle="1" w:styleId="msonormalcxspmiddlecxspmiddle">
    <w:name w:val="msonormalcxspmiddlecxspmiddle"/>
    <w:basedOn w:val="a0"/>
    <w:rsid w:val="00250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50C34"/>
  </w:style>
  <w:style w:type="paragraph" w:customStyle="1" w:styleId="rtejustify">
    <w:name w:val="rtejustify"/>
    <w:basedOn w:val="a0"/>
    <w:rsid w:val="00A77255"/>
    <w:pPr>
      <w:spacing w:before="240" w:after="240" w:line="240" w:lineRule="auto"/>
      <w:jc w:val="both"/>
    </w:pPr>
    <w:rPr>
      <w:rFonts w:ascii="Times New Roman" w:eastAsia="Times New Roman" w:hAnsi="Times New Roman"/>
      <w:sz w:val="24"/>
      <w:szCs w:val="24"/>
      <w:lang w:eastAsia="ru-RU"/>
    </w:rPr>
  </w:style>
  <w:style w:type="character" w:styleId="afff0">
    <w:name w:val="line number"/>
    <w:basedOn w:val="a1"/>
    <w:uiPriority w:val="99"/>
    <w:semiHidden/>
    <w:unhideWhenUsed/>
    <w:rsid w:val="00DB42EE"/>
  </w:style>
  <w:style w:type="character" w:customStyle="1" w:styleId="FontStyle13">
    <w:name w:val="Font Style13"/>
    <w:basedOn w:val="a1"/>
    <w:rsid w:val="002B40E0"/>
    <w:rPr>
      <w:rFonts w:ascii="Times New Roman" w:hAnsi="Times New Roman" w:cs="Times New Roman" w:hint="default"/>
      <w:b/>
      <w:bCs/>
      <w:spacing w:val="10"/>
      <w:sz w:val="24"/>
      <w:szCs w:val="24"/>
    </w:rPr>
  </w:style>
  <w:style w:type="character" w:customStyle="1" w:styleId="FontStyle83">
    <w:name w:val="Font Style83"/>
    <w:rsid w:val="002B40E0"/>
    <w:rPr>
      <w:rFonts w:ascii="Times New Roman" w:hAnsi="Times New Roman" w:cs="Times New Roman"/>
      <w:sz w:val="24"/>
      <w:szCs w:val="24"/>
    </w:rPr>
  </w:style>
  <w:style w:type="paragraph" w:customStyle="1" w:styleId="Style7">
    <w:name w:val="Style7"/>
    <w:basedOn w:val="a0"/>
    <w:uiPriority w:val="99"/>
    <w:rsid w:val="002B40E0"/>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2B40E0"/>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1">
    <w:name w:val="Основной текст_"/>
    <w:link w:val="26"/>
    <w:rsid w:val="002B40E0"/>
    <w:rPr>
      <w:sz w:val="26"/>
      <w:szCs w:val="26"/>
      <w:shd w:val="clear" w:color="auto" w:fill="FFFFFF"/>
    </w:rPr>
  </w:style>
  <w:style w:type="paragraph" w:customStyle="1" w:styleId="26">
    <w:name w:val="Основной текст2"/>
    <w:basedOn w:val="a0"/>
    <w:link w:val="afff1"/>
    <w:rsid w:val="002B40E0"/>
    <w:pPr>
      <w:widowControl w:val="0"/>
      <w:shd w:val="clear" w:color="auto" w:fill="FFFFFF"/>
      <w:spacing w:after="900" w:line="331" w:lineRule="exact"/>
      <w:jc w:val="both"/>
    </w:pPr>
    <w:rPr>
      <w:rFonts w:asciiTheme="minorHAnsi" w:eastAsiaTheme="minorHAnsi" w:hAnsiTheme="minorHAnsi" w:cstheme="minorBidi"/>
      <w:sz w:val="26"/>
      <w:szCs w:val="26"/>
    </w:rPr>
  </w:style>
  <w:style w:type="character" w:customStyle="1" w:styleId="125pt">
    <w:name w:val="Основной текст + 12;5 pt"/>
    <w:rsid w:val="002B40E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2B40E0"/>
    <w:rPr>
      <w:rFonts w:ascii="Times New Roman" w:hAnsi="Times New Roman" w:cs="Times New Roman"/>
      <w:sz w:val="24"/>
      <w:szCs w:val="24"/>
    </w:rPr>
  </w:style>
  <w:style w:type="character" w:customStyle="1" w:styleId="FontStyle33">
    <w:name w:val="Font Style33"/>
    <w:uiPriority w:val="99"/>
    <w:rsid w:val="002B40E0"/>
    <w:rPr>
      <w:rFonts w:ascii="Times New Roman" w:hAnsi="Times New Roman" w:cs="Times New Roman"/>
      <w:sz w:val="22"/>
      <w:szCs w:val="22"/>
    </w:rPr>
  </w:style>
  <w:style w:type="character" w:customStyle="1" w:styleId="FontStyle17">
    <w:name w:val="Font Style17"/>
    <w:uiPriority w:val="99"/>
    <w:rsid w:val="00685112"/>
    <w:rPr>
      <w:rFonts w:ascii="Times New Roman" w:hAnsi="Times New Roman" w:cs="Times New Roman"/>
      <w:sz w:val="26"/>
      <w:szCs w:val="26"/>
    </w:rPr>
  </w:style>
  <w:style w:type="paragraph" w:customStyle="1" w:styleId="Style6">
    <w:name w:val="Style6"/>
    <w:basedOn w:val="a0"/>
    <w:uiPriority w:val="99"/>
    <w:rsid w:val="00685112"/>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B121DA"/>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locked/>
    <w:rsid w:val="00103B3C"/>
    <w:rPr>
      <w:rFonts w:ascii="Times New Roman" w:eastAsia="Times New Roman" w:hAnsi="Times New Roman" w:cs="Times New Roman"/>
      <w:sz w:val="24"/>
      <w:szCs w:val="24"/>
      <w:lang w:eastAsia="ru-RU"/>
    </w:rPr>
  </w:style>
  <w:style w:type="paragraph" w:customStyle="1" w:styleId="Heading">
    <w:name w:val="Heading"/>
    <w:rsid w:val="0053714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4">
    <w:name w:val="Style14"/>
    <w:basedOn w:val="a0"/>
    <w:uiPriority w:val="99"/>
    <w:rsid w:val="00B945DC"/>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uiPriority w:val="99"/>
    <w:rsid w:val="00280EE1"/>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27">
    <w:name w:val="Обычный2"/>
    <w:basedOn w:val="a0"/>
    <w:rsid w:val="007F68EF"/>
    <w:pPr>
      <w:spacing w:after="0" w:line="280" w:lineRule="atLeast"/>
    </w:pPr>
    <w:rPr>
      <w:rFonts w:ascii="Times New Roman" w:eastAsia="Times New Roman" w:hAnsi="Times New Roman"/>
      <w:sz w:val="28"/>
      <w:szCs w:val="28"/>
      <w:lang w:eastAsia="ru-RU"/>
    </w:rPr>
  </w:style>
  <w:style w:type="character" w:customStyle="1" w:styleId="FontStyle20">
    <w:name w:val="Font Style20"/>
    <w:basedOn w:val="a1"/>
    <w:uiPriority w:val="99"/>
    <w:rsid w:val="0099283C"/>
    <w:rPr>
      <w:rFonts w:ascii="Times New Roman" w:hAnsi="Times New Roman" w:cs="Times New Roman"/>
      <w:sz w:val="22"/>
      <w:szCs w:val="22"/>
    </w:rPr>
  </w:style>
  <w:style w:type="character" w:styleId="afff2">
    <w:name w:val="annotation reference"/>
    <w:basedOn w:val="a1"/>
    <w:uiPriority w:val="99"/>
    <w:semiHidden/>
    <w:unhideWhenUsed/>
    <w:rsid w:val="0017241B"/>
    <w:rPr>
      <w:sz w:val="16"/>
      <w:szCs w:val="16"/>
    </w:rPr>
  </w:style>
  <w:style w:type="paragraph" w:styleId="afff3">
    <w:name w:val="annotation text"/>
    <w:basedOn w:val="a0"/>
    <w:link w:val="afff4"/>
    <w:uiPriority w:val="99"/>
    <w:semiHidden/>
    <w:unhideWhenUsed/>
    <w:rsid w:val="0017241B"/>
    <w:pPr>
      <w:spacing w:line="240" w:lineRule="auto"/>
    </w:pPr>
    <w:rPr>
      <w:sz w:val="20"/>
      <w:szCs w:val="20"/>
    </w:rPr>
  </w:style>
  <w:style w:type="character" w:customStyle="1" w:styleId="afff4">
    <w:name w:val="Текст примечания Знак"/>
    <w:basedOn w:val="a1"/>
    <w:link w:val="afff3"/>
    <w:uiPriority w:val="99"/>
    <w:semiHidden/>
    <w:rsid w:val="0017241B"/>
    <w:rPr>
      <w:rFonts w:ascii="Calibri" w:eastAsia="Calibri" w:hAnsi="Calibri" w:cs="Times New Roman"/>
      <w:sz w:val="20"/>
      <w:szCs w:val="20"/>
    </w:rPr>
  </w:style>
  <w:style w:type="paragraph" w:styleId="afff5">
    <w:name w:val="annotation subject"/>
    <w:basedOn w:val="afff3"/>
    <w:next w:val="afff3"/>
    <w:link w:val="afff6"/>
    <w:uiPriority w:val="99"/>
    <w:semiHidden/>
    <w:unhideWhenUsed/>
    <w:rsid w:val="0017241B"/>
    <w:rPr>
      <w:b/>
      <w:bCs/>
    </w:rPr>
  </w:style>
  <w:style w:type="character" w:customStyle="1" w:styleId="afff6">
    <w:name w:val="Тема примечания Знак"/>
    <w:basedOn w:val="afff4"/>
    <w:link w:val="afff5"/>
    <w:uiPriority w:val="99"/>
    <w:semiHidden/>
    <w:rsid w:val="0017241B"/>
    <w:rPr>
      <w:rFonts w:ascii="Calibri" w:eastAsia="Calibri" w:hAnsi="Calibri" w:cs="Times New Roman"/>
      <w:b/>
      <w:bCs/>
      <w:sz w:val="20"/>
      <w:szCs w:val="20"/>
    </w:rPr>
  </w:style>
  <w:style w:type="paragraph" w:customStyle="1" w:styleId="1d">
    <w:name w:val="Основной текст1"/>
    <w:basedOn w:val="a0"/>
    <w:rsid w:val="00E825EF"/>
    <w:pPr>
      <w:spacing w:after="0" w:line="240" w:lineRule="auto"/>
      <w:jc w:val="center"/>
    </w:pPr>
    <w:rPr>
      <w:rFonts w:ascii="Times New Roman" w:eastAsia="Times New Roman" w:hAnsi="Times New Roman"/>
      <w:color w:val="000000"/>
      <w:sz w:val="20"/>
      <w:szCs w:val="20"/>
      <w:lang w:eastAsia="ru-RU"/>
    </w:rPr>
  </w:style>
  <w:style w:type="character" w:customStyle="1" w:styleId="28">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0011CB"/>
    <w:rPr>
      <w:rFonts w:ascii="Times New Roman" w:eastAsia="Times New Roman" w:hAnsi="Times New Roman" w:cs="Times New Roman"/>
      <w:sz w:val="24"/>
      <w:szCs w:val="24"/>
      <w:lang w:eastAsia="ru-RU"/>
    </w:rPr>
  </w:style>
  <w:style w:type="paragraph" w:customStyle="1" w:styleId="29">
    <w:name w:val="Без интервала2"/>
    <w:rsid w:val="000011CB"/>
    <w:pPr>
      <w:spacing w:after="0" w:line="240" w:lineRule="auto"/>
    </w:pPr>
    <w:rPr>
      <w:rFonts w:ascii="Times New Roman" w:eastAsia="Calibri" w:hAnsi="Times New Roman" w:cs="Times New Roman"/>
      <w:sz w:val="24"/>
      <w:szCs w:val="20"/>
      <w:lang w:eastAsia="ru-RU"/>
    </w:rPr>
  </w:style>
  <w:style w:type="character" w:customStyle="1" w:styleId="a5">
    <w:name w:val="Абзац списка Знак"/>
    <w:aliases w:val="Варианты ответов Знак"/>
    <w:link w:val="a4"/>
    <w:uiPriority w:val="34"/>
    <w:locked/>
    <w:rsid w:val="003F34C3"/>
    <w:rPr>
      <w:rFonts w:ascii="Calibri" w:eastAsia="Calibri" w:hAnsi="Calibri" w:cs="Times New Roman"/>
    </w:rPr>
  </w:style>
  <w:style w:type="paragraph" w:customStyle="1" w:styleId="afff7">
    <w:name w:val="Прижатый влево"/>
    <w:basedOn w:val="a0"/>
    <w:next w:val="a0"/>
    <w:uiPriority w:val="99"/>
    <w:rsid w:val="00FB1C18"/>
    <w:pPr>
      <w:autoSpaceDE w:val="0"/>
      <w:autoSpaceDN w:val="0"/>
      <w:adjustRightInd w:val="0"/>
      <w:spacing w:after="0" w:line="240" w:lineRule="auto"/>
    </w:pPr>
    <w:rPr>
      <w:rFonts w:ascii="Arial" w:eastAsiaTheme="minorHAnsi" w:hAnsi="Arial" w:cs="Arial"/>
      <w:sz w:val="24"/>
      <w:szCs w:val="24"/>
    </w:rPr>
  </w:style>
  <w:style w:type="paragraph" w:customStyle="1" w:styleId="consplusnormal1">
    <w:name w:val="consplusnormal"/>
    <w:basedOn w:val="a0"/>
    <w:rsid w:val="003150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306367"/>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306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3063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0">
    <w:name w:val="xl130"/>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31">
    <w:name w:val="xl131"/>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2">
    <w:name w:val="xl132"/>
    <w:basedOn w:val="a0"/>
    <w:rsid w:val="00306367"/>
    <w:pP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3">
    <w:name w:val="xl133"/>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4">
    <w:name w:val="xl13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5">
    <w:name w:val="xl135"/>
    <w:basedOn w:val="a0"/>
    <w:rsid w:val="00306367"/>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306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45">
    <w:name w:val="xl145"/>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6">
    <w:name w:val="xl146"/>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7">
    <w:name w:val="xl14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54">
    <w:name w:val="xl15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0"/>
    <w:rsid w:val="00306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0"/>
    <w:rsid w:val="0030636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0"/>
    <w:rsid w:val="00306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rsid w:val="00306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70">
    <w:name w:val="xl170"/>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71">
    <w:name w:val="xl171"/>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72">
    <w:name w:val="xl172"/>
    <w:basedOn w:val="a0"/>
    <w:rsid w:val="00306367"/>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173">
    <w:name w:val="xl173"/>
    <w:basedOn w:val="a0"/>
    <w:rsid w:val="00306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rsid w:val="0030636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5">
    <w:name w:val="xl185"/>
    <w:basedOn w:val="a0"/>
    <w:rsid w:val="0030636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7">
    <w:name w:val="xl187"/>
    <w:basedOn w:val="a0"/>
    <w:rsid w:val="00306367"/>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styleId="afff8">
    <w:name w:val="Body Text First Indent"/>
    <w:basedOn w:val="af6"/>
    <w:link w:val="afff9"/>
    <w:unhideWhenUsed/>
    <w:rsid w:val="00427CD9"/>
    <w:pPr>
      <w:spacing w:after="0"/>
      <w:ind w:firstLine="360"/>
    </w:pPr>
  </w:style>
  <w:style w:type="character" w:customStyle="1" w:styleId="afff9">
    <w:name w:val="Красная строка Знак"/>
    <w:basedOn w:val="af7"/>
    <w:link w:val="afff8"/>
    <w:rsid w:val="00427C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7D4"/>
    <w:rPr>
      <w:rFonts w:ascii="Calibri" w:eastAsia="Calibri" w:hAnsi="Calibri" w:cs="Times New Roma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28501C"/>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28501C"/>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28501C"/>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28501C"/>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28501C"/>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28501C"/>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28501C"/>
    <w:pPr>
      <w:keepNext/>
      <w:spacing w:after="0" w:line="240" w:lineRule="auto"/>
      <w:jc w:val="center"/>
      <w:outlineLvl w:val="7"/>
    </w:pPr>
    <w:rPr>
      <w:rFonts w:ascii="Times New Roman" w:eastAsia="Times New Roman" w:hAnsi="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Варианты ответов"/>
    <w:basedOn w:val="a0"/>
    <w:link w:val="a5"/>
    <w:uiPriority w:val="34"/>
    <w:qFormat/>
    <w:rsid w:val="002247D4"/>
    <w:pPr>
      <w:ind w:left="720"/>
      <w:contextualSpacing/>
    </w:pPr>
  </w:style>
  <w:style w:type="paragraph" w:styleId="a6">
    <w:name w:val="Title"/>
    <w:basedOn w:val="a0"/>
    <w:link w:val="a7"/>
    <w:qFormat/>
    <w:rsid w:val="002247D4"/>
    <w:pPr>
      <w:spacing w:after="0" w:line="240" w:lineRule="auto"/>
      <w:jc w:val="center"/>
    </w:pPr>
    <w:rPr>
      <w:rFonts w:ascii="Times New Roman" w:eastAsia="Times New Roman" w:hAnsi="Times New Roman"/>
      <w:b/>
      <w:sz w:val="24"/>
      <w:szCs w:val="20"/>
      <w:lang w:eastAsia="ru-RU"/>
    </w:rPr>
  </w:style>
  <w:style w:type="character" w:customStyle="1" w:styleId="a7">
    <w:name w:val="Название Знак"/>
    <w:basedOn w:val="a1"/>
    <w:link w:val="a6"/>
    <w:rsid w:val="002247D4"/>
    <w:rPr>
      <w:rFonts w:ascii="Times New Roman" w:eastAsia="Times New Roman" w:hAnsi="Times New Roman" w:cs="Times New Roman"/>
      <w:b/>
      <w:sz w:val="24"/>
      <w:szCs w:val="20"/>
      <w:lang w:eastAsia="ru-RU"/>
    </w:rPr>
  </w:style>
  <w:style w:type="paragraph" w:customStyle="1" w:styleId="ConsNormal">
    <w:name w:val="ConsNormal"/>
    <w:rsid w:val="0022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0"/>
    <w:link w:val="a9"/>
    <w:uiPriority w:val="99"/>
    <w:unhideWhenUsed/>
    <w:rsid w:val="00D97BC5"/>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D97BC5"/>
    <w:rPr>
      <w:rFonts w:ascii="Tahoma" w:eastAsia="Calibri" w:hAnsi="Tahoma" w:cs="Tahoma"/>
      <w:sz w:val="16"/>
      <w:szCs w:val="16"/>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1"/>
    <w:link w:val="1"/>
    <w:rsid w:val="0028501C"/>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1"/>
    <w:link w:val="2"/>
    <w:rsid w:val="0028501C"/>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1"/>
    <w:link w:val="3"/>
    <w:uiPriority w:val="9"/>
    <w:rsid w:val="0028501C"/>
    <w:rPr>
      <w:rFonts w:ascii="Tahoma" w:eastAsia="Times New Roman" w:hAnsi="Tahoma" w:cs="Times New Roman"/>
      <w:b/>
      <w:bCs/>
      <w:sz w:val="20"/>
      <w:szCs w:val="26"/>
    </w:rPr>
  </w:style>
  <w:style w:type="character" w:customStyle="1" w:styleId="40">
    <w:name w:val="Заголовок 4 Знак"/>
    <w:aliases w:val="c4 Знак,Параграф Знак,Заголовок 4 (Приложение) Знак,H41 Знак"/>
    <w:basedOn w:val="a1"/>
    <w:link w:val="4"/>
    <w:rsid w:val="0028501C"/>
    <w:rPr>
      <w:rFonts w:ascii="Times New Roman CYR" w:eastAsia="Times New Roman" w:hAnsi="Times New Roman CYR" w:cs="Times New Roman"/>
      <w:b/>
      <w:sz w:val="28"/>
      <w:szCs w:val="20"/>
      <w:lang w:eastAsia="ru-RU"/>
    </w:rPr>
  </w:style>
  <w:style w:type="character" w:customStyle="1" w:styleId="60">
    <w:name w:val="Заголовок 6 Знак"/>
    <w:basedOn w:val="a1"/>
    <w:link w:val="6"/>
    <w:rsid w:val="0028501C"/>
    <w:rPr>
      <w:rFonts w:ascii="Times New Roman" w:eastAsia="Times New Roman" w:hAnsi="Times New Roman" w:cs="Times New Roman"/>
      <w:b/>
      <w:iCs/>
      <w:sz w:val="24"/>
      <w:szCs w:val="24"/>
      <w:lang w:eastAsia="ru-RU"/>
    </w:rPr>
  </w:style>
  <w:style w:type="character" w:customStyle="1" w:styleId="70">
    <w:name w:val="Заголовок 7 Знак"/>
    <w:basedOn w:val="a1"/>
    <w:link w:val="7"/>
    <w:rsid w:val="0028501C"/>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28501C"/>
    <w:rPr>
      <w:rFonts w:ascii="Times New Roman" w:eastAsia="Times New Roman" w:hAnsi="Times New Roman" w:cs="Times New Roman"/>
      <w:b/>
      <w:sz w:val="24"/>
      <w:szCs w:val="24"/>
      <w:lang w:eastAsia="ru-RU"/>
    </w:rPr>
  </w:style>
  <w:style w:type="paragraph" w:customStyle="1" w:styleId="aa">
    <w:name w:val="Знак"/>
    <w:basedOn w:val="a0"/>
    <w:rsid w:val="0028501C"/>
    <w:pPr>
      <w:spacing w:after="160" w:line="240" w:lineRule="exact"/>
    </w:pPr>
    <w:rPr>
      <w:rFonts w:ascii="Verdana" w:eastAsia="Times New Roman" w:hAnsi="Verdana"/>
      <w:sz w:val="20"/>
      <w:szCs w:val="20"/>
      <w:lang w:val="en-US"/>
    </w:rPr>
  </w:style>
  <w:style w:type="paragraph" w:styleId="ab">
    <w:name w:val="No Spacing"/>
    <w:link w:val="ac"/>
    <w:uiPriority w:val="1"/>
    <w:qFormat/>
    <w:rsid w:val="0028501C"/>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28501C"/>
    <w:rPr>
      <w:rFonts w:ascii="Times New Roman" w:eastAsia="Times New Roman" w:hAnsi="Times New Roman" w:cs="Times New Roman"/>
      <w:lang w:eastAsia="ru-RU"/>
    </w:rPr>
  </w:style>
  <w:style w:type="paragraph" w:styleId="ad">
    <w:name w:val="header"/>
    <w:basedOn w:val="a0"/>
    <w:link w:val="ae"/>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1"/>
    <w:link w:val="ad"/>
    <w:uiPriority w:val="99"/>
    <w:rsid w:val="0028501C"/>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1"/>
    <w:link w:val="af"/>
    <w:uiPriority w:val="99"/>
    <w:rsid w:val="0028501C"/>
    <w:rPr>
      <w:rFonts w:ascii="Times New Roman" w:eastAsia="Times New Roman" w:hAnsi="Times New Roman" w:cs="Times New Roman"/>
      <w:sz w:val="24"/>
      <w:szCs w:val="24"/>
      <w:lang w:eastAsia="ru-RU"/>
    </w:rPr>
  </w:style>
  <w:style w:type="paragraph" w:styleId="21">
    <w:name w:val="Body Text 2"/>
    <w:basedOn w:val="a0"/>
    <w:link w:val="22"/>
    <w:rsid w:val="0028501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8501C"/>
    <w:rPr>
      <w:rFonts w:ascii="Times New Roman" w:eastAsia="Times New Roman" w:hAnsi="Times New Roman" w:cs="Times New Roman"/>
      <w:sz w:val="24"/>
      <w:szCs w:val="24"/>
      <w:lang w:eastAsia="ru-RU"/>
    </w:rPr>
  </w:style>
  <w:style w:type="character" w:styleId="af1">
    <w:name w:val="Hyperlink"/>
    <w:uiPriority w:val="99"/>
    <w:rsid w:val="0028501C"/>
    <w:rPr>
      <w:color w:val="0000FF"/>
      <w:u w:val="single"/>
    </w:rPr>
  </w:style>
  <w:style w:type="character" w:styleId="af2">
    <w:name w:val="FollowedHyperlink"/>
    <w:uiPriority w:val="99"/>
    <w:rsid w:val="0028501C"/>
    <w:rPr>
      <w:color w:val="800080"/>
      <w:u w:val="single"/>
    </w:rPr>
  </w:style>
  <w:style w:type="paragraph" w:styleId="af3">
    <w:name w:val="Subtitle"/>
    <w:basedOn w:val="a0"/>
    <w:next w:val="a0"/>
    <w:link w:val="af4"/>
    <w:qFormat/>
    <w:rsid w:val="0028501C"/>
    <w:pPr>
      <w:spacing w:after="60" w:line="240" w:lineRule="auto"/>
      <w:outlineLvl w:val="1"/>
    </w:pPr>
    <w:rPr>
      <w:rFonts w:ascii="Times New Roman" w:eastAsia="Times New Roman" w:hAnsi="Times New Roman"/>
      <w:i/>
      <w:sz w:val="26"/>
      <w:szCs w:val="24"/>
      <w:lang w:eastAsia="ru-RU"/>
    </w:rPr>
  </w:style>
  <w:style w:type="character" w:customStyle="1" w:styleId="af4">
    <w:name w:val="Подзаголовок Знак"/>
    <w:basedOn w:val="a1"/>
    <w:link w:val="af3"/>
    <w:rsid w:val="0028501C"/>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28501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28501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28501C"/>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28501C"/>
  </w:style>
  <w:style w:type="character" w:customStyle="1" w:styleId="15">
    <w:name w:val="Стиль1 Знак"/>
    <w:basedOn w:val="13"/>
    <w:link w:val="14"/>
    <w:rsid w:val="0028501C"/>
    <w:rPr>
      <w:rFonts w:ascii="Times New Roman" w:eastAsia="Times New Roman" w:hAnsi="Times New Roman" w:cs="Times New Roman"/>
      <w:b/>
      <w:bCs/>
      <w:smallCaps/>
      <w:kern w:val="32"/>
      <w:sz w:val="26"/>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aliases w:val="bt,Òàáë òåêñò"/>
    <w:basedOn w:val="a0"/>
    <w:link w:val="af7"/>
    <w:uiPriority w:val="99"/>
    <w:rsid w:val="0028501C"/>
    <w:pPr>
      <w:spacing w:after="120" w:line="240" w:lineRule="auto"/>
    </w:pPr>
    <w:rPr>
      <w:rFonts w:ascii="Times New Roman" w:eastAsia="Times New Roman" w:hAnsi="Times New Roman"/>
      <w:sz w:val="24"/>
      <w:szCs w:val="24"/>
      <w:lang w:eastAsia="ru-RU"/>
    </w:rPr>
  </w:style>
  <w:style w:type="character" w:customStyle="1" w:styleId="af7">
    <w:name w:val="Основной текст Знак"/>
    <w:aliases w:val="bt Знак,Òàáë òåêñò Знак"/>
    <w:basedOn w:val="a1"/>
    <w:link w:val="af6"/>
    <w:uiPriority w:val="99"/>
    <w:rsid w:val="0028501C"/>
    <w:rPr>
      <w:rFonts w:ascii="Times New Roman" w:eastAsia="Times New Roman" w:hAnsi="Times New Roman" w:cs="Times New Roman"/>
      <w:sz w:val="24"/>
      <w:szCs w:val="24"/>
      <w:lang w:eastAsia="ru-RU"/>
    </w:rPr>
  </w:style>
  <w:style w:type="paragraph" w:styleId="23">
    <w:name w:val="Body Text Indent 2"/>
    <w:basedOn w:val="a0"/>
    <w:link w:val="24"/>
    <w:rsid w:val="0028501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8501C"/>
    <w:rPr>
      <w:rFonts w:ascii="Times New Roman" w:eastAsia="Times New Roman" w:hAnsi="Times New Roman" w:cs="Times New Roman"/>
      <w:sz w:val="24"/>
      <w:szCs w:val="24"/>
      <w:lang w:eastAsia="ru-RU"/>
    </w:rPr>
  </w:style>
  <w:style w:type="paragraph" w:styleId="af8">
    <w:name w:val="Body Text Indent"/>
    <w:basedOn w:val="a0"/>
    <w:link w:val="af9"/>
    <w:rsid w:val="0028501C"/>
    <w:pPr>
      <w:spacing w:after="120" w:line="240" w:lineRule="auto"/>
      <w:ind w:left="283"/>
    </w:pPr>
    <w:rPr>
      <w:rFonts w:ascii="Times New Roman" w:eastAsia="Times New Roman" w:hAnsi="Times New Roman"/>
      <w:sz w:val="24"/>
      <w:szCs w:val="24"/>
      <w:lang w:eastAsia="ru-RU"/>
    </w:rPr>
  </w:style>
  <w:style w:type="character" w:customStyle="1" w:styleId="af9">
    <w:name w:val="Основной текст с отступом Знак"/>
    <w:basedOn w:val="a1"/>
    <w:link w:val="af8"/>
    <w:rsid w:val="0028501C"/>
    <w:rPr>
      <w:rFonts w:ascii="Times New Roman" w:eastAsia="Times New Roman" w:hAnsi="Times New Roman" w:cs="Times New Roman"/>
      <w:sz w:val="24"/>
      <w:szCs w:val="24"/>
      <w:lang w:eastAsia="ru-RU"/>
    </w:rPr>
  </w:style>
  <w:style w:type="paragraph" w:styleId="31">
    <w:name w:val="Body Text 3"/>
    <w:basedOn w:val="a0"/>
    <w:link w:val="32"/>
    <w:rsid w:val="002850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28501C"/>
    <w:rPr>
      <w:rFonts w:ascii="Times New Roman" w:eastAsia="Times New Roman" w:hAnsi="Times New Roman" w:cs="Times New Roman"/>
      <w:sz w:val="16"/>
      <w:szCs w:val="16"/>
      <w:lang w:eastAsia="ru-RU"/>
    </w:rPr>
  </w:style>
  <w:style w:type="paragraph" w:customStyle="1" w:styleId="afa">
    <w:name w:val="Содержимое таблицы"/>
    <w:basedOn w:val="a0"/>
    <w:rsid w:val="0028501C"/>
    <w:pPr>
      <w:suppressLineNumbers/>
      <w:suppressAutoHyphens/>
      <w:spacing w:after="0" w:line="240" w:lineRule="auto"/>
    </w:pPr>
    <w:rPr>
      <w:rFonts w:ascii="Times New Roman" w:eastAsia="Times New Roman" w:hAnsi="Times New Roman"/>
      <w:sz w:val="24"/>
      <w:szCs w:val="24"/>
      <w:lang w:eastAsia="ar-SA"/>
    </w:rPr>
  </w:style>
  <w:style w:type="paragraph" w:customStyle="1" w:styleId="afb">
    <w:name w:val="Заголовок"/>
    <w:basedOn w:val="a0"/>
    <w:next w:val="af6"/>
    <w:rsid w:val="0028501C"/>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28501C"/>
    <w:rPr>
      <w:bCs/>
      <w:smallCaps/>
      <w:kern w:val="32"/>
      <w:sz w:val="26"/>
      <w:szCs w:val="32"/>
      <w:lang w:val="ru-RU" w:eastAsia="ru-RU" w:bidi="ar-SA"/>
    </w:rPr>
  </w:style>
  <w:style w:type="paragraph" w:styleId="33">
    <w:name w:val="Body Text Indent 3"/>
    <w:basedOn w:val="a0"/>
    <w:link w:val="34"/>
    <w:uiPriority w:val="99"/>
    <w:rsid w:val="0028501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28501C"/>
    <w:rPr>
      <w:rFonts w:ascii="Times New Roman" w:eastAsia="Times New Roman" w:hAnsi="Times New Roman" w:cs="Times New Roman"/>
      <w:sz w:val="16"/>
      <w:szCs w:val="16"/>
      <w:lang w:eastAsia="ru-RU"/>
    </w:rPr>
  </w:style>
  <w:style w:type="paragraph" w:customStyle="1" w:styleId="afc">
    <w:name w:val="Знак Знак Знак Знак"/>
    <w:basedOn w:val="a0"/>
    <w:rsid w:val="0028501C"/>
    <w:pPr>
      <w:spacing w:after="160" w:line="240" w:lineRule="exac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28501C"/>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2850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8">
    <w:name w:val="Абзац списка1"/>
    <w:basedOn w:val="a0"/>
    <w:rsid w:val="0028501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28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0"/>
    <w:rsid w:val="0028501C"/>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afe">
    <w:name w:val="ШапкаТаблицы"/>
    <w:basedOn w:val="a0"/>
    <w:next w:val="a0"/>
    <w:rsid w:val="0028501C"/>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28501C"/>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28501C"/>
  </w:style>
  <w:style w:type="character" w:customStyle="1" w:styleId="st">
    <w:name w:val="st"/>
    <w:basedOn w:val="a1"/>
    <w:rsid w:val="0028501C"/>
  </w:style>
  <w:style w:type="numbering" w:customStyle="1" w:styleId="1a">
    <w:name w:val="Нет списка1"/>
    <w:next w:val="a3"/>
    <w:uiPriority w:val="99"/>
    <w:semiHidden/>
    <w:unhideWhenUsed/>
    <w:rsid w:val="0028501C"/>
  </w:style>
  <w:style w:type="paragraph" w:customStyle="1" w:styleId="font5">
    <w:name w:val="font5"/>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28501C"/>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285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28501C"/>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2850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285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2850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28501C"/>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28501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b">
    <w:name w:val="Знак1"/>
    <w:basedOn w:val="a0"/>
    <w:rsid w:val="0028501C"/>
    <w:pPr>
      <w:tabs>
        <w:tab w:val="num" w:pos="360"/>
      </w:tabs>
      <w:spacing w:after="160" w:line="240" w:lineRule="exact"/>
    </w:pPr>
    <w:rPr>
      <w:rFonts w:ascii="Verdana" w:eastAsia="Times New Roman" w:hAnsi="Verdana" w:cs="Verdana"/>
      <w:sz w:val="20"/>
      <w:szCs w:val="20"/>
      <w:lang w:val="en-US"/>
    </w:rPr>
  </w:style>
  <w:style w:type="paragraph" w:styleId="aff">
    <w:name w:val="footnote text"/>
    <w:basedOn w:val="a0"/>
    <w:link w:val="aff0"/>
    <w:rsid w:val="0028501C"/>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1"/>
    <w:link w:val="aff"/>
    <w:rsid w:val="0028501C"/>
    <w:rPr>
      <w:rFonts w:ascii="Times New Roman" w:eastAsia="Times New Roman" w:hAnsi="Times New Roman" w:cs="Times New Roman"/>
      <w:sz w:val="20"/>
      <w:szCs w:val="20"/>
      <w:lang w:eastAsia="ru-RU"/>
    </w:rPr>
  </w:style>
  <w:style w:type="character" w:styleId="aff1">
    <w:name w:val="footnote reference"/>
    <w:rsid w:val="0028501C"/>
    <w:rPr>
      <w:vertAlign w:val="superscript"/>
    </w:rPr>
  </w:style>
  <w:style w:type="paragraph" w:customStyle="1" w:styleId="aff2">
    <w:name w:val="Комментарий"/>
    <w:basedOn w:val="a0"/>
    <w:next w:val="a0"/>
    <w:rsid w:val="0028501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uiPriority w:val="99"/>
    <w:rsid w:val="002850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Текст ДРОНД"/>
    <w:basedOn w:val="a0"/>
    <w:rsid w:val="0028501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4">
    <w:name w:val="Список простой"/>
    <w:basedOn w:val="a0"/>
    <w:rsid w:val="0028501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5">
    <w:name w:val="Задача"/>
    <w:basedOn w:val="af8"/>
    <w:rsid w:val="0028501C"/>
    <w:pPr>
      <w:spacing w:after="0"/>
      <w:ind w:left="0"/>
    </w:pPr>
    <w:rPr>
      <w:i/>
      <w:sz w:val="28"/>
      <w:szCs w:val="20"/>
    </w:rPr>
  </w:style>
  <w:style w:type="paragraph" w:customStyle="1" w:styleId="just">
    <w:name w:val="just"/>
    <w:basedOn w:val="a0"/>
    <w:rsid w:val="0028501C"/>
    <w:pPr>
      <w:spacing w:before="120" w:after="120" w:line="240" w:lineRule="auto"/>
      <w:jc w:val="both"/>
    </w:pPr>
    <w:rPr>
      <w:rFonts w:ascii="Times New Roman" w:eastAsia="Times New Roman" w:hAnsi="Times New Roman"/>
      <w:sz w:val="16"/>
      <w:szCs w:val="16"/>
      <w:lang w:eastAsia="ru-RU"/>
    </w:rPr>
  </w:style>
  <w:style w:type="paragraph" w:customStyle="1" w:styleId="aff6">
    <w:name w:val="Нормальный"/>
    <w:basedOn w:val="a0"/>
    <w:rsid w:val="0028501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rsid w:val="0028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xt">
    <w:name w:val="txt"/>
    <w:basedOn w:val="a0"/>
    <w:rsid w:val="0028501C"/>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285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850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7">
    <w:name w:val="page number"/>
    <w:basedOn w:val="a1"/>
    <w:rsid w:val="0028501C"/>
  </w:style>
  <w:style w:type="character" w:styleId="aff8">
    <w:name w:val="Emphasis"/>
    <w:uiPriority w:val="20"/>
    <w:qFormat/>
    <w:rsid w:val="0028501C"/>
    <w:rPr>
      <w:i/>
      <w:iCs/>
    </w:rPr>
  </w:style>
  <w:style w:type="paragraph" w:customStyle="1" w:styleId="Style4">
    <w:name w:val="Style4"/>
    <w:basedOn w:val="a0"/>
    <w:uiPriority w:val="99"/>
    <w:rsid w:val="0028501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uiPriority w:val="99"/>
    <w:rsid w:val="0028501C"/>
    <w:rPr>
      <w:rFonts w:ascii="Times New Roman" w:hAnsi="Times New Roman" w:cs="Times New Roman" w:hint="default"/>
      <w:b/>
      <w:bCs/>
      <w:sz w:val="26"/>
      <w:szCs w:val="26"/>
    </w:rPr>
  </w:style>
  <w:style w:type="character" w:customStyle="1" w:styleId="FontStyle24">
    <w:name w:val="Font Style24"/>
    <w:uiPriority w:val="99"/>
    <w:rsid w:val="0028501C"/>
    <w:rPr>
      <w:rFonts w:ascii="Times New Roman" w:hAnsi="Times New Roman" w:cs="Times New Roman" w:hint="default"/>
      <w:sz w:val="26"/>
      <w:szCs w:val="26"/>
    </w:rPr>
  </w:style>
  <w:style w:type="paragraph" w:customStyle="1" w:styleId="140">
    <w:name w:val="Обычный+14п"/>
    <w:basedOn w:val="af6"/>
    <w:uiPriority w:val="99"/>
    <w:rsid w:val="0028501C"/>
  </w:style>
  <w:style w:type="paragraph" w:customStyle="1" w:styleId="Style9">
    <w:name w:val="Style9"/>
    <w:basedOn w:val="a0"/>
    <w:uiPriority w:val="99"/>
    <w:rsid w:val="0028501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28501C"/>
    <w:rPr>
      <w:rFonts w:ascii="Times New Roman" w:hAnsi="Times New Roman" w:cs="Times New Roman"/>
      <w:sz w:val="26"/>
      <w:szCs w:val="26"/>
    </w:rPr>
  </w:style>
  <w:style w:type="character" w:customStyle="1" w:styleId="FontStyle11">
    <w:name w:val="Font Style11"/>
    <w:uiPriority w:val="99"/>
    <w:rsid w:val="0028501C"/>
    <w:rPr>
      <w:rFonts w:ascii="Arial" w:hAnsi="Arial" w:cs="Arial"/>
      <w:sz w:val="20"/>
      <w:szCs w:val="20"/>
    </w:rPr>
  </w:style>
  <w:style w:type="paragraph" w:customStyle="1" w:styleId="Style8">
    <w:name w:val="Style8"/>
    <w:basedOn w:val="a0"/>
    <w:uiPriority w:val="99"/>
    <w:rsid w:val="0028501C"/>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9">
    <w:name w:val="Обычный отст"/>
    <w:basedOn w:val="a0"/>
    <w:rsid w:val="0028501C"/>
    <w:pPr>
      <w:spacing w:before="60" w:after="0" w:line="240" w:lineRule="auto"/>
      <w:ind w:firstLine="425"/>
      <w:jc w:val="both"/>
    </w:pPr>
    <w:rPr>
      <w:rFonts w:ascii="Times New Roman" w:eastAsia="Times New Roman" w:hAnsi="Times New Roman"/>
      <w:sz w:val="26"/>
      <w:szCs w:val="20"/>
      <w:lang w:eastAsia="ru-RU"/>
    </w:rPr>
  </w:style>
  <w:style w:type="character" w:styleId="affa">
    <w:name w:val="Strong"/>
    <w:uiPriority w:val="22"/>
    <w:qFormat/>
    <w:rsid w:val="0028501C"/>
    <w:rPr>
      <w:b/>
      <w:bCs/>
    </w:rPr>
  </w:style>
  <w:style w:type="paragraph" w:customStyle="1" w:styleId="pp-List-1">
    <w:name w:val="pp-List-1"/>
    <w:basedOn w:val="a0"/>
    <w:rsid w:val="0028501C"/>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b">
    <w:name w:val="параграф"/>
    <w:basedOn w:val="a0"/>
    <w:uiPriority w:val="99"/>
    <w:qFormat/>
    <w:rsid w:val="0028501C"/>
    <w:pPr>
      <w:spacing w:after="0" w:line="240" w:lineRule="auto"/>
      <w:jc w:val="both"/>
    </w:pPr>
    <w:rPr>
      <w:rFonts w:ascii="Times New Roman" w:eastAsia="Times New Roman" w:hAnsi="Times New Roman"/>
      <w:b/>
      <w:sz w:val="24"/>
      <w:szCs w:val="24"/>
      <w:lang w:eastAsia="ru-RU"/>
    </w:rPr>
  </w:style>
  <w:style w:type="table" w:styleId="affc">
    <w:name w:val="Table Grid"/>
    <w:basedOn w:val="a2"/>
    <w:uiPriority w:val="99"/>
    <w:rsid w:val="00285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1"/>
    <w:uiPriority w:val="99"/>
    <w:rsid w:val="0028501C"/>
    <w:rPr>
      <w:rFonts w:ascii="Times New Roman" w:hAnsi="Times New Roman" w:cs="Times New Roman"/>
      <w:sz w:val="24"/>
      <w:szCs w:val="24"/>
    </w:rPr>
  </w:style>
  <w:style w:type="character" w:customStyle="1" w:styleId="b-serp-itemtextpassage1">
    <w:name w:val="b-serp-item__text_passage1"/>
    <w:basedOn w:val="a1"/>
    <w:rsid w:val="0028501C"/>
    <w:rPr>
      <w:b/>
      <w:bCs/>
    </w:rPr>
  </w:style>
  <w:style w:type="paragraph" w:customStyle="1" w:styleId="1c">
    <w:name w:val="Без интервала1"/>
    <w:uiPriority w:val="99"/>
    <w:rsid w:val="0028501C"/>
    <w:pPr>
      <w:spacing w:after="0" w:line="240" w:lineRule="auto"/>
    </w:pPr>
    <w:rPr>
      <w:rFonts w:ascii="Calibri" w:eastAsia="Times New Roman" w:hAnsi="Calibri" w:cs="Calibri"/>
      <w:lang w:eastAsia="ru-RU"/>
    </w:rPr>
  </w:style>
  <w:style w:type="character" w:customStyle="1" w:styleId="FontStyle14">
    <w:name w:val="Font Style14"/>
    <w:uiPriority w:val="99"/>
    <w:rsid w:val="0028501C"/>
    <w:rPr>
      <w:rFonts w:ascii="Times New Roman" w:hAnsi="Times New Roman" w:cs="Times New Roman"/>
      <w:sz w:val="26"/>
      <w:szCs w:val="26"/>
    </w:rPr>
  </w:style>
  <w:style w:type="character" w:customStyle="1" w:styleId="FontStyle26">
    <w:name w:val="Font Style26"/>
    <w:basedOn w:val="a1"/>
    <w:uiPriority w:val="99"/>
    <w:rsid w:val="0028501C"/>
    <w:rPr>
      <w:rFonts w:ascii="Times New Roman" w:hAnsi="Times New Roman" w:cs="Times New Roman"/>
      <w:b/>
      <w:bCs/>
      <w:sz w:val="26"/>
      <w:szCs w:val="26"/>
    </w:rPr>
  </w:style>
  <w:style w:type="paragraph" w:customStyle="1" w:styleId="Style2">
    <w:name w:val="Style2"/>
    <w:basedOn w:val="a0"/>
    <w:uiPriority w:val="99"/>
    <w:rsid w:val="0028501C"/>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28501C"/>
    <w:pPr>
      <w:ind w:left="720"/>
      <w:contextualSpacing/>
    </w:pPr>
    <w:rPr>
      <w:rFonts w:eastAsia="Times New Roman"/>
      <w:lang w:eastAsia="ru-RU"/>
    </w:rPr>
  </w:style>
  <w:style w:type="character" w:customStyle="1" w:styleId="FontStyle16">
    <w:name w:val="Font Style16"/>
    <w:basedOn w:val="a1"/>
    <w:rsid w:val="0028501C"/>
    <w:rPr>
      <w:rFonts w:ascii="Times New Roman" w:hAnsi="Times New Roman" w:cs="Times New Roman"/>
      <w:sz w:val="24"/>
      <w:szCs w:val="24"/>
    </w:rPr>
  </w:style>
  <w:style w:type="paragraph" w:customStyle="1" w:styleId="Style5">
    <w:name w:val="Style5"/>
    <w:basedOn w:val="a0"/>
    <w:rsid w:val="0028501C"/>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28501C"/>
    <w:pPr>
      <w:ind w:left="720"/>
      <w:contextualSpacing/>
    </w:pPr>
    <w:rPr>
      <w:rFonts w:eastAsia="Times New Roman"/>
      <w:lang w:eastAsia="ru-RU"/>
    </w:rPr>
  </w:style>
  <w:style w:type="character" w:customStyle="1" w:styleId="FontStyle25">
    <w:name w:val="Font Style25"/>
    <w:basedOn w:val="a1"/>
    <w:rsid w:val="0028501C"/>
    <w:rPr>
      <w:rFonts w:ascii="Times New Roman" w:hAnsi="Times New Roman" w:cs="Times New Roman"/>
      <w:sz w:val="26"/>
      <w:szCs w:val="26"/>
    </w:rPr>
  </w:style>
  <w:style w:type="paragraph" w:styleId="a">
    <w:name w:val="List Bullet"/>
    <w:basedOn w:val="a0"/>
    <w:uiPriority w:val="99"/>
    <w:unhideWhenUsed/>
    <w:rsid w:val="0028501C"/>
    <w:pPr>
      <w:numPr>
        <w:numId w:val="2"/>
      </w:numPr>
      <w:contextualSpacing/>
    </w:pPr>
  </w:style>
  <w:style w:type="character" w:customStyle="1" w:styleId="ft">
    <w:name w:val="ft"/>
    <w:basedOn w:val="a1"/>
    <w:rsid w:val="0028501C"/>
  </w:style>
  <w:style w:type="paragraph" w:customStyle="1" w:styleId="affd">
    <w:name w:val="Основной"/>
    <w:basedOn w:val="a0"/>
    <w:uiPriority w:val="99"/>
    <w:rsid w:val="0028501C"/>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 w:type="character" w:customStyle="1" w:styleId="st1">
    <w:name w:val="st1"/>
    <w:basedOn w:val="a1"/>
    <w:rsid w:val="0028501C"/>
  </w:style>
  <w:style w:type="character" w:customStyle="1" w:styleId="ConsPlusNormal0">
    <w:name w:val="ConsPlusNormal Знак"/>
    <w:link w:val="ConsPlusNormal"/>
    <w:rsid w:val="0028501C"/>
    <w:rPr>
      <w:rFonts w:ascii="Arial" w:eastAsia="Times New Roman" w:hAnsi="Arial" w:cs="Arial"/>
      <w:sz w:val="20"/>
      <w:szCs w:val="20"/>
      <w:lang w:eastAsia="ru-RU"/>
    </w:rPr>
  </w:style>
  <w:style w:type="paragraph" w:styleId="affe">
    <w:name w:val="Plain Text"/>
    <w:basedOn w:val="a0"/>
    <w:link w:val="afff"/>
    <w:rsid w:val="0028501C"/>
    <w:pPr>
      <w:spacing w:after="0" w:line="240" w:lineRule="auto"/>
    </w:pPr>
    <w:rPr>
      <w:rFonts w:ascii="Courier New" w:eastAsia="Times New Roman" w:hAnsi="Courier New" w:cs="Courier New"/>
      <w:sz w:val="20"/>
      <w:szCs w:val="20"/>
      <w:lang w:eastAsia="ru-RU"/>
    </w:rPr>
  </w:style>
  <w:style w:type="character" w:customStyle="1" w:styleId="afff">
    <w:name w:val="Текст Знак"/>
    <w:basedOn w:val="a1"/>
    <w:link w:val="affe"/>
    <w:rsid w:val="0028501C"/>
    <w:rPr>
      <w:rFonts w:ascii="Courier New" w:eastAsia="Times New Roman" w:hAnsi="Courier New" w:cs="Courier New"/>
      <w:sz w:val="20"/>
      <w:szCs w:val="20"/>
      <w:lang w:eastAsia="ru-RU"/>
    </w:rPr>
  </w:style>
  <w:style w:type="character" w:customStyle="1" w:styleId="googqs-tidbit1">
    <w:name w:val="goog_qs-tidbit1"/>
    <w:basedOn w:val="a1"/>
    <w:rsid w:val="0028501C"/>
    <w:rPr>
      <w:vanish w:val="0"/>
      <w:webHidden w:val="0"/>
      <w:specVanish w:val="0"/>
    </w:rPr>
  </w:style>
  <w:style w:type="paragraph" w:customStyle="1" w:styleId="Default">
    <w:name w:val="Default"/>
    <w:rsid w:val="00250C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1"/>
    <w:uiPriority w:val="99"/>
    <w:rsid w:val="00250C34"/>
    <w:rPr>
      <w:rFonts w:ascii="Times New Roman" w:hAnsi="Times New Roman" w:cs="Times New Roman"/>
      <w:sz w:val="22"/>
      <w:szCs w:val="22"/>
    </w:rPr>
  </w:style>
  <w:style w:type="paragraph" w:customStyle="1" w:styleId="msonormalcxspmiddlecxspmiddle">
    <w:name w:val="msonormalcxspmiddlecxspmiddle"/>
    <w:basedOn w:val="a0"/>
    <w:rsid w:val="00250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50C34"/>
  </w:style>
  <w:style w:type="paragraph" w:customStyle="1" w:styleId="rtejustify">
    <w:name w:val="rtejustify"/>
    <w:basedOn w:val="a0"/>
    <w:rsid w:val="00A77255"/>
    <w:pPr>
      <w:spacing w:before="240" w:after="240" w:line="240" w:lineRule="auto"/>
      <w:jc w:val="both"/>
    </w:pPr>
    <w:rPr>
      <w:rFonts w:ascii="Times New Roman" w:eastAsia="Times New Roman" w:hAnsi="Times New Roman"/>
      <w:sz w:val="24"/>
      <w:szCs w:val="24"/>
      <w:lang w:eastAsia="ru-RU"/>
    </w:rPr>
  </w:style>
  <w:style w:type="character" w:styleId="afff0">
    <w:name w:val="line number"/>
    <w:basedOn w:val="a1"/>
    <w:uiPriority w:val="99"/>
    <w:semiHidden/>
    <w:unhideWhenUsed/>
    <w:rsid w:val="00DB42EE"/>
  </w:style>
  <w:style w:type="character" w:customStyle="1" w:styleId="FontStyle13">
    <w:name w:val="Font Style13"/>
    <w:basedOn w:val="a1"/>
    <w:rsid w:val="002B40E0"/>
    <w:rPr>
      <w:rFonts w:ascii="Times New Roman" w:hAnsi="Times New Roman" w:cs="Times New Roman" w:hint="default"/>
      <w:b/>
      <w:bCs/>
      <w:spacing w:val="10"/>
      <w:sz w:val="24"/>
      <w:szCs w:val="24"/>
    </w:rPr>
  </w:style>
  <w:style w:type="character" w:customStyle="1" w:styleId="FontStyle83">
    <w:name w:val="Font Style83"/>
    <w:rsid w:val="002B40E0"/>
    <w:rPr>
      <w:rFonts w:ascii="Times New Roman" w:hAnsi="Times New Roman" w:cs="Times New Roman"/>
      <w:sz w:val="24"/>
      <w:szCs w:val="24"/>
    </w:rPr>
  </w:style>
  <w:style w:type="paragraph" w:customStyle="1" w:styleId="Style7">
    <w:name w:val="Style7"/>
    <w:basedOn w:val="a0"/>
    <w:uiPriority w:val="99"/>
    <w:rsid w:val="002B40E0"/>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2B40E0"/>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1">
    <w:name w:val="Основной текст_"/>
    <w:link w:val="26"/>
    <w:rsid w:val="002B40E0"/>
    <w:rPr>
      <w:sz w:val="26"/>
      <w:szCs w:val="26"/>
      <w:shd w:val="clear" w:color="auto" w:fill="FFFFFF"/>
    </w:rPr>
  </w:style>
  <w:style w:type="paragraph" w:customStyle="1" w:styleId="26">
    <w:name w:val="Основной текст2"/>
    <w:basedOn w:val="a0"/>
    <w:link w:val="afff1"/>
    <w:rsid w:val="002B40E0"/>
    <w:pPr>
      <w:widowControl w:val="0"/>
      <w:shd w:val="clear" w:color="auto" w:fill="FFFFFF"/>
      <w:spacing w:after="900" w:line="331" w:lineRule="exact"/>
      <w:jc w:val="both"/>
    </w:pPr>
    <w:rPr>
      <w:rFonts w:asciiTheme="minorHAnsi" w:eastAsiaTheme="minorHAnsi" w:hAnsiTheme="minorHAnsi" w:cstheme="minorBidi"/>
      <w:sz w:val="26"/>
      <w:szCs w:val="26"/>
    </w:rPr>
  </w:style>
  <w:style w:type="character" w:customStyle="1" w:styleId="125pt">
    <w:name w:val="Основной текст + 12;5 pt"/>
    <w:rsid w:val="002B40E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2B40E0"/>
    <w:rPr>
      <w:rFonts w:ascii="Times New Roman" w:hAnsi="Times New Roman" w:cs="Times New Roman"/>
      <w:sz w:val="24"/>
      <w:szCs w:val="24"/>
    </w:rPr>
  </w:style>
  <w:style w:type="character" w:customStyle="1" w:styleId="FontStyle33">
    <w:name w:val="Font Style33"/>
    <w:uiPriority w:val="99"/>
    <w:rsid w:val="002B40E0"/>
    <w:rPr>
      <w:rFonts w:ascii="Times New Roman" w:hAnsi="Times New Roman" w:cs="Times New Roman"/>
      <w:sz w:val="22"/>
      <w:szCs w:val="22"/>
    </w:rPr>
  </w:style>
  <w:style w:type="character" w:customStyle="1" w:styleId="FontStyle17">
    <w:name w:val="Font Style17"/>
    <w:uiPriority w:val="99"/>
    <w:rsid w:val="00685112"/>
    <w:rPr>
      <w:rFonts w:ascii="Times New Roman" w:hAnsi="Times New Roman" w:cs="Times New Roman"/>
      <w:sz w:val="26"/>
      <w:szCs w:val="26"/>
    </w:rPr>
  </w:style>
  <w:style w:type="paragraph" w:customStyle="1" w:styleId="Style6">
    <w:name w:val="Style6"/>
    <w:basedOn w:val="a0"/>
    <w:uiPriority w:val="99"/>
    <w:rsid w:val="00685112"/>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B121DA"/>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5"/>
    <w:uiPriority w:val="99"/>
    <w:locked/>
    <w:rsid w:val="00103B3C"/>
    <w:rPr>
      <w:rFonts w:ascii="Times New Roman" w:eastAsia="Times New Roman" w:hAnsi="Times New Roman" w:cs="Times New Roman"/>
      <w:sz w:val="24"/>
      <w:szCs w:val="24"/>
      <w:lang w:eastAsia="ru-RU"/>
    </w:rPr>
  </w:style>
  <w:style w:type="paragraph" w:customStyle="1" w:styleId="Heading">
    <w:name w:val="Heading"/>
    <w:rsid w:val="0053714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4">
    <w:name w:val="Style14"/>
    <w:basedOn w:val="a0"/>
    <w:uiPriority w:val="99"/>
    <w:rsid w:val="00B945DC"/>
    <w:pPr>
      <w:widowControl w:val="0"/>
      <w:autoSpaceDE w:val="0"/>
      <w:autoSpaceDN w:val="0"/>
      <w:adjustRightInd w:val="0"/>
      <w:spacing w:after="0" w:line="288" w:lineRule="exact"/>
      <w:ind w:firstLine="437"/>
      <w:jc w:val="both"/>
    </w:pPr>
    <w:rPr>
      <w:rFonts w:ascii="Palatino Linotype" w:eastAsia="Times New Roman" w:hAnsi="Palatino Linotype"/>
      <w:sz w:val="24"/>
      <w:szCs w:val="24"/>
      <w:lang w:eastAsia="ru-RU"/>
    </w:rPr>
  </w:style>
  <w:style w:type="paragraph" w:customStyle="1" w:styleId="FR1">
    <w:name w:val="FR1"/>
    <w:uiPriority w:val="99"/>
    <w:rsid w:val="00280EE1"/>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customStyle="1" w:styleId="27">
    <w:name w:val="Обычный2"/>
    <w:basedOn w:val="a0"/>
    <w:rsid w:val="007F68EF"/>
    <w:pPr>
      <w:spacing w:after="0" w:line="280" w:lineRule="atLeast"/>
    </w:pPr>
    <w:rPr>
      <w:rFonts w:ascii="Times New Roman" w:eastAsia="Times New Roman" w:hAnsi="Times New Roman"/>
      <w:sz w:val="28"/>
      <w:szCs w:val="28"/>
      <w:lang w:eastAsia="ru-RU"/>
    </w:rPr>
  </w:style>
  <w:style w:type="character" w:customStyle="1" w:styleId="FontStyle20">
    <w:name w:val="Font Style20"/>
    <w:basedOn w:val="a1"/>
    <w:uiPriority w:val="99"/>
    <w:rsid w:val="0099283C"/>
    <w:rPr>
      <w:rFonts w:ascii="Times New Roman" w:hAnsi="Times New Roman" w:cs="Times New Roman"/>
      <w:sz w:val="22"/>
      <w:szCs w:val="22"/>
    </w:rPr>
  </w:style>
  <w:style w:type="character" w:styleId="afff2">
    <w:name w:val="annotation reference"/>
    <w:basedOn w:val="a1"/>
    <w:uiPriority w:val="99"/>
    <w:semiHidden/>
    <w:unhideWhenUsed/>
    <w:rsid w:val="0017241B"/>
    <w:rPr>
      <w:sz w:val="16"/>
      <w:szCs w:val="16"/>
    </w:rPr>
  </w:style>
  <w:style w:type="paragraph" w:styleId="afff3">
    <w:name w:val="annotation text"/>
    <w:basedOn w:val="a0"/>
    <w:link w:val="afff4"/>
    <w:uiPriority w:val="99"/>
    <w:semiHidden/>
    <w:unhideWhenUsed/>
    <w:rsid w:val="0017241B"/>
    <w:pPr>
      <w:spacing w:line="240" w:lineRule="auto"/>
    </w:pPr>
    <w:rPr>
      <w:sz w:val="20"/>
      <w:szCs w:val="20"/>
    </w:rPr>
  </w:style>
  <w:style w:type="character" w:customStyle="1" w:styleId="afff4">
    <w:name w:val="Текст примечания Знак"/>
    <w:basedOn w:val="a1"/>
    <w:link w:val="afff3"/>
    <w:uiPriority w:val="99"/>
    <w:semiHidden/>
    <w:rsid w:val="0017241B"/>
    <w:rPr>
      <w:rFonts w:ascii="Calibri" w:eastAsia="Calibri" w:hAnsi="Calibri" w:cs="Times New Roman"/>
      <w:sz w:val="20"/>
      <w:szCs w:val="20"/>
    </w:rPr>
  </w:style>
  <w:style w:type="paragraph" w:styleId="afff5">
    <w:name w:val="annotation subject"/>
    <w:basedOn w:val="afff3"/>
    <w:next w:val="afff3"/>
    <w:link w:val="afff6"/>
    <w:uiPriority w:val="99"/>
    <w:semiHidden/>
    <w:unhideWhenUsed/>
    <w:rsid w:val="0017241B"/>
    <w:rPr>
      <w:b/>
      <w:bCs/>
    </w:rPr>
  </w:style>
  <w:style w:type="character" w:customStyle="1" w:styleId="afff6">
    <w:name w:val="Тема примечания Знак"/>
    <w:basedOn w:val="afff4"/>
    <w:link w:val="afff5"/>
    <w:uiPriority w:val="99"/>
    <w:semiHidden/>
    <w:rsid w:val="0017241B"/>
    <w:rPr>
      <w:rFonts w:ascii="Calibri" w:eastAsia="Calibri" w:hAnsi="Calibri" w:cs="Times New Roman"/>
      <w:b/>
      <w:bCs/>
      <w:sz w:val="20"/>
      <w:szCs w:val="20"/>
    </w:rPr>
  </w:style>
  <w:style w:type="paragraph" w:customStyle="1" w:styleId="1d">
    <w:name w:val="Основной текст1"/>
    <w:basedOn w:val="a0"/>
    <w:rsid w:val="00E825EF"/>
    <w:pPr>
      <w:spacing w:after="0" w:line="240" w:lineRule="auto"/>
      <w:jc w:val="center"/>
    </w:pPr>
    <w:rPr>
      <w:rFonts w:ascii="Times New Roman" w:eastAsia="Times New Roman" w:hAnsi="Times New Roman"/>
      <w:color w:val="000000"/>
      <w:sz w:val="20"/>
      <w:szCs w:val="20"/>
      <w:lang w:eastAsia="ru-RU"/>
    </w:rPr>
  </w:style>
  <w:style w:type="character" w:customStyle="1" w:styleId="28">
    <w:name w:val="Знак2 Знак Знак"/>
    <w:aliases w:val="Заголовок 3 Знак Знак Знак Знак,Знак2 Знак Знак Знак Знак Знак,Знак2 Знак Знак Знак2 Знак,Знак2 Знак Знак Знак1 Знак Знак,Знак2 Знак Знак Знак Знак1 Знак,Обычный (веб)1 Знак Знак Знак Знак Знак,Знак2 Знак1"/>
    <w:uiPriority w:val="99"/>
    <w:locked/>
    <w:rsid w:val="000011CB"/>
    <w:rPr>
      <w:rFonts w:ascii="Times New Roman" w:eastAsia="Times New Roman" w:hAnsi="Times New Roman" w:cs="Times New Roman"/>
      <w:sz w:val="24"/>
      <w:szCs w:val="24"/>
      <w:lang w:eastAsia="ru-RU"/>
    </w:rPr>
  </w:style>
  <w:style w:type="paragraph" w:customStyle="1" w:styleId="29">
    <w:name w:val="Без интервала2"/>
    <w:rsid w:val="000011CB"/>
    <w:pPr>
      <w:spacing w:after="0" w:line="240" w:lineRule="auto"/>
    </w:pPr>
    <w:rPr>
      <w:rFonts w:ascii="Times New Roman" w:eastAsia="Calibri" w:hAnsi="Times New Roman" w:cs="Times New Roman"/>
      <w:sz w:val="24"/>
      <w:szCs w:val="20"/>
      <w:lang w:eastAsia="ru-RU"/>
    </w:rPr>
  </w:style>
  <w:style w:type="character" w:customStyle="1" w:styleId="a5">
    <w:name w:val="Абзац списка Знак"/>
    <w:aliases w:val="Варианты ответов Знак"/>
    <w:link w:val="a4"/>
    <w:uiPriority w:val="34"/>
    <w:locked/>
    <w:rsid w:val="003F34C3"/>
    <w:rPr>
      <w:rFonts w:ascii="Calibri" w:eastAsia="Calibri" w:hAnsi="Calibri" w:cs="Times New Roman"/>
    </w:rPr>
  </w:style>
  <w:style w:type="paragraph" w:customStyle="1" w:styleId="afff7">
    <w:name w:val="Прижатый влево"/>
    <w:basedOn w:val="a0"/>
    <w:next w:val="a0"/>
    <w:uiPriority w:val="99"/>
    <w:rsid w:val="00FB1C18"/>
    <w:pPr>
      <w:autoSpaceDE w:val="0"/>
      <w:autoSpaceDN w:val="0"/>
      <w:adjustRightInd w:val="0"/>
      <w:spacing w:after="0" w:line="240" w:lineRule="auto"/>
    </w:pPr>
    <w:rPr>
      <w:rFonts w:ascii="Arial" w:eastAsiaTheme="minorHAnsi" w:hAnsi="Arial" w:cs="Arial"/>
      <w:sz w:val="24"/>
      <w:szCs w:val="24"/>
    </w:rPr>
  </w:style>
  <w:style w:type="paragraph" w:customStyle="1" w:styleId="consplusnormal1">
    <w:name w:val="consplusnormal"/>
    <w:basedOn w:val="a0"/>
    <w:rsid w:val="003150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306367"/>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7">
    <w:name w:val="xl11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8">
    <w:name w:val="xl118"/>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0"/>
    <w:rsid w:val="00306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0"/>
    <w:rsid w:val="003063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5">
    <w:name w:val="xl125"/>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6">
    <w:name w:val="xl126"/>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7">
    <w:name w:val="xl12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0">
    <w:name w:val="xl130"/>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31">
    <w:name w:val="xl131"/>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2">
    <w:name w:val="xl132"/>
    <w:basedOn w:val="a0"/>
    <w:rsid w:val="00306367"/>
    <w:pP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33">
    <w:name w:val="xl133"/>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4">
    <w:name w:val="xl13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35">
    <w:name w:val="xl135"/>
    <w:basedOn w:val="a0"/>
    <w:rsid w:val="00306367"/>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6">
    <w:name w:val="xl136"/>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0"/>
    <w:rsid w:val="00306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9">
    <w:name w:val="xl139"/>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2">
    <w:name w:val="xl142"/>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45">
    <w:name w:val="xl145"/>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6">
    <w:name w:val="xl146"/>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7">
    <w:name w:val="xl14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54">
    <w:name w:val="xl15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0"/>
    <w:rsid w:val="00306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0"/>
    <w:rsid w:val="0030636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0"/>
    <w:rsid w:val="00306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1">
    <w:name w:val="xl161"/>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3">
    <w:name w:val="xl163"/>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4">
    <w:name w:val="xl164"/>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0"/>
    <w:rsid w:val="003063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6">
    <w:name w:val="xl166"/>
    <w:basedOn w:val="a0"/>
    <w:rsid w:val="003063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7">
    <w:name w:val="xl167"/>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9">
    <w:name w:val="xl169"/>
    <w:basedOn w:val="a0"/>
    <w:rsid w:val="0030636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olor w:val="0070C0"/>
      <w:sz w:val="24"/>
      <w:szCs w:val="24"/>
      <w:lang w:eastAsia="ru-RU"/>
    </w:rPr>
  </w:style>
  <w:style w:type="paragraph" w:customStyle="1" w:styleId="xl170">
    <w:name w:val="xl170"/>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70C0"/>
      <w:sz w:val="24"/>
      <w:szCs w:val="24"/>
      <w:lang w:eastAsia="ru-RU"/>
    </w:rPr>
  </w:style>
  <w:style w:type="paragraph" w:customStyle="1" w:styleId="xl171">
    <w:name w:val="xl171"/>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172">
    <w:name w:val="xl172"/>
    <w:basedOn w:val="a0"/>
    <w:rsid w:val="00306367"/>
    <w:pPr>
      <w:spacing w:before="100" w:beforeAutospacing="1" w:after="100" w:afterAutospacing="1" w:line="240" w:lineRule="auto"/>
    </w:pPr>
    <w:rPr>
      <w:rFonts w:ascii="Times New Roman" w:eastAsia="Times New Roman" w:hAnsi="Times New Roman"/>
      <w:color w:val="0000FF"/>
      <w:sz w:val="24"/>
      <w:szCs w:val="24"/>
      <w:lang w:eastAsia="ru-RU"/>
    </w:rPr>
  </w:style>
  <w:style w:type="paragraph" w:customStyle="1" w:styleId="xl173">
    <w:name w:val="xl173"/>
    <w:basedOn w:val="a0"/>
    <w:rsid w:val="003063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5">
    <w:name w:val="xl175"/>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6">
    <w:name w:val="xl176"/>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7">
    <w:name w:val="xl177"/>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0"/>
    <w:rsid w:val="00306367"/>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0">
    <w:name w:val="xl180"/>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2">
    <w:name w:val="xl182"/>
    <w:basedOn w:val="a0"/>
    <w:rsid w:val="003063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0"/>
    <w:rsid w:val="003063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4">
    <w:name w:val="xl184"/>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5">
    <w:name w:val="xl185"/>
    <w:basedOn w:val="a0"/>
    <w:rsid w:val="0030636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86">
    <w:name w:val="xl186"/>
    <w:basedOn w:val="a0"/>
    <w:rsid w:val="00306367"/>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87">
    <w:name w:val="xl187"/>
    <w:basedOn w:val="a0"/>
    <w:rsid w:val="00306367"/>
    <w:pPr>
      <w:pBdr>
        <w:top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styleId="afff8">
    <w:name w:val="Body Text First Indent"/>
    <w:basedOn w:val="af6"/>
    <w:link w:val="afff9"/>
    <w:unhideWhenUsed/>
    <w:rsid w:val="00427CD9"/>
    <w:pPr>
      <w:spacing w:after="0"/>
      <w:ind w:firstLine="360"/>
    </w:pPr>
  </w:style>
  <w:style w:type="character" w:customStyle="1" w:styleId="afff9">
    <w:name w:val="Красная строка Знак"/>
    <w:basedOn w:val="af7"/>
    <w:link w:val="afff8"/>
    <w:rsid w:val="00427C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56">
      <w:bodyDiv w:val="1"/>
      <w:marLeft w:val="0"/>
      <w:marRight w:val="0"/>
      <w:marTop w:val="0"/>
      <w:marBottom w:val="0"/>
      <w:divBdr>
        <w:top w:val="none" w:sz="0" w:space="0" w:color="auto"/>
        <w:left w:val="none" w:sz="0" w:space="0" w:color="auto"/>
        <w:bottom w:val="none" w:sz="0" w:space="0" w:color="auto"/>
        <w:right w:val="none" w:sz="0" w:space="0" w:color="auto"/>
      </w:divBdr>
    </w:div>
    <w:div w:id="177089510">
      <w:bodyDiv w:val="1"/>
      <w:marLeft w:val="0"/>
      <w:marRight w:val="0"/>
      <w:marTop w:val="0"/>
      <w:marBottom w:val="0"/>
      <w:divBdr>
        <w:top w:val="none" w:sz="0" w:space="0" w:color="auto"/>
        <w:left w:val="none" w:sz="0" w:space="0" w:color="auto"/>
        <w:bottom w:val="none" w:sz="0" w:space="0" w:color="auto"/>
        <w:right w:val="none" w:sz="0" w:space="0" w:color="auto"/>
      </w:divBdr>
    </w:div>
    <w:div w:id="185675300">
      <w:bodyDiv w:val="1"/>
      <w:marLeft w:val="0"/>
      <w:marRight w:val="0"/>
      <w:marTop w:val="0"/>
      <w:marBottom w:val="0"/>
      <w:divBdr>
        <w:top w:val="none" w:sz="0" w:space="0" w:color="auto"/>
        <w:left w:val="none" w:sz="0" w:space="0" w:color="auto"/>
        <w:bottom w:val="none" w:sz="0" w:space="0" w:color="auto"/>
        <w:right w:val="none" w:sz="0" w:space="0" w:color="auto"/>
      </w:divBdr>
    </w:div>
    <w:div w:id="213780778">
      <w:bodyDiv w:val="1"/>
      <w:marLeft w:val="0"/>
      <w:marRight w:val="0"/>
      <w:marTop w:val="0"/>
      <w:marBottom w:val="0"/>
      <w:divBdr>
        <w:top w:val="none" w:sz="0" w:space="0" w:color="auto"/>
        <w:left w:val="none" w:sz="0" w:space="0" w:color="auto"/>
        <w:bottom w:val="none" w:sz="0" w:space="0" w:color="auto"/>
        <w:right w:val="none" w:sz="0" w:space="0" w:color="auto"/>
      </w:divBdr>
    </w:div>
    <w:div w:id="250087778">
      <w:bodyDiv w:val="1"/>
      <w:marLeft w:val="0"/>
      <w:marRight w:val="0"/>
      <w:marTop w:val="0"/>
      <w:marBottom w:val="0"/>
      <w:divBdr>
        <w:top w:val="none" w:sz="0" w:space="0" w:color="auto"/>
        <w:left w:val="none" w:sz="0" w:space="0" w:color="auto"/>
        <w:bottom w:val="none" w:sz="0" w:space="0" w:color="auto"/>
        <w:right w:val="none" w:sz="0" w:space="0" w:color="auto"/>
      </w:divBdr>
    </w:div>
    <w:div w:id="254942013">
      <w:bodyDiv w:val="1"/>
      <w:marLeft w:val="0"/>
      <w:marRight w:val="0"/>
      <w:marTop w:val="0"/>
      <w:marBottom w:val="0"/>
      <w:divBdr>
        <w:top w:val="none" w:sz="0" w:space="0" w:color="auto"/>
        <w:left w:val="none" w:sz="0" w:space="0" w:color="auto"/>
        <w:bottom w:val="none" w:sz="0" w:space="0" w:color="auto"/>
        <w:right w:val="none" w:sz="0" w:space="0" w:color="auto"/>
      </w:divBdr>
    </w:div>
    <w:div w:id="374934310">
      <w:bodyDiv w:val="1"/>
      <w:marLeft w:val="0"/>
      <w:marRight w:val="0"/>
      <w:marTop w:val="0"/>
      <w:marBottom w:val="0"/>
      <w:divBdr>
        <w:top w:val="none" w:sz="0" w:space="0" w:color="auto"/>
        <w:left w:val="none" w:sz="0" w:space="0" w:color="auto"/>
        <w:bottom w:val="none" w:sz="0" w:space="0" w:color="auto"/>
        <w:right w:val="none" w:sz="0" w:space="0" w:color="auto"/>
      </w:divBdr>
    </w:div>
    <w:div w:id="379016862">
      <w:bodyDiv w:val="1"/>
      <w:marLeft w:val="0"/>
      <w:marRight w:val="0"/>
      <w:marTop w:val="0"/>
      <w:marBottom w:val="0"/>
      <w:divBdr>
        <w:top w:val="none" w:sz="0" w:space="0" w:color="auto"/>
        <w:left w:val="none" w:sz="0" w:space="0" w:color="auto"/>
        <w:bottom w:val="none" w:sz="0" w:space="0" w:color="auto"/>
        <w:right w:val="none" w:sz="0" w:space="0" w:color="auto"/>
      </w:divBdr>
    </w:div>
    <w:div w:id="383216434">
      <w:bodyDiv w:val="1"/>
      <w:marLeft w:val="0"/>
      <w:marRight w:val="0"/>
      <w:marTop w:val="0"/>
      <w:marBottom w:val="0"/>
      <w:divBdr>
        <w:top w:val="none" w:sz="0" w:space="0" w:color="auto"/>
        <w:left w:val="none" w:sz="0" w:space="0" w:color="auto"/>
        <w:bottom w:val="none" w:sz="0" w:space="0" w:color="auto"/>
        <w:right w:val="none" w:sz="0" w:space="0" w:color="auto"/>
      </w:divBdr>
    </w:div>
    <w:div w:id="423721059">
      <w:bodyDiv w:val="1"/>
      <w:marLeft w:val="0"/>
      <w:marRight w:val="0"/>
      <w:marTop w:val="0"/>
      <w:marBottom w:val="0"/>
      <w:divBdr>
        <w:top w:val="none" w:sz="0" w:space="0" w:color="auto"/>
        <w:left w:val="none" w:sz="0" w:space="0" w:color="auto"/>
        <w:bottom w:val="none" w:sz="0" w:space="0" w:color="auto"/>
        <w:right w:val="none" w:sz="0" w:space="0" w:color="auto"/>
      </w:divBdr>
    </w:div>
    <w:div w:id="436564755">
      <w:bodyDiv w:val="1"/>
      <w:marLeft w:val="0"/>
      <w:marRight w:val="0"/>
      <w:marTop w:val="0"/>
      <w:marBottom w:val="0"/>
      <w:divBdr>
        <w:top w:val="none" w:sz="0" w:space="0" w:color="auto"/>
        <w:left w:val="none" w:sz="0" w:space="0" w:color="auto"/>
        <w:bottom w:val="none" w:sz="0" w:space="0" w:color="auto"/>
        <w:right w:val="none" w:sz="0" w:space="0" w:color="auto"/>
      </w:divBdr>
    </w:div>
    <w:div w:id="438111991">
      <w:bodyDiv w:val="1"/>
      <w:marLeft w:val="0"/>
      <w:marRight w:val="0"/>
      <w:marTop w:val="0"/>
      <w:marBottom w:val="0"/>
      <w:divBdr>
        <w:top w:val="none" w:sz="0" w:space="0" w:color="auto"/>
        <w:left w:val="none" w:sz="0" w:space="0" w:color="auto"/>
        <w:bottom w:val="none" w:sz="0" w:space="0" w:color="auto"/>
        <w:right w:val="none" w:sz="0" w:space="0" w:color="auto"/>
      </w:divBdr>
    </w:div>
    <w:div w:id="456066427">
      <w:bodyDiv w:val="1"/>
      <w:marLeft w:val="0"/>
      <w:marRight w:val="0"/>
      <w:marTop w:val="0"/>
      <w:marBottom w:val="0"/>
      <w:divBdr>
        <w:top w:val="none" w:sz="0" w:space="0" w:color="auto"/>
        <w:left w:val="none" w:sz="0" w:space="0" w:color="auto"/>
        <w:bottom w:val="none" w:sz="0" w:space="0" w:color="auto"/>
        <w:right w:val="none" w:sz="0" w:space="0" w:color="auto"/>
      </w:divBdr>
    </w:div>
    <w:div w:id="571358716">
      <w:bodyDiv w:val="1"/>
      <w:marLeft w:val="0"/>
      <w:marRight w:val="0"/>
      <w:marTop w:val="0"/>
      <w:marBottom w:val="0"/>
      <w:divBdr>
        <w:top w:val="none" w:sz="0" w:space="0" w:color="auto"/>
        <w:left w:val="none" w:sz="0" w:space="0" w:color="auto"/>
        <w:bottom w:val="none" w:sz="0" w:space="0" w:color="auto"/>
        <w:right w:val="none" w:sz="0" w:space="0" w:color="auto"/>
      </w:divBdr>
    </w:div>
    <w:div w:id="577638310">
      <w:bodyDiv w:val="1"/>
      <w:marLeft w:val="0"/>
      <w:marRight w:val="0"/>
      <w:marTop w:val="0"/>
      <w:marBottom w:val="0"/>
      <w:divBdr>
        <w:top w:val="none" w:sz="0" w:space="0" w:color="auto"/>
        <w:left w:val="none" w:sz="0" w:space="0" w:color="auto"/>
        <w:bottom w:val="none" w:sz="0" w:space="0" w:color="auto"/>
        <w:right w:val="none" w:sz="0" w:space="0" w:color="auto"/>
      </w:divBdr>
    </w:div>
    <w:div w:id="594828660">
      <w:bodyDiv w:val="1"/>
      <w:marLeft w:val="0"/>
      <w:marRight w:val="0"/>
      <w:marTop w:val="0"/>
      <w:marBottom w:val="0"/>
      <w:divBdr>
        <w:top w:val="none" w:sz="0" w:space="0" w:color="auto"/>
        <w:left w:val="none" w:sz="0" w:space="0" w:color="auto"/>
        <w:bottom w:val="none" w:sz="0" w:space="0" w:color="auto"/>
        <w:right w:val="none" w:sz="0" w:space="0" w:color="auto"/>
      </w:divBdr>
    </w:div>
    <w:div w:id="597913320">
      <w:bodyDiv w:val="1"/>
      <w:marLeft w:val="0"/>
      <w:marRight w:val="0"/>
      <w:marTop w:val="0"/>
      <w:marBottom w:val="0"/>
      <w:divBdr>
        <w:top w:val="none" w:sz="0" w:space="0" w:color="auto"/>
        <w:left w:val="none" w:sz="0" w:space="0" w:color="auto"/>
        <w:bottom w:val="none" w:sz="0" w:space="0" w:color="auto"/>
        <w:right w:val="none" w:sz="0" w:space="0" w:color="auto"/>
      </w:divBdr>
    </w:div>
    <w:div w:id="619996234">
      <w:bodyDiv w:val="1"/>
      <w:marLeft w:val="0"/>
      <w:marRight w:val="0"/>
      <w:marTop w:val="0"/>
      <w:marBottom w:val="0"/>
      <w:divBdr>
        <w:top w:val="none" w:sz="0" w:space="0" w:color="auto"/>
        <w:left w:val="none" w:sz="0" w:space="0" w:color="auto"/>
        <w:bottom w:val="none" w:sz="0" w:space="0" w:color="auto"/>
        <w:right w:val="none" w:sz="0" w:space="0" w:color="auto"/>
      </w:divBdr>
      <w:divsChild>
        <w:div w:id="1805852900">
          <w:marLeft w:val="0"/>
          <w:marRight w:val="0"/>
          <w:marTop w:val="0"/>
          <w:marBottom w:val="0"/>
          <w:divBdr>
            <w:top w:val="none" w:sz="0" w:space="0" w:color="auto"/>
            <w:left w:val="none" w:sz="0" w:space="0" w:color="auto"/>
            <w:bottom w:val="none" w:sz="0" w:space="0" w:color="auto"/>
            <w:right w:val="none" w:sz="0" w:space="0" w:color="auto"/>
          </w:divBdr>
        </w:div>
        <w:div w:id="1720325020">
          <w:marLeft w:val="0"/>
          <w:marRight w:val="0"/>
          <w:marTop w:val="0"/>
          <w:marBottom w:val="0"/>
          <w:divBdr>
            <w:top w:val="none" w:sz="0" w:space="0" w:color="auto"/>
            <w:left w:val="none" w:sz="0" w:space="0" w:color="auto"/>
            <w:bottom w:val="none" w:sz="0" w:space="0" w:color="auto"/>
            <w:right w:val="none" w:sz="0" w:space="0" w:color="auto"/>
          </w:divBdr>
        </w:div>
        <w:div w:id="1142117836">
          <w:marLeft w:val="0"/>
          <w:marRight w:val="0"/>
          <w:marTop w:val="0"/>
          <w:marBottom w:val="0"/>
          <w:divBdr>
            <w:top w:val="none" w:sz="0" w:space="0" w:color="auto"/>
            <w:left w:val="none" w:sz="0" w:space="0" w:color="auto"/>
            <w:bottom w:val="none" w:sz="0" w:space="0" w:color="auto"/>
            <w:right w:val="none" w:sz="0" w:space="0" w:color="auto"/>
          </w:divBdr>
        </w:div>
        <w:div w:id="533274656">
          <w:marLeft w:val="0"/>
          <w:marRight w:val="0"/>
          <w:marTop w:val="0"/>
          <w:marBottom w:val="0"/>
          <w:divBdr>
            <w:top w:val="none" w:sz="0" w:space="0" w:color="auto"/>
            <w:left w:val="none" w:sz="0" w:space="0" w:color="auto"/>
            <w:bottom w:val="none" w:sz="0" w:space="0" w:color="auto"/>
            <w:right w:val="none" w:sz="0" w:space="0" w:color="auto"/>
          </w:divBdr>
        </w:div>
        <w:div w:id="12154800">
          <w:marLeft w:val="0"/>
          <w:marRight w:val="0"/>
          <w:marTop w:val="0"/>
          <w:marBottom w:val="0"/>
          <w:divBdr>
            <w:top w:val="none" w:sz="0" w:space="0" w:color="auto"/>
            <w:left w:val="none" w:sz="0" w:space="0" w:color="auto"/>
            <w:bottom w:val="none" w:sz="0" w:space="0" w:color="auto"/>
            <w:right w:val="none" w:sz="0" w:space="0" w:color="auto"/>
          </w:divBdr>
        </w:div>
        <w:div w:id="1346983462">
          <w:marLeft w:val="0"/>
          <w:marRight w:val="0"/>
          <w:marTop w:val="0"/>
          <w:marBottom w:val="0"/>
          <w:divBdr>
            <w:top w:val="none" w:sz="0" w:space="0" w:color="auto"/>
            <w:left w:val="none" w:sz="0" w:space="0" w:color="auto"/>
            <w:bottom w:val="none" w:sz="0" w:space="0" w:color="auto"/>
            <w:right w:val="none" w:sz="0" w:space="0" w:color="auto"/>
          </w:divBdr>
        </w:div>
        <w:div w:id="582568841">
          <w:marLeft w:val="0"/>
          <w:marRight w:val="0"/>
          <w:marTop w:val="0"/>
          <w:marBottom w:val="0"/>
          <w:divBdr>
            <w:top w:val="none" w:sz="0" w:space="0" w:color="auto"/>
            <w:left w:val="none" w:sz="0" w:space="0" w:color="auto"/>
            <w:bottom w:val="none" w:sz="0" w:space="0" w:color="auto"/>
            <w:right w:val="none" w:sz="0" w:space="0" w:color="auto"/>
          </w:divBdr>
        </w:div>
        <w:div w:id="1859393279">
          <w:marLeft w:val="0"/>
          <w:marRight w:val="0"/>
          <w:marTop w:val="0"/>
          <w:marBottom w:val="0"/>
          <w:divBdr>
            <w:top w:val="none" w:sz="0" w:space="0" w:color="auto"/>
            <w:left w:val="none" w:sz="0" w:space="0" w:color="auto"/>
            <w:bottom w:val="none" w:sz="0" w:space="0" w:color="auto"/>
            <w:right w:val="none" w:sz="0" w:space="0" w:color="auto"/>
          </w:divBdr>
        </w:div>
        <w:div w:id="1177427841">
          <w:marLeft w:val="0"/>
          <w:marRight w:val="0"/>
          <w:marTop w:val="0"/>
          <w:marBottom w:val="0"/>
          <w:divBdr>
            <w:top w:val="none" w:sz="0" w:space="0" w:color="auto"/>
            <w:left w:val="none" w:sz="0" w:space="0" w:color="auto"/>
            <w:bottom w:val="none" w:sz="0" w:space="0" w:color="auto"/>
            <w:right w:val="none" w:sz="0" w:space="0" w:color="auto"/>
          </w:divBdr>
        </w:div>
        <w:div w:id="659507770">
          <w:marLeft w:val="0"/>
          <w:marRight w:val="0"/>
          <w:marTop w:val="0"/>
          <w:marBottom w:val="0"/>
          <w:divBdr>
            <w:top w:val="none" w:sz="0" w:space="0" w:color="auto"/>
            <w:left w:val="none" w:sz="0" w:space="0" w:color="auto"/>
            <w:bottom w:val="none" w:sz="0" w:space="0" w:color="auto"/>
            <w:right w:val="none" w:sz="0" w:space="0" w:color="auto"/>
          </w:divBdr>
        </w:div>
        <w:div w:id="1094789388">
          <w:marLeft w:val="0"/>
          <w:marRight w:val="0"/>
          <w:marTop w:val="0"/>
          <w:marBottom w:val="0"/>
          <w:divBdr>
            <w:top w:val="none" w:sz="0" w:space="0" w:color="auto"/>
            <w:left w:val="none" w:sz="0" w:space="0" w:color="auto"/>
            <w:bottom w:val="none" w:sz="0" w:space="0" w:color="auto"/>
            <w:right w:val="none" w:sz="0" w:space="0" w:color="auto"/>
          </w:divBdr>
        </w:div>
        <w:div w:id="1363048962">
          <w:marLeft w:val="0"/>
          <w:marRight w:val="0"/>
          <w:marTop w:val="0"/>
          <w:marBottom w:val="0"/>
          <w:divBdr>
            <w:top w:val="none" w:sz="0" w:space="0" w:color="auto"/>
            <w:left w:val="none" w:sz="0" w:space="0" w:color="auto"/>
            <w:bottom w:val="none" w:sz="0" w:space="0" w:color="auto"/>
            <w:right w:val="none" w:sz="0" w:space="0" w:color="auto"/>
          </w:divBdr>
        </w:div>
        <w:div w:id="1151099559">
          <w:marLeft w:val="0"/>
          <w:marRight w:val="0"/>
          <w:marTop w:val="0"/>
          <w:marBottom w:val="0"/>
          <w:divBdr>
            <w:top w:val="none" w:sz="0" w:space="0" w:color="auto"/>
            <w:left w:val="none" w:sz="0" w:space="0" w:color="auto"/>
            <w:bottom w:val="none" w:sz="0" w:space="0" w:color="auto"/>
            <w:right w:val="none" w:sz="0" w:space="0" w:color="auto"/>
          </w:divBdr>
        </w:div>
        <w:div w:id="1250773785">
          <w:marLeft w:val="0"/>
          <w:marRight w:val="0"/>
          <w:marTop w:val="0"/>
          <w:marBottom w:val="0"/>
          <w:divBdr>
            <w:top w:val="none" w:sz="0" w:space="0" w:color="auto"/>
            <w:left w:val="none" w:sz="0" w:space="0" w:color="auto"/>
            <w:bottom w:val="none" w:sz="0" w:space="0" w:color="auto"/>
            <w:right w:val="none" w:sz="0" w:space="0" w:color="auto"/>
          </w:divBdr>
        </w:div>
        <w:div w:id="657805701">
          <w:marLeft w:val="0"/>
          <w:marRight w:val="0"/>
          <w:marTop w:val="0"/>
          <w:marBottom w:val="0"/>
          <w:divBdr>
            <w:top w:val="none" w:sz="0" w:space="0" w:color="auto"/>
            <w:left w:val="none" w:sz="0" w:space="0" w:color="auto"/>
            <w:bottom w:val="none" w:sz="0" w:space="0" w:color="auto"/>
            <w:right w:val="none" w:sz="0" w:space="0" w:color="auto"/>
          </w:divBdr>
        </w:div>
        <w:div w:id="1855412863">
          <w:marLeft w:val="0"/>
          <w:marRight w:val="0"/>
          <w:marTop w:val="0"/>
          <w:marBottom w:val="0"/>
          <w:divBdr>
            <w:top w:val="none" w:sz="0" w:space="0" w:color="auto"/>
            <w:left w:val="none" w:sz="0" w:space="0" w:color="auto"/>
            <w:bottom w:val="none" w:sz="0" w:space="0" w:color="auto"/>
            <w:right w:val="none" w:sz="0" w:space="0" w:color="auto"/>
          </w:divBdr>
        </w:div>
        <w:div w:id="1505322576">
          <w:marLeft w:val="0"/>
          <w:marRight w:val="0"/>
          <w:marTop w:val="0"/>
          <w:marBottom w:val="0"/>
          <w:divBdr>
            <w:top w:val="none" w:sz="0" w:space="0" w:color="auto"/>
            <w:left w:val="none" w:sz="0" w:space="0" w:color="auto"/>
            <w:bottom w:val="none" w:sz="0" w:space="0" w:color="auto"/>
            <w:right w:val="none" w:sz="0" w:space="0" w:color="auto"/>
          </w:divBdr>
        </w:div>
        <w:div w:id="951783360">
          <w:marLeft w:val="0"/>
          <w:marRight w:val="0"/>
          <w:marTop w:val="0"/>
          <w:marBottom w:val="0"/>
          <w:divBdr>
            <w:top w:val="none" w:sz="0" w:space="0" w:color="auto"/>
            <w:left w:val="none" w:sz="0" w:space="0" w:color="auto"/>
            <w:bottom w:val="none" w:sz="0" w:space="0" w:color="auto"/>
            <w:right w:val="none" w:sz="0" w:space="0" w:color="auto"/>
          </w:divBdr>
        </w:div>
        <w:div w:id="1241790014">
          <w:marLeft w:val="0"/>
          <w:marRight w:val="0"/>
          <w:marTop w:val="0"/>
          <w:marBottom w:val="0"/>
          <w:divBdr>
            <w:top w:val="none" w:sz="0" w:space="0" w:color="auto"/>
            <w:left w:val="none" w:sz="0" w:space="0" w:color="auto"/>
            <w:bottom w:val="none" w:sz="0" w:space="0" w:color="auto"/>
            <w:right w:val="none" w:sz="0" w:space="0" w:color="auto"/>
          </w:divBdr>
        </w:div>
        <w:div w:id="2080714351">
          <w:marLeft w:val="0"/>
          <w:marRight w:val="0"/>
          <w:marTop w:val="0"/>
          <w:marBottom w:val="0"/>
          <w:divBdr>
            <w:top w:val="none" w:sz="0" w:space="0" w:color="auto"/>
            <w:left w:val="none" w:sz="0" w:space="0" w:color="auto"/>
            <w:bottom w:val="none" w:sz="0" w:space="0" w:color="auto"/>
            <w:right w:val="none" w:sz="0" w:space="0" w:color="auto"/>
          </w:divBdr>
        </w:div>
        <w:div w:id="2075856728">
          <w:marLeft w:val="0"/>
          <w:marRight w:val="0"/>
          <w:marTop w:val="0"/>
          <w:marBottom w:val="0"/>
          <w:divBdr>
            <w:top w:val="none" w:sz="0" w:space="0" w:color="auto"/>
            <w:left w:val="none" w:sz="0" w:space="0" w:color="auto"/>
            <w:bottom w:val="none" w:sz="0" w:space="0" w:color="auto"/>
            <w:right w:val="none" w:sz="0" w:space="0" w:color="auto"/>
          </w:divBdr>
        </w:div>
        <w:div w:id="627517843">
          <w:marLeft w:val="0"/>
          <w:marRight w:val="0"/>
          <w:marTop w:val="0"/>
          <w:marBottom w:val="0"/>
          <w:divBdr>
            <w:top w:val="none" w:sz="0" w:space="0" w:color="auto"/>
            <w:left w:val="none" w:sz="0" w:space="0" w:color="auto"/>
            <w:bottom w:val="none" w:sz="0" w:space="0" w:color="auto"/>
            <w:right w:val="none" w:sz="0" w:space="0" w:color="auto"/>
          </w:divBdr>
        </w:div>
        <w:div w:id="2118675835">
          <w:marLeft w:val="0"/>
          <w:marRight w:val="0"/>
          <w:marTop w:val="0"/>
          <w:marBottom w:val="0"/>
          <w:divBdr>
            <w:top w:val="none" w:sz="0" w:space="0" w:color="auto"/>
            <w:left w:val="none" w:sz="0" w:space="0" w:color="auto"/>
            <w:bottom w:val="none" w:sz="0" w:space="0" w:color="auto"/>
            <w:right w:val="none" w:sz="0" w:space="0" w:color="auto"/>
          </w:divBdr>
        </w:div>
        <w:div w:id="594438561">
          <w:marLeft w:val="0"/>
          <w:marRight w:val="0"/>
          <w:marTop w:val="0"/>
          <w:marBottom w:val="0"/>
          <w:divBdr>
            <w:top w:val="none" w:sz="0" w:space="0" w:color="auto"/>
            <w:left w:val="none" w:sz="0" w:space="0" w:color="auto"/>
            <w:bottom w:val="none" w:sz="0" w:space="0" w:color="auto"/>
            <w:right w:val="none" w:sz="0" w:space="0" w:color="auto"/>
          </w:divBdr>
        </w:div>
        <w:div w:id="2033651673">
          <w:marLeft w:val="0"/>
          <w:marRight w:val="0"/>
          <w:marTop w:val="0"/>
          <w:marBottom w:val="0"/>
          <w:divBdr>
            <w:top w:val="none" w:sz="0" w:space="0" w:color="auto"/>
            <w:left w:val="none" w:sz="0" w:space="0" w:color="auto"/>
            <w:bottom w:val="none" w:sz="0" w:space="0" w:color="auto"/>
            <w:right w:val="none" w:sz="0" w:space="0" w:color="auto"/>
          </w:divBdr>
        </w:div>
        <w:div w:id="1926454691">
          <w:marLeft w:val="0"/>
          <w:marRight w:val="0"/>
          <w:marTop w:val="0"/>
          <w:marBottom w:val="0"/>
          <w:divBdr>
            <w:top w:val="none" w:sz="0" w:space="0" w:color="auto"/>
            <w:left w:val="none" w:sz="0" w:space="0" w:color="auto"/>
            <w:bottom w:val="none" w:sz="0" w:space="0" w:color="auto"/>
            <w:right w:val="none" w:sz="0" w:space="0" w:color="auto"/>
          </w:divBdr>
        </w:div>
        <w:div w:id="1685089538">
          <w:marLeft w:val="0"/>
          <w:marRight w:val="0"/>
          <w:marTop w:val="0"/>
          <w:marBottom w:val="0"/>
          <w:divBdr>
            <w:top w:val="none" w:sz="0" w:space="0" w:color="auto"/>
            <w:left w:val="none" w:sz="0" w:space="0" w:color="auto"/>
            <w:bottom w:val="none" w:sz="0" w:space="0" w:color="auto"/>
            <w:right w:val="none" w:sz="0" w:space="0" w:color="auto"/>
          </w:divBdr>
        </w:div>
        <w:div w:id="33121960">
          <w:marLeft w:val="0"/>
          <w:marRight w:val="0"/>
          <w:marTop w:val="0"/>
          <w:marBottom w:val="0"/>
          <w:divBdr>
            <w:top w:val="none" w:sz="0" w:space="0" w:color="auto"/>
            <w:left w:val="none" w:sz="0" w:space="0" w:color="auto"/>
            <w:bottom w:val="none" w:sz="0" w:space="0" w:color="auto"/>
            <w:right w:val="none" w:sz="0" w:space="0" w:color="auto"/>
          </w:divBdr>
        </w:div>
        <w:div w:id="1349060913">
          <w:marLeft w:val="0"/>
          <w:marRight w:val="0"/>
          <w:marTop w:val="0"/>
          <w:marBottom w:val="0"/>
          <w:divBdr>
            <w:top w:val="none" w:sz="0" w:space="0" w:color="auto"/>
            <w:left w:val="none" w:sz="0" w:space="0" w:color="auto"/>
            <w:bottom w:val="none" w:sz="0" w:space="0" w:color="auto"/>
            <w:right w:val="none" w:sz="0" w:space="0" w:color="auto"/>
          </w:divBdr>
        </w:div>
        <w:div w:id="418017095">
          <w:marLeft w:val="0"/>
          <w:marRight w:val="0"/>
          <w:marTop w:val="0"/>
          <w:marBottom w:val="0"/>
          <w:divBdr>
            <w:top w:val="none" w:sz="0" w:space="0" w:color="auto"/>
            <w:left w:val="none" w:sz="0" w:space="0" w:color="auto"/>
            <w:bottom w:val="none" w:sz="0" w:space="0" w:color="auto"/>
            <w:right w:val="none" w:sz="0" w:space="0" w:color="auto"/>
          </w:divBdr>
        </w:div>
        <w:div w:id="776215222">
          <w:marLeft w:val="0"/>
          <w:marRight w:val="0"/>
          <w:marTop w:val="0"/>
          <w:marBottom w:val="0"/>
          <w:divBdr>
            <w:top w:val="none" w:sz="0" w:space="0" w:color="auto"/>
            <w:left w:val="none" w:sz="0" w:space="0" w:color="auto"/>
            <w:bottom w:val="none" w:sz="0" w:space="0" w:color="auto"/>
            <w:right w:val="none" w:sz="0" w:space="0" w:color="auto"/>
          </w:divBdr>
        </w:div>
        <w:div w:id="1169055568">
          <w:marLeft w:val="0"/>
          <w:marRight w:val="0"/>
          <w:marTop w:val="0"/>
          <w:marBottom w:val="0"/>
          <w:divBdr>
            <w:top w:val="none" w:sz="0" w:space="0" w:color="auto"/>
            <w:left w:val="none" w:sz="0" w:space="0" w:color="auto"/>
            <w:bottom w:val="none" w:sz="0" w:space="0" w:color="auto"/>
            <w:right w:val="none" w:sz="0" w:space="0" w:color="auto"/>
          </w:divBdr>
        </w:div>
        <w:div w:id="878123365">
          <w:marLeft w:val="0"/>
          <w:marRight w:val="0"/>
          <w:marTop w:val="0"/>
          <w:marBottom w:val="0"/>
          <w:divBdr>
            <w:top w:val="none" w:sz="0" w:space="0" w:color="auto"/>
            <w:left w:val="none" w:sz="0" w:space="0" w:color="auto"/>
            <w:bottom w:val="none" w:sz="0" w:space="0" w:color="auto"/>
            <w:right w:val="none" w:sz="0" w:space="0" w:color="auto"/>
          </w:divBdr>
        </w:div>
        <w:div w:id="1231841260">
          <w:marLeft w:val="0"/>
          <w:marRight w:val="0"/>
          <w:marTop w:val="0"/>
          <w:marBottom w:val="0"/>
          <w:divBdr>
            <w:top w:val="none" w:sz="0" w:space="0" w:color="auto"/>
            <w:left w:val="none" w:sz="0" w:space="0" w:color="auto"/>
            <w:bottom w:val="none" w:sz="0" w:space="0" w:color="auto"/>
            <w:right w:val="none" w:sz="0" w:space="0" w:color="auto"/>
          </w:divBdr>
        </w:div>
        <w:div w:id="1580288323">
          <w:marLeft w:val="0"/>
          <w:marRight w:val="0"/>
          <w:marTop w:val="0"/>
          <w:marBottom w:val="0"/>
          <w:divBdr>
            <w:top w:val="none" w:sz="0" w:space="0" w:color="auto"/>
            <w:left w:val="none" w:sz="0" w:space="0" w:color="auto"/>
            <w:bottom w:val="none" w:sz="0" w:space="0" w:color="auto"/>
            <w:right w:val="none" w:sz="0" w:space="0" w:color="auto"/>
          </w:divBdr>
        </w:div>
        <w:div w:id="669480396">
          <w:marLeft w:val="0"/>
          <w:marRight w:val="0"/>
          <w:marTop w:val="0"/>
          <w:marBottom w:val="0"/>
          <w:divBdr>
            <w:top w:val="none" w:sz="0" w:space="0" w:color="auto"/>
            <w:left w:val="none" w:sz="0" w:space="0" w:color="auto"/>
            <w:bottom w:val="none" w:sz="0" w:space="0" w:color="auto"/>
            <w:right w:val="none" w:sz="0" w:space="0" w:color="auto"/>
          </w:divBdr>
        </w:div>
        <w:div w:id="1350182954">
          <w:marLeft w:val="0"/>
          <w:marRight w:val="0"/>
          <w:marTop w:val="0"/>
          <w:marBottom w:val="0"/>
          <w:divBdr>
            <w:top w:val="none" w:sz="0" w:space="0" w:color="auto"/>
            <w:left w:val="none" w:sz="0" w:space="0" w:color="auto"/>
            <w:bottom w:val="none" w:sz="0" w:space="0" w:color="auto"/>
            <w:right w:val="none" w:sz="0" w:space="0" w:color="auto"/>
          </w:divBdr>
        </w:div>
        <w:div w:id="1685748140">
          <w:marLeft w:val="0"/>
          <w:marRight w:val="0"/>
          <w:marTop w:val="0"/>
          <w:marBottom w:val="0"/>
          <w:divBdr>
            <w:top w:val="none" w:sz="0" w:space="0" w:color="auto"/>
            <w:left w:val="none" w:sz="0" w:space="0" w:color="auto"/>
            <w:bottom w:val="none" w:sz="0" w:space="0" w:color="auto"/>
            <w:right w:val="none" w:sz="0" w:space="0" w:color="auto"/>
          </w:divBdr>
        </w:div>
        <w:div w:id="1506555845">
          <w:marLeft w:val="0"/>
          <w:marRight w:val="0"/>
          <w:marTop w:val="0"/>
          <w:marBottom w:val="0"/>
          <w:divBdr>
            <w:top w:val="none" w:sz="0" w:space="0" w:color="auto"/>
            <w:left w:val="none" w:sz="0" w:space="0" w:color="auto"/>
            <w:bottom w:val="none" w:sz="0" w:space="0" w:color="auto"/>
            <w:right w:val="none" w:sz="0" w:space="0" w:color="auto"/>
          </w:divBdr>
        </w:div>
        <w:div w:id="379592149">
          <w:marLeft w:val="0"/>
          <w:marRight w:val="0"/>
          <w:marTop w:val="0"/>
          <w:marBottom w:val="0"/>
          <w:divBdr>
            <w:top w:val="none" w:sz="0" w:space="0" w:color="auto"/>
            <w:left w:val="none" w:sz="0" w:space="0" w:color="auto"/>
            <w:bottom w:val="none" w:sz="0" w:space="0" w:color="auto"/>
            <w:right w:val="none" w:sz="0" w:space="0" w:color="auto"/>
          </w:divBdr>
        </w:div>
        <w:div w:id="2136291129">
          <w:marLeft w:val="0"/>
          <w:marRight w:val="0"/>
          <w:marTop w:val="0"/>
          <w:marBottom w:val="0"/>
          <w:divBdr>
            <w:top w:val="none" w:sz="0" w:space="0" w:color="auto"/>
            <w:left w:val="none" w:sz="0" w:space="0" w:color="auto"/>
            <w:bottom w:val="none" w:sz="0" w:space="0" w:color="auto"/>
            <w:right w:val="none" w:sz="0" w:space="0" w:color="auto"/>
          </w:divBdr>
        </w:div>
        <w:div w:id="615143123">
          <w:marLeft w:val="0"/>
          <w:marRight w:val="0"/>
          <w:marTop w:val="0"/>
          <w:marBottom w:val="0"/>
          <w:divBdr>
            <w:top w:val="none" w:sz="0" w:space="0" w:color="auto"/>
            <w:left w:val="none" w:sz="0" w:space="0" w:color="auto"/>
            <w:bottom w:val="none" w:sz="0" w:space="0" w:color="auto"/>
            <w:right w:val="none" w:sz="0" w:space="0" w:color="auto"/>
          </w:divBdr>
        </w:div>
        <w:div w:id="212936281">
          <w:marLeft w:val="0"/>
          <w:marRight w:val="0"/>
          <w:marTop w:val="0"/>
          <w:marBottom w:val="0"/>
          <w:divBdr>
            <w:top w:val="none" w:sz="0" w:space="0" w:color="auto"/>
            <w:left w:val="none" w:sz="0" w:space="0" w:color="auto"/>
            <w:bottom w:val="none" w:sz="0" w:space="0" w:color="auto"/>
            <w:right w:val="none" w:sz="0" w:space="0" w:color="auto"/>
          </w:divBdr>
        </w:div>
        <w:div w:id="899635774">
          <w:marLeft w:val="0"/>
          <w:marRight w:val="0"/>
          <w:marTop w:val="0"/>
          <w:marBottom w:val="0"/>
          <w:divBdr>
            <w:top w:val="none" w:sz="0" w:space="0" w:color="auto"/>
            <w:left w:val="none" w:sz="0" w:space="0" w:color="auto"/>
            <w:bottom w:val="none" w:sz="0" w:space="0" w:color="auto"/>
            <w:right w:val="none" w:sz="0" w:space="0" w:color="auto"/>
          </w:divBdr>
        </w:div>
        <w:div w:id="695471913">
          <w:marLeft w:val="0"/>
          <w:marRight w:val="0"/>
          <w:marTop w:val="0"/>
          <w:marBottom w:val="0"/>
          <w:divBdr>
            <w:top w:val="none" w:sz="0" w:space="0" w:color="auto"/>
            <w:left w:val="none" w:sz="0" w:space="0" w:color="auto"/>
            <w:bottom w:val="none" w:sz="0" w:space="0" w:color="auto"/>
            <w:right w:val="none" w:sz="0" w:space="0" w:color="auto"/>
          </w:divBdr>
        </w:div>
        <w:div w:id="828403063">
          <w:marLeft w:val="0"/>
          <w:marRight w:val="0"/>
          <w:marTop w:val="0"/>
          <w:marBottom w:val="0"/>
          <w:divBdr>
            <w:top w:val="none" w:sz="0" w:space="0" w:color="auto"/>
            <w:left w:val="none" w:sz="0" w:space="0" w:color="auto"/>
            <w:bottom w:val="none" w:sz="0" w:space="0" w:color="auto"/>
            <w:right w:val="none" w:sz="0" w:space="0" w:color="auto"/>
          </w:divBdr>
        </w:div>
        <w:div w:id="97213780">
          <w:marLeft w:val="0"/>
          <w:marRight w:val="0"/>
          <w:marTop w:val="0"/>
          <w:marBottom w:val="0"/>
          <w:divBdr>
            <w:top w:val="none" w:sz="0" w:space="0" w:color="auto"/>
            <w:left w:val="none" w:sz="0" w:space="0" w:color="auto"/>
            <w:bottom w:val="none" w:sz="0" w:space="0" w:color="auto"/>
            <w:right w:val="none" w:sz="0" w:space="0" w:color="auto"/>
          </w:divBdr>
        </w:div>
        <w:div w:id="184363868">
          <w:marLeft w:val="0"/>
          <w:marRight w:val="0"/>
          <w:marTop w:val="0"/>
          <w:marBottom w:val="0"/>
          <w:divBdr>
            <w:top w:val="none" w:sz="0" w:space="0" w:color="auto"/>
            <w:left w:val="none" w:sz="0" w:space="0" w:color="auto"/>
            <w:bottom w:val="none" w:sz="0" w:space="0" w:color="auto"/>
            <w:right w:val="none" w:sz="0" w:space="0" w:color="auto"/>
          </w:divBdr>
        </w:div>
        <w:div w:id="190579117">
          <w:marLeft w:val="0"/>
          <w:marRight w:val="0"/>
          <w:marTop w:val="0"/>
          <w:marBottom w:val="0"/>
          <w:divBdr>
            <w:top w:val="none" w:sz="0" w:space="0" w:color="auto"/>
            <w:left w:val="none" w:sz="0" w:space="0" w:color="auto"/>
            <w:bottom w:val="none" w:sz="0" w:space="0" w:color="auto"/>
            <w:right w:val="none" w:sz="0" w:space="0" w:color="auto"/>
          </w:divBdr>
        </w:div>
        <w:div w:id="1110078625">
          <w:marLeft w:val="0"/>
          <w:marRight w:val="0"/>
          <w:marTop w:val="0"/>
          <w:marBottom w:val="0"/>
          <w:divBdr>
            <w:top w:val="none" w:sz="0" w:space="0" w:color="auto"/>
            <w:left w:val="none" w:sz="0" w:space="0" w:color="auto"/>
            <w:bottom w:val="none" w:sz="0" w:space="0" w:color="auto"/>
            <w:right w:val="none" w:sz="0" w:space="0" w:color="auto"/>
          </w:divBdr>
        </w:div>
        <w:div w:id="2004355872">
          <w:marLeft w:val="0"/>
          <w:marRight w:val="0"/>
          <w:marTop w:val="0"/>
          <w:marBottom w:val="0"/>
          <w:divBdr>
            <w:top w:val="none" w:sz="0" w:space="0" w:color="auto"/>
            <w:left w:val="none" w:sz="0" w:space="0" w:color="auto"/>
            <w:bottom w:val="none" w:sz="0" w:space="0" w:color="auto"/>
            <w:right w:val="none" w:sz="0" w:space="0" w:color="auto"/>
          </w:divBdr>
        </w:div>
        <w:div w:id="1274479641">
          <w:marLeft w:val="0"/>
          <w:marRight w:val="0"/>
          <w:marTop w:val="0"/>
          <w:marBottom w:val="0"/>
          <w:divBdr>
            <w:top w:val="none" w:sz="0" w:space="0" w:color="auto"/>
            <w:left w:val="none" w:sz="0" w:space="0" w:color="auto"/>
            <w:bottom w:val="none" w:sz="0" w:space="0" w:color="auto"/>
            <w:right w:val="none" w:sz="0" w:space="0" w:color="auto"/>
          </w:divBdr>
        </w:div>
        <w:div w:id="757486403">
          <w:marLeft w:val="0"/>
          <w:marRight w:val="0"/>
          <w:marTop w:val="0"/>
          <w:marBottom w:val="0"/>
          <w:divBdr>
            <w:top w:val="none" w:sz="0" w:space="0" w:color="auto"/>
            <w:left w:val="none" w:sz="0" w:space="0" w:color="auto"/>
            <w:bottom w:val="none" w:sz="0" w:space="0" w:color="auto"/>
            <w:right w:val="none" w:sz="0" w:space="0" w:color="auto"/>
          </w:divBdr>
        </w:div>
        <w:div w:id="1522548185">
          <w:marLeft w:val="0"/>
          <w:marRight w:val="0"/>
          <w:marTop w:val="0"/>
          <w:marBottom w:val="0"/>
          <w:divBdr>
            <w:top w:val="none" w:sz="0" w:space="0" w:color="auto"/>
            <w:left w:val="none" w:sz="0" w:space="0" w:color="auto"/>
            <w:bottom w:val="none" w:sz="0" w:space="0" w:color="auto"/>
            <w:right w:val="none" w:sz="0" w:space="0" w:color="auto"/>
          </w:divBdr>
        </w:div>
        <w:div w:id="1330476045">
          <w:marLeft w:val="0"/>
          <w:marRight w:val="0"/>
          <w:marTop w:val="0"/>
          <w:marBottom w:val="0"/>
          <w:divBdr>
            <w:top w:val="none" w:sz="0" w:space="0" w:color="auto"/>
            <w:left w:val="none" w:sz="0" w:space="0" w:color="auto"/>
            <w:bottom w:val="none" w:sz="0" w:space="0" w:color="auto"/>
            <w:right w:val="none" w:sz="0" w:space="0" w:color="auto"/>
          </w:divBdr>
        </w:div>
        <w:div w:id="1183518442">
          <w:marLeft w:val="0"/>
          <w:marRight w:val="0"/>
          <w:marTop w:val="0"/>
          <w:marBottom w:val="0"/>
          <w:divBdr>
            <w:top w:val="none" w:sz="0" w:space="0" w:color="auto"/>
            <w:left w:val="none" w:sz="0" w:space="0" w:color="auto"/>
            <w:bottom w:val="none" w:sz="0" w:space="0" w:color="auto"/>
            <w:right w:val="none" w:sz="0" w:space="0" w:color="auto"/>
          </w:divBdr>
        </w:div>
        <w:div w:id="1124345347">
          <w:marLeft w:val="0"/>
          <w:marRight w:val="0"/>
          <w:marTop w:val="0"/>
          <w:marBottom w:val="0"/>
          <w:divBdr>
            <w:top w:val="none" w:sz="0" w:space="0" w:color="auto"/>
            <w:left w:val="none" w:sz="0" w:space="0" w:color="auto"/>
            <w:bottom w:val="none" w:sz="0" w:space="0" w:color="auto"/>
            <w:right w:val="none" w:sz="0" w:space="0" w:color="auto"/>
          </w:divBdr>
        </w:div>
        <w:div w:id="1176727058">
          <w:marLeft w:val="0"/>
          <w:marRight w:val="0"/>
          <w:marTop w:val="0"/>
          <w:marBottom w:val="0"/>
          <w:divBdr>
            <w:top w:val="none" w:sz="0" w:space="0" w:color="auto"/>
            <w:left w:val="none" w:sz="0" w:space="0" w:color="auto"/>
            <w:bottom w:val="none" w:sz="0" w:space="0" w:color="auto"/>
            <w:right w:val="none" w:sz="0" w:space="0" w:color="auto"/>
          </w:divBdr>
        </w:div>
        <w:div w:id="1163623453">
          <w:marLeft w:val="0"/>
          <w:marRight w:val="0"/>
          <w:marTop w:val="0"/>
          <w:marBottom w:val="0"/>
          <w:divBdr>
            <w:top w:val="none" w:sz="0" w:space="0" w:color="auto"/>
            <w:left w:val="none" w:sz="0" w:space="0" w:color="auto"/>
            <w:bottom w:val="none" w:sz="0" w:space="0" w:color="auto"/>
            <w:right w:val="none" w:sz="0" w:space="0" w:color="auto"/>
          </w:divBdr>
        </w:div>
        <w:div w:id="516384561">
          <w:marLeft w:val="0"/>
          <w:marRight w:val="0"/>
          <w:marTop w:val="0"/>
          <w:marBottom w:val="0"/>
          <w:divBdr>
            <w:top w:val="none" w:sz="0" w:space="0" w:color="auto"/>
            <w:left w:val="none" w:sz="0" w:space="0" w:color="auto"/>
            <w:bottom w:val="none" w:sz="0" w:space="0" w:color="auto"/>
            <w:right w:val="none" w:sz="0" w:space="0" w:color="auto"/>
          </w:divBdr>
        </w:div>
        <w:div w:id="2071881024">
          <w:marLeft w:val="0"/>
          <w:marRight w:val="0"/>
          <w:marTop w:val="0"/>
          <w:marBottom w:val="0"/>
          <w:divBdr>
            <w:top w:val="none" w:sz="0" w:space="0" w:color="auto"/>
            <w:left w:val="none" w:sz="0" w:space="0" w:color="auto"/>
            <w:bottom w:val="none" w:sz="0" w:space="0" w:color="auto"/>
            <w:right w:val="none" w:sz="0" w:space="0" w:color="auto"/>
          </w:divBdr>
        </w:div>
        <w:div w:id="1538422591">
          <w:marLeft w:val="0"/>
          <w:marRight w:val="0"/>
          <w:marTop w:val="0"/>
          <w:marBottom w:val="0"/>
          <w:divBdr>
            <w:top w:val="none" w:sz="0" w:space="0" w:color="auto"/>
            <w:left w:val="none" w:sz="0" w:space="0" w:color="auto"/>
            <w:bottom w:val="none" w:sz="0" w:space="0" w:color="auto"/>
            <w:right w:val="none" w:sz="0" w:space="0" w:color="auto"/>
          </w:divBdr>
        </w:div>
        <w:div w:id="1777024365">
          <w:marLeft w:val="0"/>
          <w:marRight w:val="0"/>
          <w:marTop w:val="0"/>
          <w:marBottom w:val="0"/>
          <w:divBdr>
            <w:top w:val="none" w:sz="0" w:space="0" w:color="auto"/>
            <w:left w:val="none" w:sz="0" w:space="0" w:color="auto"/>
            <w:bottom w:val="none" w:sz="0" w:space="0" w:color="auto"/>
            <w:right w:val="none" w:sz="0" w:space="0" w:color="auto"/>
          </w:divBdr>
        </w:div>
        <w:div w:id="543257640">
          <w:marLeft w:val="0"/>
          <w:marRight w:val="0"/>
          <w:marTop w:val="0"/>
          <w:marBottom w:val="0"/>
          <w:divBdr>
            <w:top w:val="none" w:sz="0" w:space="0" w:color="auto"/>
            <w:left w:val="none" w:sz="0" w:space="0" w:color="auto"/>
            <w:bottom w:val="none" w:sz="0" w:space="0" w:color="auto"/>
            <w:right w:val="none" w:sz="0" w:space="0" w:color="auto"/>
          </w:divBdr>
        </w:div>
        <w:div w:id="1479957819">
          <w:marLeft w:val="0"/>
          <w:marRight w:val="0"/>
          <w:marTop w:val="0"/>
          <w:marBottom w:val="0"/>
          <w:divBdr>
            <w:top w:val="none" w:sz="0" w:space="0" w:color="auto"/>
            <w:left w:val="none" w:sz="0" w:space="0" w:color="auto"/>
            <w:bottom w:val="none" w:sz="0" w:space="0" w:color="auto"/>
            <w:right w:val="none" w:sz="0" w:space="0" w:color="auto"/>
          </w:divBdr>
        </w:div>
        <w:div w:id="1064183347">
          <w:marLeft w:val="0"/>
          <w:marRight w:val="0"/>
          <w:marTop w:val="0"/>
          <w:marBottom w:val="0"/>
          <w:divBdr>
            <w:top w:val="none" w:sz="0" w:space="0" w:color="auto"/>
            <w:left w:val="none" w:sz="0" w:space="0" w:color="auto"/>
            <w:bottom w:val="none" w:sz="0" w:space="0" w:color="auto"/>
            <w:right w:val="none" w:sz="0" w:space="0" w:color="auto"/>
          </w:divBdr>
        </w:div>
        <w:div w:id="224267580">
          <w:marLeft w:val="0"/>
          <w:marRight w:val="0"/>
          <w:marTop w:val="0"/>
          <w:marBottom w:val="0"/>
          <w:divBdr>
            <w:top w:val="none" w:sz="0" w:space="0" w:color="auto"/>
            <w:left w:val="none" w:sz="0" w:space="0" w:color="auto"/>
            <w:bottom w:val="none" w:sz="0" w:space="0" w:color="auto"/>
            <w:right w:val="none" w:sz="0" w:space="0" w:color="auto"/>
          </w:divBdr>
        </w:div>
        <w:div w:id="1125586746">
          <w:marLeft w:val="0"/>
          <w:marRight w:val="0"/>
          <w:marTop w:val="0"/>
          <w:marBottom w:val="0"/>
          <w:divBdr>
            <w:top w:val="none" w:sz="0" w:space="0" w:color="auto"/>
            <w:left w:val="none" w:sz="0" w:space="0" w:color="auto"/>
            <w:bottom w:val="none" w:sz="0" w:space="0" w:color="auto"/>
            <w:right w:val="none" w:sz="0" w:space="0" w:color="auto"/>
          </w:divBdr>
        </w:div>
        <w:div w:id="181213569">
          <w:marLeft w:val="0"/>
          <w:marRight w:val="0"/>
          <w:marTop w:val="0"/>
          <w:marBottom w:val="0"/>
          <w:divBdr>
            <w:top w:val="none" w:sz="0" w:space="0" w:color="auto"/>
            <w:left w:val="none" w:sz="0" w:space="0" w:color="auto"/>
            <w:bottom w:val="none" w:sz="0" w:space="0" w:color="auto"/>
            <w:right w:val="none" w:sz="0" w:space="0" w:color="auto"/>
          </w:divBdr>
        </w:div>
        <w:div w:id="1801997793">
          <w:marLeft w:val="0"/>
          <w:marRight w:val="0"/>
          <w:marTop w:val="0"/>
          <w:marBottom w:val="0"/>
          <w:divBdr>
            <w:top w:val="none" w:sz="0" w:space="0" w:color="auto"/>
            <w:left w:val="none" w:sz="0" w:space="0" w:color="auto"/>
            <w:bottom w:val="none" w:sz="0" w:space="0" w:color="auto"/>
            <w:right w:val="none" w:sz="0" w:space="0" w:color="auto"/>
          </w:divBdr>
        </w:div>
        <w:div w:id="1397436870">
          <w:marLeft w:val="0"/>
          <w:marRight w:val="0"/>
          <w:marTop w:val="0"/>
          <w:marBottom w:val="0"/>
          <w:divBdr>
            <w:top w:val="none" w:sz="0" w:space="0" w:color="auto"/>
            <w:left w:val="none" w:sz="0" w:space="0" w:color="auto"/>
            <w:bottom w:val="none" w:sz="0" w:space="0" w:color="auto"/>
            <w:right w:val="none" w:sz="0" w:space="0" w:color="auto"/>
          </w:divBdr>
        </w:div>
        <w:div w:id="306202126">
          <w:marLeft w:val="0"/>
          <w:marRight w:val="0"/>
          <w:marTop w:val="0"/>
          <w:marBottom w:val="0"/>
          <w:divBdr>
            <w:top w:val="none" w:sz="0" w:space="0" w:color="auto"/>
            <w:left w:val="none" w:sz="0" w:space="0" w:color="auto"/>
            <w:bottom w:val="none" w:sz="0" w:space="0" w:color="auto"/>
            <w:right w:val="none" w:sz="0" w:space="0" w:color="auto"/>
          </w:divBdr>
        </w:div>
        <w:div w:id="437529248">
          <w:marLeft w:val="0"/>
          <w:marRight w:val="0"/>
          <w:marTop w:val="0"/>
          <w:marBottom w:val="0"/>
          <w:divBdr>
            <w:top w:val="none" w:sz="0" w:space="0" w:color="auto"/>
            <w:left w:val="none" w:sz="0" w:space="0" w:color="auto"/>
            <w:bottom w:val="none" w:sz="0" w:space="0" w:color="auto"/>
            <w:right w:val="none" w:sz="0" w:space="0" w:color="auto"/>
          </w:divBdr>
        </w:div>
        <w:div w:id="1287202888">
          <w:marLeft w:val="0"/>
          <w:marRight w:val="0"/>
          <w:marTop w:val="0"/>
          <w:marBottom w:val="0"/>
          <w:divBdr>
            <w:top w:val="none" w:sz="0" w:space="0" w:color="auto"/>
            <w:left w:val="none" w:sz="0" w:space="0" w:color="auto"/>
            <w:bottom w:val="none" w:sz="0" w:space="0" w:color="auto"/>
            <w:right w:val="none" w:sz="0" w:space="0" w:color="auto"/>
          </w:divBdr>
        </w:div>
        <w:div w:id="1417559847">
          <w:marLeft w:val="0"/>
          <w:marRight w:val="0"/>
          <w:marTop w:val="0"/>
          <w:marBottom w:val="0"/>
          <w:divBdr>
            <w:top w:val="none" w:sz="0" w:space="0" w:color="auto"/>
            <w:left w:val="none" w:sz="0" w:space="0" w:color="auto"/>
            <w:bottom w:val="none" w:sz="0" w:space="0" w:color="auto"/>
            <w:right w:val="none" w:sz="0" w:space="0" w:color="auto"/>
          </w:divBdr>
        </w:div>
        <w:div w:id="1723796496">
          <w:marLeft w:val="0"/>
          <w:marRight w:val="0"/>
          <w:marTop w:val="0"/>
          <w:marBottom w:val="0"/>
          <w:divBdr>
            <w:top w:val="none" w:sz="0" w:space="0" w:color="auto"/>
            <w:left w:val="none" w:sz="0" w:space="0" w:color="auto"/>
            <w:bottom w:val="none" w:sz="0" w:space="0" w:color="auto"/>
            <w:right w:val="none" w:sz="0" w:space="0" w:color="auto"/>
          </w:divBdr>
        </w:div>
        <w:div w:id="1483424396">
          <w:marLeft w:val="0"/>
          <w:marRight w:val="0"/>
          <w:marTop w:val="0"/>
          <w:marBottom w:val="0"/>
          <w:divBdr>
            <w:top w:val="none" w:sz="0" w:space="0" w:color="auto"/>
            <w:left w:val="none" w:sz="0" w:space="0" w:color="auto"/>
            <w:bottom w:val="none" w:sz="0" w:space="0" w:color="auto"/>
            <w:right w:val="none" w:sz="0" w:space="0" w:color="auto"/>
          </w:divBdr>
        </w:div>
        <w:div w:id="143205588">
          <w:marLeft w:val="0"/>
          <w:marRight w:val="0"/>
          <w:marTop w:val="0"/>
          <w:marBottom w:val="0"/>
          <w:divBdr>
            <w:top w:val="none" w:sz="0" w:space="0" w:color="auto"/>
            <w:left w:val="none" w:sz="0" w:space="0" w:color="auto"/>
            <w:bottom w:val="none" w:sz="0" w:space="0" w:color="auto"/>
            <w:right w:val="none" w:sz="0" w:space="0" w:color="auto"/>
          </w:divBdr>
        </w:div>
        <w:div w:id="1703902140">
          <w:marLeft w:val="0"/>
          <w:marRight w:val="0"/>
          <w:marTop w:val="0"/>
          <w:marBottom w:val="0"/>
          <w:divBdr>
            <w:top w:val="none" w:sz="0" w:space="0" w:color="auto"/>
            <w:left w:val="none" w:sz="0" w:space="0" w:color="auto"/>
            <w:bottom w:val="none" w:sz="0" w:space="0" w:color="auto"/>
            <w:right w:val="none" w:sz="0" w:space="0" w:color="auto"/>
          </w:divBdr>
        </w:div>
        <w:div w:id="275622">
          <w:marLeft w:val="0"/>
          <w:marRight w:val="0"/>
          <w:marTop w:val="0"/>
          <w:marBottom w:val="0"/>
          <w:divBdr>
            <w:top w:val="none" w:sz="0" w:space="0" w:color="auto"/>
            <w:left w:val="none" w:sz="0" w:space="0" w:color="auto"/>
            <w:bottom w:val="none" w:sz="0" w:space="0" w:color="auto"/>
            <w:right w:val="none" w:sz="0" w:space="0" w:color="auto"/>
          </w:divBdr>
        </w:div>
        <w:div w:id="1450592065">
          <w:marLeft w:val="0"/>
          <w:marRight w:val="0"/>
          <w:marTop w:val="0"/>
          <w:marBottom w:val="0"/>
          <w:divBdr>
            <w:top w:val="none" w:sz="0" w:space="0" w:color="auto"/>
            <w:left w:val="none" w:sz="0" w:space="0" w:color="auto"/>
            <w:bottom w:val="none" w:sz="0" w:space="0" w:color="auto"/>
            <w:right w:val="none" w:sz="0" w:space="0" w:color="auto"/>
          </w:divBdr>
        </w:div>
      </w:divsChild>
    </w:div>
    <w:div w:id="632441946">
      <w:bodyDiv w:val="1"/>
      <w:marLeft w:val="0"/>
      <w:marRight w:val="0"/>
      <w:marTop w:val="0"/>
      <w:marBottom w:val="0"/>
      <w:divBdr>
        <w:top w:val="none" w:sz="0" w:space="0" w:color="auto"/>
        <w:left w:val="none" w:sz="0" w:space="0" w:color="auto"/>
        <w:bottom w:val="none" w:sz="0" w:space="0" w:color="auto"/>
        <w:right w:val="none" w:sz="0" w:space="0" w:color="auto"/>
      </w:divBdr>
    </w:div>
    <w:div w:id="665942393">
      <w:bodyDiv w:val="1"/>
      <w:marLeft w:val="0"/>
      <w:marRight w:val="0"/>
      <w:marTop w:val="0"/>
      <w:marBottom w:val="0"/>
      <w:divBdr>
        <w:top w:val="none" w:sz="0" w:space="0" w:color="auto"/>
        <w:left w:val="none" w:sz="0" w:space="0" w:color="auto"/>
        <w:bottom w:val="none" w:sz="0" w:space="0" w:color="auto"/>
        <w:right w:val="none" w:sz="0" w:space="0" w:color="auto"/>
      </w:divBdr>
    </w:div>
    <w:div w:id="666128781">
      <w:bodyDiv w:val="1"/>
      <w:marLeft w:val="0"/>
      <w:marRight w:val="0"/>
      <w:marTop w:val="0"/>
      <w:marBottom w:val="0"/>
      <w:divBdr>
        <w:top w:val="none" w:sz="0" w:space="0" w:color="auto"/>
        <w:left w:val="none" w:sz="0" w:space="0" w:color="auto"/>
        <w:bottom w:val="none" w:sz="0" w:space="0" w:color="auto"/>
        <w:right w:val="none" w:sz="0" w:space="0" w:color="auto"/>
      </w:divBdr>
    </w:div>
    <w:div w:id="682245389">
      <w:bodyDiv w:val="1"/>
      <w:marLeft w:val="0"/>
      <w:marRight w:val="0"/>
      <w:marTop w:val="0"/>
      <w:marBottom w:val="0"/>
      <w:divBdr>
        <w:top w:val="none" w:sz="0" w:space="0" w:color="auto"/>
        <w:left w:val="none" w:sz="0" w:space="0" w:color="auto"/>
        <w:bottom w:val="none" w:sz="0" w:space="0" w:color="auto"/>
        <w:right w:val="none" w:sz="0" w:space="0" w:color="auto"/>
      </w:divBdr>
    </w:div>
    <w:div w:id="683359647">
      <w:bodyDiv w:val="1"/>
      <w:marLeft w:val="0"/>
      <w:marRight w:val="0"/>
      <w:marTop w:val="0"/>
      <w:marBottom w:val="0"/>
      <w:divBdr>
        <w:top w:val="none" w:sz="0" w:space="0" w:color="auto"/>
        <w:left w:val="none" w:sz="0" w:space="0" w:color="auto"/>
        <w:bottom w:val="none" w:sz="0" w:space="0" w:color="auto"/>
        <w:right w:val="none" w:sz="0" w:space="0" w:color="auto"/>
      </w:divBdr>
    </w:div>
    <w:div w:id="693456080">
      <w:bodyDiv w:val="1"/>
      <w:marLeft w:val="0"/>
      <w:marRight w:val="0"/>
      <w:marTop w:val="0"/>
      <w:marBottom w:val="0"/>
      <w:divBdr>
        <w:top w:val="none" w:sz="0" w:space="0" w:color="auto"/>
        <w:left w:val="none" w:sz="0" w:space="0" w:color="auto"/>
        <w:bottom w:val="none" w:sz="0" w:space="0" w:color="auto"/>
        <w:right w:val="none" w:sz="0" w:space="0" w:color="auto"/>
      </w:divBdr>
    </w:div>
    <w:div w:id="699672659">
      <w:bodyDiv w:val="1"/>
      <w:marLeft w:val="0"/>
      <w:marRight w:val="0"/>
      <w:marTop w:val="0"/>
      <w:marBottom w:val="0"/>
      <w:divBdr>
        <w:top w:val="none" w:sz="0" w:space="0" w:color="auto"/>
        <w:left w:val="none" w:sz="0" w:space="0" w:color="auto"/>
        <w:bottom w:val="none" w:sz="0" w:space="0" w:color="auto"/>
        <w:right w:val="none" w:sz="0" w:space="0" w:color="auto"/>
      </w:divBdr>
    </w:div>
    <w:div w:id="700711798">
      <w:bodyDiv w:val="1"/>
      <w:marLeft w:val="0"/>
      <w:marRight w:val="0"/>
      <w:marTop w:val="0"/>
      <w:marBottom w:val="0"/>
      <w:divBdr>
        <w:top w:val="none" w:sz="0" w:space="0" w:color="auto"/>
        <w:left w:val="none" w:sz="0" w:space="0" w:color="auto"/>
        <w:bottom w:val="none" w:sz="0" w:space="0" w:color="auto"/>
        <w:right w:val="none" w:sz="0" w:space="0" w:color="auto"/>
      </w:divBdr>
    </w:div>
    <w:div w:id="794254413">
      <w:bodyDiv w:val="1"/>
      <w:marLeft w:val="0"/>
      <w:marRight w:val="0"/>
      <w:marTop w:val="0"/>
      <w:marBottom w:val="0"/>
      <w:divBdr>
        <w:top w:val="none" w:sz="0" w:space="0" w:color="auto"/>
        <w:left w:val="none" w:sz="0" w:space="0" w:color="auto"/>
        <w:bottom w:val="none" w:sz="0" w:space="0" w:color="auto"/>
        <w:right w:val="none" w:sz="0" w:space="0" w:color="auto"/>
      </w:divBdr>
    </w:div>
    <w:div w:id="801994589">
      <w:bodyDiv w:val="1"/>
      <w:marLeft w:val="0"/>
      <w:marRight w:val="0"/>
      <w:marTop w:val="0"/>
      <w:marBottom w:val="0"/>
      <w:divBdr>
        <w:top w:val="none" w:sz="0" w:space="0" w:color="auto"/>
        <w:left w:val="none" w:sz="0" w:space="0" w:color="auto"/>
        <w:bottom w:val="none" w:sz="0" w:space="0" w:color="auto"/>
        <w:right w:val="none" w:sz="0" w:space="0" w:color="auto"/>
      </w:divBdr>
    </w:div>
    <w:div w:id="819007064">
      <w:bodyDiv w:val="1"/>
      <w:marLeft w:val="0"/>
      <w:marRight w:val="0"/>
      <w:marTop w:val="0"/>
      <w:marBottom w:val="0"/>
      <w:divBdr>
        <w:top w:val="none" w:sz="0" w:space="0" w:color="auto"/>
        <w:left w:val="none" w:sz="0" w:space="0" w:color="auto"/>
        <w:bottom w:val="none" w:sz="0" w:space="0" w:color="auto"/>
        <w:right w:val="none" w:sz="0" w:space="0" w:color="auto"/>
      </w:divBdr>
    </w:div>
    <w:div w:id="831138474">
      <w:bodyDiv w:val="1"/>
      <w:marLeft w:val="0"/>
      <w:marRight w:val="0"/>
      <w:marTop w:val="0"/>
      <w:marBottom w:val="0"/>
      <w:divBdr>
        <w:top w:val="none" w:sz="0" w:space="0" w:color="auto"/>
        <w:left w:val="none" w:sz="0" w:space="0" w:color="auto"/>
        <w:bottom w:val="none" w:sz="0" w:space="0" w:color="auto"/>
        <w:right w:val="none" w:sz="0" w:space="0" w:color="auto"/>
      </w:divBdr>
    </w:div>
    <w:div w:id="835924787">
      <w:bodyDiv w:val="1"/>
      <w:marLeft w:val="0"/>
      <w:marRight w:val="0"/>
      <w:marTop w:val="0"/>
      <w:marBottom w:val="0"/>
      <w:divBdr>
        <w:top w:val="none" w:sz="0" w:space="0" w:color="auto"/>
        <w:left w:val="none" w:sz="0" w:space="0" w:color="auto"/>
        <w:bottom w:val="none" w:sz="0" w:space="0" w:color="auto"/>
        <w:right w:val="none" w:sz="0" w:space="0" w:color="auto"/>
      </w:divBdr>
    </w:div>
    <w:div w:id="839932207">
      <w:bodyDiv w:val="1"/>
      <w:marLeft w:val="0"/>
      <w:marRight w:val="0"/>
      <w:marTop w:val="0"/>
      <w:marBottom w:val="0"/>
      <w:divBdr>
        <w:top w:val="none" w:sz="0" w:space="0" w:color="auto"/>
        <w:left w:val="none" w:sz="0" w:space="0" w:color="auto"/>
        <w:bottom w:val="none" w:sz="0" w:space="0" w:color="auto"/>
        <w:right w:val="none" w:sz="0" w:space="0" w:color="auto"/>
      </w:divBdr>
    </w:div>
    <w:div w:id="869951495">
      <w:bodyDiv w:val="1"/>
      <w:marLeft w:val="0"/>
      <w:marRight w:val="0"/>
      <w:marTop w:val="0"/>
      <w:marBottom w:val="0"/>
      <w:divBdr>
        <w:top w:val="none" w:sz="0" w:space="0" w:color="auto"/>
        <w:left w:val="none" w:sz="0" w:space="0" w:color="auto"/>
        <w:bottom w:val="none" w:sz="0" w:space="0" w:color="auto"/>
        <w:right w:val="none" w:sz="0" w:space="0" w:color="auto"/>
      </w:divBdr>
    </w:div>
    <w:div w:id="948973354">
      <w:bodyDiv w:val="1"/>
      <w:marLeft w:val="0"/>
      <w:marRight w:val="0"/>
      <w:marTop w:val="0"/>
      <w:marBottom w:val="0"/>
      <w:divBdr>
        <w:top w:val="none" w:sz="0" w:space="0" w:color="auto"/>
        <w:left w:val="none" w:sz="0" w:space="0" w:color="auto"/>
        <w:bottom w:val="none" w:sz="0" w:space="0" w:color="auto"/>
        <w:right w:val="none" w:sz="0" w:space="0" w:color="auto"/>
      </w:divBdr>
    </w:div>
    <w:div w:id="951015496">
      <w:bodyDiv w:val="1"/>
      <w:marLeft w:val="0"/>
      <w:marRight w:val="0"/>
      <w:marTop w:val="0"/>
      <w:marBottom w:val="0"/>
      <w:divBdr>
        <w:top w:val="none" w:sz="0" w:space="0" w:color="auto"/>
        <w:left w:val="none" w:sz="0" w:space="0" w:color="auto"/>
        <w:bottom w:val="none" w:sz="0" w:space="0" w:color="auto"/>
        <w:right w:val="none" w:sz="0" w:space="0" w:color="auto"/>
      </w:divBdr>
    </w:div>
    <w:div w:id="1005204828">
      <w:bodyDiv w:val="1"/>
      <w:marLeft w:val="0"/>
      <w:marRight w:val="0"/>
      <w:marTop w:val="0"/>
      <w:marBottom w:val="0"/>
      <w:divBdr>
        <w:top w:val="none" w:sz="0" w:space="0" w:color="auto"/>
        <w:left w:val="none" w:sz="0" w:space="0" w:color="auto"/>
        <w:bottom w:val="none" w:sz="0" w:space="0" w:color="auto"/>
        <w:right w:val="none" w:sz="0" w:space="0" w:color="auto"/>
      </w:divBdr>
    </w:div>
    <w:div w:id="1047148622">
      <w:bodyDiv w:val="1"/>
      <w:marLeft w:val="0"/>
      <w:marRight w:val="0"/>
      <w:marTop w:val="0"/>
      <w:marBottom w:val="0"/>
      <w:divBdr>
        <w:top w:val="none" w:sz="0" w:space="0" w:color="auto"/>
        <w:left w:val="none" w:sz="0" w:space="0" w:color="auto"/>
        <w:bottom w:val="none" w:sz="0" w:space="0" w:color="auto"/>
        <w:right w:val="none" w:sz="0" w:space="0" w:color="auto"/>
      </w:divBdr>
    </w:div>
    <w:div w:id="1054812858">
      <w:bodyDiv w:val="1"/>
      <w:marLeft w:val="0"/>
      <w:marRight w:val="0"/>
      <w:marTop w:val="0"/>
      <w:marBottom w:val="0"/>
      <w:divBdr>
        <w:top w:val="none" w:sz="0" w:space="0" w:color="auto"/>
        <w:left w:val="none" w:sz="0" w:space="0" w:color="auto"/>
        <w:bottom w:val="none" w:sz="0" w:space="0" w:color="auto"/>
        <w:right w:val="none" w:sz="0" w:space="0" w:color="auto"/>
      </w:divBdr>
    </w:div>
    <w:div w:id="1065372534">
      <w:bodyDiv w:val="1"/>
      <w:marLeft w:val="0"/>
      <w:marRight w:val="0"/>
      <w:marTop w:val="0"/>
      <w:marBottom w:val="0"/>
      <w:divBdr>
        <w:top w:val="none" w:sz="0" w:space="0" w:color="auto"/>
        <w:left w:val="none" w:sz="0" w:space="0" w:color="auto"/>
        <w:bottom w:val="none" w:sz="0" w:space="0" w:color="auto"/>
        <w:right w:val="none" w:sz="0" w:space="0" w:color="auto"/>
      </w:divBdr>
    </w:div>
    <w:div w:id="1107434431">
      <w:bodyDiv w:val="1"/>
      <w:marLeft w:val="0"/>
      <w:marRight w:val="0"/>
      <w:marTop w:val="0"/>
      <w:marBottom w:val="0"/>
      <w:divBdr>
        <w:top w:val="none" w:sz="0" w:space="0" w:color="auto"/>
        <w:left w:val="none" w:sz="0" w:space="0" w:color="auto"/>
        <w:bottom w:val="none" w:sz="0" w:space="0" w:color="auto"/>
        <w:right w:val="none" w:sz="0" w:space="0" w:color="auto"/>
      </w:divBdr>
    </w:div>
    <w:div w:id="1188256771">
      <w:bodyDiv w:val="1"/>
      <w:marLeft w:val="0"/>
      <w:marRight w:val="0"/>
      <w:marTop w:val="0"/>
      <w:marBottom w:val="0"/>
      <w:divBdr>
        <w:top w:val="none" w:sz="0" w:space="0" w:color="auto"/>
        <w:left w:val="none" w:sz="0" w:space="0" w:color="auto"/>
        <w:bottom w:val="none" w:sz="0" w:space="0" w:color="auto"/>
        <w:right w:val="none" w:sz="0" w:space="0" w:color="auto"/>
      </w:divBdr>
    </w:div>
    <w:div w:id="1201287713">
      <w:bodyDiv w:val="1"/>
      <w:marLeft w:val="0"/>
      <w:marRight w:val="0"/>
      <w:marTop w:val="0"/>
      <w:marBottom w:val="0"/>
      <w:divBdr>
        <w:top w:val="none" w:sz="0" w:space="0" w:color="auto"/>
        <w:left w:val="none" w:sz="0" w:space="0" w:color="auto"/>
        <w:bottom w:val="none" w:sz="0" w:space="0" w:color="auto"/>
        <w:right w:val="none" w:sz="0" w:space="0" w:color="auto"/>
      </w:divBdr>
    </w:div>
    <w:div w:id="1212500607">
      <w:bodyDiv w:val="1"/>
      <w:marLeft w:val="0"/>
      <w:marRight w:val="0"/>
      <w:marTop w:val="0"/>
      <w:marBottom w:val="0"/>
      <w:divBdr>
        <w:top w:val="none" w:sz="0" w:space="0" w:color="auto"/>
        <w:left w:val="none" w:sz="0" w:space="0" w:color="auto"/>
        <w:bottom w:val="none" w:sz="0" w:space="0" w:color="auto"/>
        <w:right w:val="none" w:sz="0" w:space="0" w:color="auto"/>
      </w:divBdr>
    </w:div>
    <w:div w:id="1252399495">
      <w:bodyDiv w:val="1"/>
      <w:marLeft w:val="0"/>
      <w:marRight w:val="0"/>
      <w:marTop w:val="0"/>
      <w:marBottom w:val="0"/>
      <w:divBdr>
        <w:top w:val="none" w:sz="0" w:space="0" w:color="auto"/>
        <w:left w:val="none" w:sz="0" w:space="0" w:color="auto"/>
        <w:bottom w:val="none" w:sz="0" w:space="0" w:color="auto"/>
        <w:right w:val="none" w:sz="0" w:space="0" w:color="auto"/>
      </w:divBdr>
    </w:div>
    <w:div w:id="1258634204">
      <w:bodyDiv w:val="1"/>
      <w:marLeft w:val="0"/>
      <w:marRight w:val="0"/>
      <w:marTop w:val="0"/>
      <w:marBottom w:val="0"/>
      <w:divBdr>
        <w:top w:val="none" w:sz="0" w:space="0" w:color="auto"/>
        <w:left w:val="none" w:sz="0" w:space="0" w:color="auto"/>
        <w:bottom w:val="none" w:sz="0" w:space="0" w:color="auto"/>
        <w:right w:val="none" w:sz="0" w:space="0" w:color="auto"/>
      </w:divBdr>
    </w:div>
    <w:div w:id="1275406451">
      <w:bodyDiv w:val="1"/>
      <w:marLeft w:val="0"/>
      <w:marRight w:val="0"/>
      <w:marTop w:val="0"/>
      <w:marBottom w:val="0"/>
      <w:divBdr>
        <w:top w:val="none" w:sz="0" w:space="0" w:color="auto"/>
        <w:left w:val="none" w:sz="0" w:space="0" w:color="auto"/>
        <w:bottom w:val="none" w:sz="0" w:space="0" w:color="auto"/>
        <w:right w:val="none" w:sz="0" w:space="0" w:color="auto"/>
      </w:divBdr>
    </w:div>
    <w:div w:id="1285161936">
      <w:bodyDiv w:val="1"/>
      <w:marLeft w:val="0"/>
      <w:marRight w:val="0"/>
      <w:marTop w:val="0"/>
      <w:marBottom w:val="0"/>
      <w:divBdr>
        <w:top w:val="none" w:sz="0" w:space="0" w:color="auto"/>
        <w:left w:val="none" w:sz="0" w:space="0" w:color="auto"/>
        <w:bottom w:val="none" w:sz="0" w:space="0" w:color="auto"/>
        <w:right w:val="none" w:sz="0" w:space="0" w:color="auto"/>
      </w:divBdr>
    </w:div>
    <w:div w:id="1296059492">
      <w:bodyDiv w:val="1"/>
      <w:marLeft w:val="0"/>
      <w:marRight w:val="0"/>
      <w:marTop w:val="0"/>
      <w:marBottom w:val="0"/>
      <w:divBdr>
        <w:top w:val="none" w:sz="0" w:space="0" w:color="auto"/>
        <w:left w:val="none" w:sz="0" w:space="0" w:color="auto"/>
        <w:bottom w:val="none" w:sz="0" w:space="0" w:color="auto"/>
        <w:right w:val="none" w:sz="0" w:space="0" w:color="auto"/>
      </w:divBdr>
    </w:div>
    <w:div w:id="1299797648">
      <w:bodyDiv w:val="1"/>
      <w:marLeft w:val="0"/>
      <w:marRight w:val="0"/>
      <w:marTop w:val="0"/>
      <w:marBottom w:val="0"/>
      <w:divBdr>
        <w:top w:val="none" w:sz="0" w:space="0" w:color="auto"/>
        <w:left w:val="none" w:sz="0" w:space="0" w:color="auto"/>
        <w:bottom w:val="none" w:sz="0" w:space="0" w:color="auto"/>
        <w:right w:val="none" w:sz="0" w:space="0" w:color="auto"/>
      </w:divBdr>
    </w:div>
    <w:div w:id="1327317498">
      <w:bodyDiv w:val="1"/>
      <w:marLeft w:val="0"/>
      <w:marRight w:val="0"/>
      <w:marTop w:val="0"/>
      <w:marBottom w:val="0"/>
      <w:divBdr>
        <w:top w:val="none" w:sz="0" w:space="0" w:color="auto"/>
        <w:left w:val="none" w:sz="0" w:space="0" w:color="auto"/>
        <w:bottom w:val="none" w:sz="0" w:space="0" w:color="auto"/>
        <w:right w:val="none" w:sz="0" w:space="0" w:color="auto"/>
      </w:divBdr>
    </w:div>
    <w:div w:id="1363702042">
      <w:bodyDiv w:val="1"/>
      <w:marLeft w:val="0"/>
      <w:marRight w:val="0"/>
      <w:marTop w:val="0"/>
      <w:marBottom w:val="0"/>
      <w:divBdr>
        <w:top w:val="none" w:sz="0" w:space="0" w:color="auto"/>
        <w:left w:val="none" w:sz="0" w:space="0" w:color="auto"/>
        <w:bottom w:val="none" w:sz="0" w:space="0" w:color="auto"/>
        <w:right w:val="none" w:sz="0" w:space="0" w:color="auto"/>
      </w:divBdr>
    </w:div>
    <w:div w:id="1397439651">
      <w:bodyDiv w:val="1"/>
      <w:marLeft w:val="0"/>
      <w:marRight w:val="0"/>
      <w:marTop w:val="0"/>
      <w:marBottom w:val="0"/>
      <w:divBdr>
        <w:top w:val="none" w:sz="0" w:space="0" w:color="auto"/>
        <w:left w:val="none" w:sz="0" w:space="0" w:color="auto"/>
        <w:bottom w:val="none" w:sz="0" w:space="0" w:color="auto"/>
        <w:right w:val="none" w:sz="0" w:space="0" w:color="auto"/>
      </w:divBdr>
    </w:div>
    <w:div w:id="1436484640">
      <w:bodyDiv w:val="1"/>
      <w:marLeft w:val="0"/>
      <w:marRight w:val="0"/>
      <w:marTop w:val="0"/>
      <w:marBottom w:val="0"/>
      <w:divBdr>
        <w:top w:val="none" w:sz="0" w:space="0" w:color="auto"/>
        <w:left w:val="none" w:sz="0" w:space="0" w:color="auto"/>
        <w:bottom w:val="none" w:sz="0" w:space="0" w:color="auto"/>
        <w:right w:val="none" w:sz="0" w:space="0" w:color="auto"/>
      </w:divBdr>
    </w:div>
    <w:div w:id="1449929275">
      <w:bodyDiv w:val="1"/>
      <w:marLeft w:val="0"/>
      <w:marRight w:val="0"/>
      <w:marTop w:val="0"/>
      <w:marBottom w:val="0"/>
      <w:divBdr>
        <w:top w:val="none" w:sz="0" w:space="0" w:color="auto"/>
        <w:left w:val="none" w:sz="0" w:space="0" w:color="auto"/>
        <w:bottom w:val="none" w:sz="0" w:space="0" w:color="auto"/>
        <w:right w:val="none" w:sz="0" w:space="0" w:color="auto"/>
      </w:divBdr>
    </w:div>
    <w:div w:id="1472557477">
      <w:bodyDiv w:val="1"/>
      <w:marLeft w:val="0"/>
      <w:marRight w:val="0"/>
      <w:marTop w:val="0"/>
      <w:marBottom w:val="0"/>
      <w:divBdr>
        <w:top w:val="none" w:sz="0" w:space="0" w:color="auto"/>
        <w:left w:val="none" w:sz="0" w:space="0" w:color="auto"/>
        <w:bottom w:val="none" w:sz="0" w:space="0" w:color="auto"/>
        <w:right w:val="none" w:sz="0" w:space="0" w:color="auto"/>
      </w:divBdr>
    </w:div>
    <w:div w:id="1494223721">
      <w:bodyDiv w:val="1"/>
      <w:marLeft w:val="0"/>
      <w:marRight w:val="0"/>
      <w:marTop w:val="0"/>
      <w:marBottom w:val="0"/>
      <w:divBdr>
        <w:top w:val="none" w:sz="0" w:space="0" w:color="auto"/>
        <w:left w:val="none" w:sz="0" w:space="0" w:color="auto"/>
        <w:bottom w:val="none" w:sz="0" w:space="0" w:color="auto"/>
        <w:right w:val="none" w:sz="0" w:space="0" w:color="auto"/>
      </w:divBdr>
    </w:div>
    <w:div w:id="1560483214">
      <w:bodyDiv w:val="1"/>
      <w:marLeft w:val="0"/>
      <w:marRight w:val="0"/>
      <w:marTop w:val="0"/>
      <w:marBottom w:val="0"/>
      <w:divBdr>
        <w:top w:val="none" w:sz="0" w:space="0" w:color="auto"/>
        <w:left w:val="none" w:sz="0" w:space="0" w:color="auto"/>
        <w:bottom w:val="none" w:sz="0" w:space="0" w:color="auto"/>
        <w:right w:val="none" w:sz="0" w:space="0" w:color="auto"/>
      </w:divBdr>
    </w:div>
    <w:div w:id="1574076237">
      <w:bodyDiv w:val="1"/>
      <w:marLeft w:val="0"/>
      <w:marRight w:val="0"/>
      <w:marTop w:val="0"/>
      <w:marBottom w:val="0"/>
      <w:divBdr>
        <w:top w:val="none" w:sz="0" w:space="0" w:color="auto"/>
        <w:left w:val="none" w:sz="0" w:space="0" w:color="auto"/>
        <w:bottom w:val="none" w:sz="0" w:space="0" w:color="auto"/>
        <w:right w:val="none" w:sz="0" w:space="0" w:color="auto"/>
      </w:divBdr>
    </w:div>
    <w:div w:id="1580168807">
      <w:bodyDiv w:val="1"/>
      <w:marLeft w:val="0"/>
      <w:marRight w:val="0"/>
      <w:marTop w:val="0"/>
      <w:marBottom w:val="0"/>
      <w:divBdr>
        <w:top w:val="none" w:sz="0" w:space="0" w:color="auto"/>
        <w:left w:val="none" w:sz="0" w:space="0" w:color="auto"/>
        <w:bottom w:val="none" w:sz="0" w:space="0" w:color="auto"/>
        <w:right w:val="none" w:sz="0" w:space="0" w:color="auto"/>
      </w:divBdr>
    </w:div>
    <w:div w:id="1637056045">
      <w:bodyDiv w:val="1"/>
      <w:marLeft w:val="0"/>
      <w:marRight w:val="0"/>
      <w:marTop w:val="0"/>
      <w:marBottom w:val="0"/>
      <w:divBdr>
        <w:top w:val="none" w:sz="0" w:space="0" w:color="auto"/>
        <w:left w:val="none" w:sz="0" w:space="0" w:color="auto"/>
        <w:bottom w:val="none" w:sz="0" w:space="0" w:color="auto"/>
        <w:right w:val="none" w:sz="0" w:space="0" w:color="auto"/>
      </w:divBdr>
    </w:div>
    <w:div w:id="1666782222">
      <w:bodyDiv w:val="1"/>
      <w:marLeft w:val="0"/>
      <w:marRight w:val="0"/>
      <w:marTop w:val="0"/>
      <w:marBottom w:val="0"/>
      <w:divBdr>
        <w:top w:val="none" w:sz="0" w:space="0" w:color="auto"/>
        <w:left w:val="none" w:sz="0" w:space="0" w:color="auto"/>
        <w:bottom w:val="none" w:sz="0" w:space="0" w:color="auto"/>
        <w:right w:val="none" w:sz="0" w:space="0" w:color="auto"/>
      </w:divBdr>
    </w:div>
    <w:div w:id="1714303023">
      <w:bodyDiv w:val="1"/>
      <w:marLeft w:val="0"/>
      <w:marRight w:val="0"/>
      <w:marTop w:val="0"/>
      <w:marBottom w:val="0"/>
      <w:divBdr>
        <w:top w:val="none" w:sz="0" w:space="0" w:color="auto"/>
        <w:left w:val="none" w:sz="0" w:space="0" w:color="auto"/>
        <w:bottom w:val="none" w:sz="0" w:space="0" w:color="auto"/>
        <w:right w:val="none" w:sz="0" w:space="0" w:color="auto"/>
      </w:divBdr>
    </w:div>
    <w:div w:id="1716078184">
      <w:bodyDiv w:val="1"/>
      <w:marLeft w:val="0"/>
      <w:marRight w:val="0"/>
      <w:marTop w:val="0"/>
      <w:marBottom w:val="0"/>
      <w:divBdr>
        <w:top w:val="none" w:sz="0" w:space="0" w:color="auto"/>
        <w:left w:val="none" w:sz="0" w:space="0" w:color="auto"/>
        <w:bottom w:val="none" w:sz="0" w:space="0" w:color="auto"/>
        <w:right w:val="none" w:sz="0" w:space="0" w:color="auto"/>
      </w:divBdr>
    </w:div>
    <w:div w:id="1755055033">
      <w:bodyDiv w:val="1"/>
      <w:marLeft w:val="0"/>
      <w:marRight w:val="0"/>
      <w:marTop w:val="0"/>
      <w:marBottom w:val="0"/>
      <w:divBdr>
        <w:top w:val="none" w:sz="0" w:space="0" w:color="auto"/>
        <w:left w:val="none" w:sz="0" w:space="0" w:color="auto"/>
        <w:bottom w:val="none" w:sz="0" w:space="0" w:color="auto"/>
        <w:right w:val="none" w:sz="0" w:space="0" w:color="auto"/>
      </w:divBdr>
    </w:div>
    <w:div w:id="1840072316">
      <w:bodyDiv w:val="1"/>
      <w:marLeft w:val="0"/>
      <w:marRight w:val="0"/>
      <w:marTop w:val="0"/>
      <w:marBottom w:val="0"/>
      <w:divBdr>
        <w:top w:val="none" w:sz="0" w:space="0" w:color="auto"/>
        <w:left w:val="none" w:sz="0" w:space="0" w:color="auto"/>
        <w:bottom w:val="none" w:sz="0" w:space="0" w:color="auto"/>
        <w:right w:val="none" w:sz="0" w:space="0" w:color="auto"/>
      </w:divBdr>
    </w:div>
    <w:div w:id="1879583882">
      <w:bodyDiv w:val="1"/>
      <w:marLeft w:val="0"/>
      <w:marRight w:val="0"/>
      <w:marTop w:val="0"/>
      <w:marBottom w:val="0"/>
      <w:divBdr>
        <w:top w:val="none" w:sz="0" w:space="0" w:color="auto"/>
        <w:left w:val="none" w:sz="0" w:space="0" w:color="auto"/>
        <w:bottom w:val="none" w:sz="0" w:space="0" w:color="auto"/>
        <w:right w:val="none" w:sz="0" w:space="0" w:color="auto"/>
      </w:divBdr>
    </w:div>
    <w:div w:id="1884054661">
      <w:bodyDiv w:val="1"/>
      <w:marLeft w:val="0"/>
      <w:marRight w:val="0"/>
      <w:marTop w:val="0"/>
      <w:marBottom w:val="0"/>
      <w:divBdr>
        <w:top w:val="none" w:sz="0" w:space="0" w:color="auto"/>
        <w:left w:val="none" w:sz="0" w:space="0" w:color="auto"/>
        <w:bottom w:val="none" w:sz="0" w:space="0" w:color="auto"/>
        <w:right w:val="none" w:sz="0" w:space="0" w:color="auto"/>
      </w:divBdr>
    </w:div>
    <w:div w:id="1953782960">
      <w:bodyDiv w:val="1"/>
      <w:marLeft w:val="0"/>
      <w:marRight w:val="0"/>
      <w:marTop w:val="0"/>
      <w:marBottom w:val="0"/>
      <w:divBdr>
        <w:top w:val="none" w:sz="0" w:space="0" w:color="auto"/>
        <w:left w:val="none" w:sz="0" w:space="0" w:color="auto"/>
        <w:bottom w:val="none" w:sz="0" w:space="0" w:color="auto"/>
        <w:right w:val="none" w:sz="0" w:space="0" w:color="auto"/>
      </w:divBdr>
    </w:div>
    <w:div w:id="1963220277">
      <w:bodyDiv w:val="1"/>
      <w:marLeft w:val="0"/>
      <w:marRight w:val="0"/>
      <w:marTop w:val="0"/>
      <w:marBottom w:val="0"/>
      <w:divBdr>
        <w:top w:val="none" w:sz="0" w:space="0" w:color="auto"/>
        <w:left w:val="none" w:sz="0" w:space="0" w:color="auto"/>
        <w:bottom w:val="none" w:sz="0" w:space="0" w:color="auto"/>
        <w:right w:val="none" w:sz="0" w:space="0" w:color="auto"/>
      </w:divBdr>
    </w:div>
    <w:div w:id="2003392653">
      <w:bodyDiv w:val="1"/>
      <w:marLeft w:val="0"/>
      <w:marRight w:val="0"/>
      <w:marTop w:val="0"/>
      <w:marBottom w:val="0"/>
      <w:divBdr>
        <w:top w:val="none" w:sz="0" w:space="0" w:color="auto"/>
        <w:left w:val="none" w:sz="0" w:space="0" w:color="auto"/>
        <w:bottom w:val="none" w:sz="0" w:space="0" w:color="auto"/>
        <w:right w:val="none" w:sz="0" w:space="0" w:color="auto"/>
      </w:divBdr>
    </w:div>
    <w:div w:id="2020697638">
      <w:bodyDiv w:val="1"/>
      <w:marLeft w:val="0"/>
      <w:marRight w:val="0"/>
      <w:marTop w:val="0"/>
      <w:marBottom w:val="0"/>
      <w:divBdr>
        <w:top w:val="none" w:sz="0" w:space="0" w:color="auto"/>
        <w:left w:val="none" w:sz="0" w:space="0" w:color="auto"/>
        <w:bottom w:val="none" w:sz="0" w:space="0" w:color="auto"/>
        <w:right w:val="none" w:sz="0" w:space="0" w:color="auto"/>
      </w:divBdr>
    </w:div>
    <w:div w:id="2040548038">
      <w:bodyDiv w:val="1"/>
      <w:marLeft w:val="0"/>
      <w:marRight w:val="0"/>
      <w:marTop w:val="0"/>
      <w:marBottom w:val="0"/>
      <w:divBdr>
        <w:top w:val="none" w:sz="0" w:space="0" w:color="auto"/>
        <w:left w:val="none" w:sz="0" w:space="0" w:color="auto"/>
        <w:bottom w:val="none" w:sz="0" w:space="0" w:color="auto"/>
        <w:right w:val="none" w:sz="0" w:space="0" w:color="auto"/>
      </w:divBdr>
    </w:div>
    <w:div w:id="21093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mrn.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BDB4699109532A45EE59BEFFC167C538F63F9808202BF9B72D797B06S9n4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azeta-hmrn.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ebsite/power/mestsam/doklady/npa/14.zip"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8AF64-40E3-4511-807D-96868EC3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164</Pages>
  <Words>55704</Words>
  <Characters>317519</Characters>
  <Application>Microsoft Office Word</Application>
  <DocSecurity>0</DocSecurity>
  <Lines>2645</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dubovaya</dc:creator>
  <cp:lastModifiedBy>Ивонина О.З.</cp:lastModifiedBy>
  <cp:revision>52</cp:revision>
  <cp:lastPrinted>2017-05-04T07:53:00Z</cp:lastPrinted>
  <dcterms:created xsi:type="dcterms:W3CDTF">2017-04-18T12:35:00Z</dcterms:created>
  <dcterms:modified xsi:type="dcterms:W3CDTF">2017-06-15T05:50:00Z</dcterms:modified>
</cp:coreProperties>
</file>